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a0186a903343f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(פרסומת ודרכי שיווק המכוונים לקטינים),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וכללים לפרסומת ולדרכי שיווק המכוונים לקטינים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אסורים מחמת הטעיה, גיל, תמימות וחוסר נסיון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אסורים מחמת פגיעה גופנית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אסורים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אסורים במוסד חינוך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אסורים על פי 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ודרכי שיווק שיש בהם עשיית שימוש בפרטים אישיים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הגנת הצרכן (פרסומת ודרכי שיווק המכוונים לקטינים),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7א לחוק הגנת הצרכן, התשמ"א-1981,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"דרכי שיווק" – פניה של עוסק, באופן ישיר, עקיף, גלוי או סמוי, לרבות באמצעות דואר, טלפון, רדיו, טלוויזיה, תקשורת אלקטרונית מכל סוג שהוא, פקסימילה, פרסום קטלוגים או מודעות, שמטרתה להתקשר בעסקה או לקדם מכירות של מוצר או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מי שטרם מלאו לו 18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כהגדרתו בחוק לימוד חובה, התש"ט-1949.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וכללים לפרסומת ולדרכי שיווק המכוונים לקטינים</w:t>
                </w:r>
              </w:p>
            </w:txbxContent>
          </v:textbox>
        </v:rect>
      </w:pict>
      <w:r>
        <w:rPr>
          <w:lang w:bidi="he-IL"/>
          <w:rFonts w:hint="cs" w:cs="FrankRuehl"/>
          <w:szCs w:val="34"/>
          <w:rtl/>
        </w:rPr>
        <w:t xml:space="preserve">2.</w:t>
      </w:r>
      <w:r>
        <w:rPr>
          <w:lang w:bidi="he-IL"/>
          <w:rFonts w:hint="cs" w:cs="FrankRuehl"/>
          <w:szCs w:val="26"/>
          <w:rtl/>
        </w:rPr>
        <w:tab/>
        <w:t xml:space="preserve">אלה העקרונות והכללים לעשיית פרסומת ודרכי שיווק המכוונים לקטינים: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פרסומת ודרכי שיווק יהיו מותאמים לרמת הידע, ההבנה והבגרות של קהל היעד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פרסומת ודרכי שיווק יהיו תואמים ערכים חברתיים המקובלים כחיוביים, כגון: אחווה, אדיבות, יושר, צדק, סובלנות, שוויון, אי אלימות וכן יימנעו מתיאור מצבים העומדים בסתירה לערכים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מידע בפרסומת ובדרכי שיווק יובא בלשון המובנת לקהל היעד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המידע בפרסומת ובדרכי שיווק יימסר באופן מדוייק ואמיתי;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פרסומת ודרכי שיווק ייעשו מתוך הכרה שקטינים עלולים כתוצאה מהם לעשות מעשים שיש בהם כדי להשפיע לרעה על בריאותם או על שלומם;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פרסומת ודרכי שיווק לא יקשו על קטינים להעריך את גודלו האמיתי של המצרך (על ידי השוואתו למצרך מקובל) וימנעו בלבול בין המאפיינים של מצרכים אמיתיים וחיקויי צעצוע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בפרסומת ובדרכי שיווק שבהם מובא המחיר של המוצר או השירות, יצויין המחיר הכולל באופן ברור ומדוייק; למחיר לא תיווסף הערכה ממעטת כגון "בלבד" או "רק", אלא אם כן מדובר בהנחה משמעותית; בפרסומת ובדרכי שיווק יצוין במפורש אם לשימוש במצרך דרושים פריטים נוספים אשר אינם כלולים במחיר.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אסורים מחמת הטעיה, גיל, תמימות וחוסר נסיון</w:t>
                </w:r>
              </w:p>
            </w:txbxContent>
          </v:textbox>
        </v:rect>
      </w:pict>
      <w:r>
        <w:rPr>
          <w:lang w:bidi="he-IL"/>
          <w:rFonts w:hint="cs" w:cs="FrankRuehl"/>
          <w:szCs w:val="34"/>
          <w:rtl/>
        </w:rPr>
        <w:t xml:space="preserve">3.</w:t>
      </w:r>
      <w:r>
        <w:rPr>
          <w:lang w:bidi="he-IL"/>
          <w:rFonts w:hint="cs" w:cs="FrankRuehl"/>
          <w:szCs w:val="26"/>
          <w:rtl/>
        </w:rPr>
        <w:tab/>
        <w:t xml:space="preserve">לא יעשה אדם פרסומת ודרכי שיווק המכוונים לקטינים שיש בהם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ניצול לרעה של דמיונם של קטינים ושל נוחותם להתרשם, אמונם, תמימותם או חוסר נסיונם;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תיאורי אלימות או הצגת דברים באופן העלול להפחיד או ליצור מתחים אצל קטינים;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שימוש בעירום או ברמזים מיניים;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משום עידוד קטינים לרכוש מצרך אלא אם כן המצרך או השירות הוא מסוג שסביר שקטינים ירכשו אותו, והוא עשוי במאמץ סביר להיות בהישג 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משום עידוד קטינים לשכנע את הוריהם או להפציר בהם או בכל אדם אחר לרכוש עבורם את המצרך או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כדי לגרום לכך שקטינים ירגישו מקופחים, נחותים או בלתי מקובלים לעומת קטינים אחרים, אם אינם רוכשים את המוצר או גורמים לרכישתו עבורם;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נתונים על התוצאות האפשריות של שימוש במצרך שהוא מעבר ליכולת ההשגה של קטין או רמיזה כי המוצר יעניק לקטין תכונות או יתרונות אשר אינם קשורים במוצר.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אסורים מחמת פגיעה גופנית</w:t>
                </w:r>
              </w:p>
            </w:txbxContent>
          </v:textbox>
        </v:rect>
      </w:pict>
      <w:r>
        <w:rPr>
          <w:lang w:bidi="he-IL"/>
          <w:rFonts w:hint="cs" w:cs="FrankRuehl"/>
          <w:szCs w:val="34"/>
          <w:rtl/>
        </w:rPr>
        <w:t xml:space="preserve">4.</w:t>
      </w:r>
      <w:r>
        <w:rPr>
          <w:lang w:bidi="he-IL"/>
          <w:rFonts w:hint="cs" w:cs="FrankRuehl"/>
          <w:szCs w:val="26"/>
          <w:rtl/>
        </w:rPr>
        <w:tab/>
        <w:t xml:space="preserve">לא יעשה אדם פרסומת ודרכי שיווק שיש בהם כדי לעודד או לכוון קטינים לכל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לשחק בכביש, לחצותו שלא במעבר חציה או לחצותו במעבר חציה בחוסר זהירות; להתנהג, בין כנוסע בין כהולך רגל ובין כרוכב אופניים, באופן בלתי זהיר או באופן שאינו תואם את חוקי התנועה;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לנהוג ללא רשיון ברכב מנועי, לרבות בטרקטור או במכונה חקלאית;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לסכן את בטיחותם, לרבות להתכופף מבעד לחלון או מעבר למעקה או לטפס ללא השגחה או ללא אמצעי בטיחות מתאימים;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לנסות ולהגיע למדפים גבוהים או להגיע למצרכים המונחים במקומות גבוהים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ליטול בעצמם תרופות או חומרים מסוכנים, לרבות חמרי ניקוי או חומרים כימיים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להשתמש באבזרים מסוכנים לרבות בגפרורים, בגז, בדלק או במכשירים מיכניים או חשמליים העלולים לגרום כוויות, התחשמלות או פציעה;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לעשות מעשים העלולים להזיק לבריאותם, לרבות דיאטה או צריכת מזון מסוים במטרה לשנות משקל הגוף.</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אסורים אחרים</w:t>
                </w:r>
              </w:p>
            </w:txbxContent>
          </v:textbox>
        </v:rect>
      </w:pict>
      <w:r>
        <w:rPr>
          <w:lang w:bidi="he-IL"/>
          <w:rFonts w:hint="cs" w:cs="FrankRuehl"/>
          <w:szCs w:val="34"/>
          <w:rtl/>
        </w:rPr>
        <w:t xml:space="preserve">5.</w:t>
      </w:r>
      <w:r>
        <w:rPr>
          <w:lang w:bidi="he-IL"/>
          <w:rFonts w:hint="cs" w:cs="FrankRuehl"/>
          <w:szCs w:val="26"/>
          <w:rtl/>
        </w:rPr>
        <w:tab/>
        <w:t xml:space="preserve">לא יעשה אדם פרסומת ודרכי שיווק המכוונים לעודד קטינים לכל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צריכת משקאות משכרים;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עישון סיגריות או שימוש במוצרי טבק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השתתפות בהימורים, במשחקי מזל או בהגרלות, למעט בהגרלות חד-פעמיות שאינן למטרות מסחריות.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אסורים במוסד חינוך</w:t>
                </w:r>
              </w:p>
            </w:txbxContent>
          </v:textbox>
        </v:rect>
      </w:pict>
      <w:r>
        <w:rPr>
          <w:lang w:bidi="he-IL"/>
          <w:rFonts w:hint="cs" w:cs="FrankRuehl"/>
          <w:szCs w:val="34"/>
          <w:rtl/>
        </w:rPr>
        <w:t xml:space="preserve">6.</w:t>
      </w:r>
      <w:r>
        <w:rPr>
          <w:lang w:bidi="he-IL"/>
          <w:rFonts w:hint="cs" w:cs="FrankRuehl"/>
          <w:szCs w:val="26"/>
          <w:rtl/>
        </w:rPr>
        <w:tab/>
        <w:t xml:space="preserve">לא יעשה אדם פרסומת ולא יינקטו דרכי שיווק במוסד חינוך, לרבות משלוח מתנות לקטינים, לא יערוך הגרלות ולא ינצל עזרי לימוד לצורך קידום מכירת מצרך או שירות, אלא אם כן קיבל היתר לכך מהמנהל הכללי של משרד החינוך והתרבות או ממי שהוא הסמיכו לכך.</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אסורים על פי דין</w:t>
                </w:r>
              </w:p>
            </w:txbxContent>
          </v:textbox>
        </v:rect>
      </w:pict>
      <w:r>
        <w:rPr>
          <w:lang w:bidi="he-IL"/>
          <w:rFonts w:hint="cs" w:cs="FrankRuehl"/>
          <w:szCs w:val="34"/>
          <w:rtl/>
        </w:rPr>
        <w:t xml:space="preserve">7.</w:t>
      </w:r>
      <w:r>
        <w:rPr>
          <w:lang w:bidi="he-IL"/>
          <w:rFonts w:hint="cs" w:cs="FrankRuehl"/>
          <w:szCs w:val="26"/>
          <w:rtl/>
        </w:rPr>
        <w:tab/>
        <w:t xml:space="preserve">מבלי לגרוע מהוראות תקנות אלה, לא יעשה אדם פרסומת ולא יינקטו דרכי שיווק שיש בהם כדי לעודד קטינים לעשות מעשה האסור על פי 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ודרכי שיווק שיש בהם עשיית שימוש בפרטים אישיים</w:t>
                </w:r>
              </w:p>
            </w:txbxContent>
          </v:textbox>
        </v:rect>
      </w:pict>
      <w:r>
        <w:rPr>
          <w:lang w:bidi="he-IL"/>
          <w:rFonts w:hint="cs" w:cs="FrankRuehl"/>
          <w:szCs w:val="34"/>
          <w:rtl/>
        </w:rPr>
        <w:t xml:space="preserve">7א.</w:t>
      </w:r>
      <w:r>
        <w:rPr>
          <w:lang w:bidi="he-IL"/>
          <w:rFonts w:hint="cs" w:cs="FrankRuehl"/>
          <w:szCs w:val="26"/>
          <w:rtl/>
        </w:rPr>
        <w:tab/>
        <w:t xml:space="preserve">לא יעשה אדם פרסומת ולא ינקוט דרכי שיווק שיש בהן, במישרין או בעקיפין, עשיית שימוש בפרטים אישיים של קטין או בפרטים אישיים של אדם אחר שהתקבלו באמצעות קטין, אלא בהסכמת הורה או אפוטרופוס או האדם האחר לפי הענין ובלבד שאינו קטין; לענין זה, "פרטים אישיים" – כל אחד מאלה: שם, כתובת, לרבות דואר אלקטרוני, מספר טלפון, פרטי חשבון בנק או כרטיס אשראי; הוראה זו לא תחול על שימוש בפרטים אישיים לצורך מסירה של מוצר או מתן שירות שעל עוסק לתת לקטין.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ארבעה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(פרסומת ודרכי שיווק המכוונים לקטינים), תשנ"א-1991, נוסח עדכני נכון ליום 13.03.2023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2d0eb35fd1485a" /><Relationship Type="http://schemas.openxmlformats.org/officeDocument/2006/relationships/header" Target="/word/header1.xml" Id="r97" /><Relationship Type="http://schemas.openxmlformats.org/officeDocument/2006/relationships/footer" Target="/word/footer1.xml" Id="r98" /></Relationships>
</file>