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be93fb35890441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השכר (דרכים מיוחדות למסירת תלושי שכר),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מסירה מיוחדות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גישה לתלושי השכר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פרטיות העובד ואמיתות המידע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הגנת השכר (דרכים מיוחדות למסירת תלושי שכר),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24(ה)(2) ו-31 לחוק הגנת השכר, התשי"ח-1958, לאחר התייעצות עם ארגון העובדים המייצג את המספר הגדול ביותר של עובדים במדינה ועם ארגוני מעבידים שהם יציגים ונוגעים בדבר,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אינטרנט מאובטח מטעם המעסיק" – אתר אינטרנט המשמש את המעסיק שמתקיימים בו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מאפשר גישה למידע השמור בו לעובד לאחר שהעובד זוהה באופן אישי, תוך שימוש באמצעי זיהוי המזהים אותו ומאמתים את הרשאתו לגשת למידע, ומתעד גישה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נוקט, באורח סדיר, אמצעי הגנה סבירים מפני חדירה אליו ומפני שיבוש בעבודתו, העלולים להביא לגישה לא מורשית אל המידע, ומתעד אירועים העשויים להצביע על חדירה או שיבוש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"כתובת דואר אלקטרוני מטעם המעסיק" – כתובת דואר אלקטרוני שיוחדה לעובד במערכת הדואר האלקטרוני מטעם המעסיק, ונמצאת בשימושו הבלעדי של העובד;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"כתובת דואר אלקטרוני פרטית" – כתובת דואר אלקטרוני המשמשת את העובד, שאינה כתובת דואר אלקטרוני מטעם המעסיק;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 כהגדרתו בחוק המחשבים,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דואר אלקטרוני" – מערכת המשמשת להעברת מסרים אלקטרוניים, שמתקיימים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מספקת לשולח אישור על הגעה או אי-הגעה של כל מסר אלקטרוני ששלח אל כתובת הדואר האלקטרוני של הנמען במערכת;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מאפשרת גישה למידע הנשמר בה לבעל כתובת הדואר האלקטרוני בלבד לאחר שהוא זוהה באופן אישי, תוך שימוש באמצעי זיהוי המזהים אותו ומאמתים את הרשאתו לגשת למידע, ומתעדת גישה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נוקטת, באורח סדיר, אמצעי הגנה סבירים מפני חדירה אליה ומפני שיבוש בעבודתה, העלולים להביא לגישה לא מורשית אל המידע, ומתעדת אירועים העשויים להצביע על חדירה או שיבוש כאמור.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מסירה מיוחדות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הסכים העובד, בכתב, לפי טופס ההסכמה שבתוספת שלא לקבל את תלוש השכר בדרך של דפוס, רשאי המעסיק שלא למסור לעובד את תלוש השכר בדרך האמורה אלא למסור לו את תלוש השכר באחת או יותר מן הדרכים המפורטות להלן, והכול בכפוף לתקנות אלה ובלבד שבכל אחת מן הדרכים תלוש השכר ניתן להדפסה: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שליחת התלוש לכתובת דואר אלקטרוני מטעם המעסיק, באמצעות מערכת הדואר האלקטרוני; המעסיק ימסור לעובד פרטים על זהות מפעיל מערכת הדואר האלקטרוני, אם המערכת אינה מופעלת על 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באמצעות אתר אינטרנט מאובטח מטעם המעסיק שאליו יכול העובד להיכנס עם סיסמה אישית ראשונית שמסר לו המעסיק, ושבו יוכל לצפות בתלוש השכר; המעסיק ימסור לעובד פרטים על זהות מפעיל אתר האינטרנט המאובטח, אם האתר אינו מופעל על 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שליחת התלוש לכתובת דואר אלקטרוני פרטית של העובד; העובד ימסור למעסיק את כתובת הדואר האלקטרוני הפרטית, ורשאי הוא להודיע למעסיק על החלפתה בכל עת, ובלבד שהעובד חתם מחדש על טופס ההסכמה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רשאי, בכל עת, לחזור בו בכתב ובכלל זה באמצעות הודעת דואר אלקטרוני מהסכמתו למסירת תלוש השכר באחת מהדרכים שנקבעו בתקנת משנה (א), והמעסיק יפעל לפי הודעתו החל בחודש שלאחר החודש שבו הודיע העובד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מסירת תלוש שכר לפי הדרך שנקבעה בתקנת משנה (א) 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המסירה תיעשה לא יאוחר מהיום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במקרה של מסירה לפי תקנת משנה (א)(3), יודיע העובד, בכתב, ובכלל זה באמצעות הודעת דואר אלקטרוני בסמוך לאחר קבלת התלוש ולא יאוחר מ-5 ימים מהיום הקובע, על הגעה של תלוש השכר לידיו;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קיבל מעסיק הודעה באמצעות מערכת הדואר האלקטרונית, חיווי מאתר האינטרנט המאובטח מטעם המעסיק, או בכתב מהעובד, על הגעה של תלוש השכר לידי העובד, בתוך 5 ימים מהיום הקובע, ימסור המעסיק לעובד את תלוש השכר מודפס במסירה חוזרת בתוך חמישה ימים נוספים, ולא יאוחר מעשרה ימים לאחר היום הקובע.</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גישה לתלושי השכר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מעסיק שמסר לעובד את תלוש השכר באחת הדרכים הקבועות בתקנה 2(א) יאפשר לעובדו את קבלת תלוש השכר מודפס לתקופה שלא תפחת משבע שנים מהמועד הקבוע למסירת התלוש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בתקנת משנה (א) מעסיק שמסר תלוש שכר בדרך המפורטת בתקנה 2(א)(2) יאפשר גישה לתלוש השכר באמצעות אתר אינטרנט כמפורט בתקנה האמורה, לתקופה שלא תפחת מ-12 חודשים מהמועד הקבוע למסירת התלוש לפי החוק.</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פרטיות העובד ואמיתות המידע</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העברת מידע ממעסיק לעובד לפי תקנות אלה תיעשה תוך שימוש באמצעים סבירים שיבטיחו כי הגישה לתלוש השכר והצפייה במידע שבו תהיה לעובד בלבד, או בהרשאתו, ולכל הפחות תוך שימוש בהצפנה של המידע ולאחר שיחתום העובד על ההצהרה המפורטת בחלק א' לטופס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בחר העובד כי תלוש השכר יישלח אל כתובת דואר אלקטרונית פרטית לפי תקנה 2(א)(3), יחתום גם על ההצהרה שבחלק ב' לטופס ההסכמה שבתוספת ולפיה כתובת הדואר האלקטרוני הפרטית אכן משמשת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המעסיק ינקוט טכנולוגיה שמונעת שינויים בתלוש השכר הנמסר בדרכים הקבועות בתקנות אלה.</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(תקנות 2(א) ו-4(א) 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d0603662e4d4d29">
        <w:r>
          <w:rPr>
            <w:rStyle w:val="Hyperlink"/>
            <w:u w:val="single"/>
            <w:color w:themeColor="hyperlink"/>
          </w:rPr>
          <w:t>טופס הסכמה לקבל תלוש שכר באמצעים אלקטרוניים</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כץ</w:t>
                </w:r>
              </w:p>
              <w:p>
                <w:pPr>
                  <w:bidi/>
                  <w:spacing w:before="45" w:after="3" w:line="250" w:lineRule="auto"/>
                  <w:jc w:val="center"/>
                </w:pPr>
                <w:defaultTabStop w:val="720"/>
                <w:r>
                  <w:rPr>
                    <w:lang w:bidi="he-IL"/>
                    <w:rFonts w:hint="cs" w:cs="FrankRuehl"/>
                    <w:szCs w:val="22"/>
                    <w:rtl/>
                  </w:rPr>
                  <w:t xml:space="preserve">שר העבודה הרווחהוהשירותים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השכר (דרכים מיוחדות למסירת תלושי שכר), תשע"ז-2017, נוסח עדכני נכון ליום 02.05.2023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d5bedba97f54d99" /><Relationship Type="http://schemas.openxmlformats.org/officeDocument/2006/relationships/hyperlink" Target="https://www.nevo.co.il/lawattachments/6444c068d2658516cc9c17fe/1f718031-18f4-49a0-85d5-9f0e2052b195.doc" TargetMode="External" Id="R1d0603662e4d4d29" /><Relationship Type="http://schemas.openxmlformats.org/officeDocument/2006/relationships/header" Target="/word/header1.xml" Id="r97" /><Relationship Type="http://schemas.openxmlformats.org/officeDocument/2006/relationships/footer" Target="/word/footer1.xml" Id="r98" /></Relationships>
</file>