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821e5f5a4ab43c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ההוצאה לפועל (טיוב נתונים שגויים), תשע"ג-2013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משלוח הודעה לזוכה בדבר פרטי זיהוי שגויים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 לתיקון פרטי זיהוי שגויים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פרטים שגויים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סגירת תיקים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זכויות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זיהוי שגויים של זוכה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8</w:t>
                </w:r>
              </w:p>
            </w:tc>
          </w:tr>
        </w:tbl>
        <w:br w:type="page"/>
      </w:r>
    </w:p>
    <w:p>
      <w:pPr>
        <w:bidi/>
        <w:spacing w:before="45" w:after="70" w:line="250" w:lineRule="auto"/>
        <w:jc w:val="center"/>
      </w:pPr>
      <w:defaultTabStop w:val="720"/>
      <w:r>
        <w:rPr>
          <w:lang w:bidi="he-IL"/>
          <w:rFonts w:hint="cs" w:cs="FrankRuehl"/>
          <w:szCs w:val="32"/>
          <w:rtl/>
        </w:rPr>
        <w:t xml:space="preserve">תקנות ההוצאה לפועל (טיוב נתונים שגויים), תשע"ג-2013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88 לחוק ההוצאה לפועל, התשכ"ז-1967 (להלן – החוק),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"אסמכתה" –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תיק לביצוע פסק דין: פסק דין או כתב בי-דין הנושא את פרטיו הנכונים של החייב או בקשה בתיק שהגיש החייב;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תיק לביצוע שטר: העתק השטר הנושא את פרטי החייב, או אישור בדבר פרטי החייב כהגדרתו בתקנות ההוצאה לפועל, התש"ם-1979 (להלן – תקנות ההוצאה לפועל), אם מדובר במסב או מושך שטר שפרטיו אינם מוטבעים על השטר;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לעניין תיק לביצוע תובענה – לגבי חייב יחיד, אישור ממרשם האוכלוסין ולגבי חייב שאינו יחיד – אישור מעודכן לשלושה חודשים אחרונים, בדבר שם החייב, מענו והמספר המזהה שלו מאת הגורם הנוגע לעניין כמפורט בתוספת השנייה לתקנות ההוצאה לפועל;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לעניין תיק לביצוע משכון או משכנתה – מסמכי המשכון או המשכנתה;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"פרטי זיהוי שגויים"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חייב או זוכה יחיד הרשום במרשם האוכלוסין – אי-התאמה בין שם פרטי, שם משפחה או מספר זיהוי כפי שהם מופיעים במרשם האוכלוסין;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חייב או זוכה שאינו יחיד, אי-התאמה בין השם והמספר המזהה כפי שהם מופיעים במרשם הנוגע לעניין והמפורט בתוספת השנייה לתקנות ההוצאה לפועל.</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משלוח הודעה לזוכה בדבר פרטי זיהוי שגויים</w:t>
                </w:r>
              </w:p>
            </w:txbxContent>
          </v:textbox>
        </v:rect>
      </w:pict>
      <w:r>
        <w:rPr>
          <w:lang w:bidi="he-IL"/>
          <w:rFonts w:hint="cs" w:cs="FrankRuehl"/>
          <w:szCs w:val="34"/>
          <w:rtl/>
        </w:rPr>
        <w:t xml:space="preserve">2.</w:t>
      </w:r>
      <w:r>
        <w:rPr>
          <w:lang w:bidi="he-IL"/>
          <w:rFonts w:hint="cs" w:cs="FrankRuehl"/>
          <w:szCs w:val="26"/>
          <w:rtl/>
        </w:rPr>
        <w:tab/>
        <w:t xml:space="preserve">היו פרטי החייב בתיק שגויים ישלח מנהל מערכת ההוצאה לפועל הודעה לזוכה או לבא כוחו אם היה מיוצג, ולפיה פרטי החייב בתיק שגויים ועל הזוכה להגיש בתוך 45 ימים ממשלוח ההודעה, בקשה לתיקון פרטי החייב.</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 לתיקון פרטי זיהוי שגויים</w:t>
                </w:r>
              </w:p>
            </w:txbxContent>
          </v:textbox>
        </v:rect>
      </w:pict>
      <w:r>
        <w:rPr>
          <w:lang w:bidi="he-IL"/>
          <w:rFonts w:hint="cs" w:cs="FrankRuehl"/>
          <w:szCs w:val="34"/>
          <w:rtl/>
        </w:rPr>
        <w:t xml:space="preserve">3.</w:t>
      </w:r>
      <w:r>
        <w:rPr>
          <w:lang w:bidi="he-IL"/>
          <w:rFonts w:hint="cs" w:cs="FrankRuehl"/>
          <w:szCs w:val="26"/>
          <w:rtl/>
        </w:rPr>
        <w:tab/>
        <w:t xml:space="preserve">זוכה המגיש בקשה לתיקון פרטי חייב יציין בבקשה את פרטיו הנכונים של החייב ויצרף לבקשה אסמכתה ביחס לפרטי החייב.</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פרטים שגויים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מנהל לשכת ההוצאה לפועל ששוכנע על יסוד הבקשה שהגיש הזוכה והאסמכתאות שצורפו לה כי ניתן לתקן את פרטי החייב כמבוקש בבקשה, יתקן את פרטי החייב.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סבר מנהל הלשכה כי אין די בבקשה ובאסמכתאות שצורפו לה כדי לאפשר את תיקון פרטי החייב יעביר הבקשה להחלטת הרשם.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הרשם רשאי לתת הוראות נוספות לזוכה וכן רשאי להורות כי יש לדחות את הבקשה.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סגירת תיקים</w:t>
                </w:r>
              </w:p>
            </w:txbxContent>
          </v:textbox>
        </v:rect>
      </w:pict>
      <w:r>
        <w:rPr>
          <w:lang w:bidi="he-IL"/>
          <w:rFonts w:hint="cs" w:cs="FrankRuehl"/>
          <w:szCs w:val="34"/>
          <w:rtl/>
        </w:rPr>
        <w:t xml:space="preserve">5.</w:t>
      </w:r>
      <w:r>
        <w:rPr>
          <w:lang w:bidi="he-IL"/>
          <w:rFonts w:hint="cs" w:cs="FrankRuehl"/>
          <w:szCs w:val="26"/>
          <w:rtl/>
        </w:rPr>
        <w:tab/>
        <w:t xml:space="preserve">לא הגיש הזוכה בקשה לתיקון פרטי הזיהוי השגויים או שהרשם דחה את הבקשה לתיקון פרטי הזיהוי השגויים כאמור בתקנה 3 יחולו ההוראות האלה: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אם החייב שפרטי הזיהוי שלו שגויים הוא החייב היחיד שנגדו מנוהל תיק, ייסגר התיק;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בתיק כמה חייבים, יימחקו מהתיק החייבים שפרטי הזיהוי שלהם שגויים ויבוטלו ההליכים נגדם.</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זכויות</w:t>
                </w:r>
              </w:p>
            </w:txbxContent>
          </v:textbox>
        </v:rect>
      </w:pict>
      <w:r>
        <w:rPr>
          <w:lang w:bidi="he-IL"/>
          <w:rFonts w:hint="cs" w:cs="FrankRuehl"/>
          <w:szCs w:val="34"/>
          <w:rtl/>
        </w:rPr>
        <w:t xml:space="preserve">6.</w:t>
      </w:r>
      <w:r>
        <w:rPr>
          <w:lang w:bidi="he-IL"/>
          <w:rFonts w:hint="cs" w:cs="FrankRuehl"/>
          <w:szCs w:val="26"/>
          <w:rtl/>
        </w:rPr>
        <w:tab/>
        <w:t xml:space="preserve">זוכה רשאי להגיש לרשם ההוצאה לפועל בקשה לפתיחה מחדש של תיק סגור או לביטול מחיקת שמו של חייב שנמחק ובלבד שצירף לבקשתו אסמכתה ביחס לפרטי הזיהוי של החייבים; רשם ההוצאה לפועל רשאי לתת הוראות לעניין חידוש ההליכים בתיק; הוראת תקנה 12(ז) לתקנות ההוצאה לפועל לא תחול אך הרשם יהיה רשאי להתנות את פתיחת התיק הסגור במשלוח הודעה בדואר רשום לחייב או במשלוח אזהרה, בהתאם לנסיבות העניין שלפניו; אם בוער התיק יפעל הזוכה כאמור בתקנה 126(ד)(4) לתקנות ההוצאה לפועל.</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זיהוי שגויים של זוכה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היו פרטי זוכה שאינו יחיד (להלן – הזוכה) שגויים ומצא מנהל לשכת ההוצאה לפועל כי ניתן באמצעות שמו של זוכה שאינו יחיד לזהות את המספר המזהה שלו כפי שהוא מופיע במרשם המנוהל לפי דין, רשאי הוא להורות על תיקון מספר המזהה בהתאם גם בלא בקשת הזוכה; הודעה על כך תישלח לזוכה.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מצא מנהל לשכת ההוצאה לפועל כי פרטי הזוכה שגויים ואין בידו לתקנם, ישלח מנהל מערכת ההוצאה לפועל הודעה לזוכה או לבא כוחו אם היה מיוצג, ולפיה פרטי הזוכה בתיק שגויים ועל הזוכה להגיש בתוך 45 ימים ממשלוח ההודעה בקשה לתיקון פרטים.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זוכה המגיש בקשה לתיקון פרטים, יציין את פרטיו הנכונים ויצרף לבקשה אישור מעודכן לשלושה חודשים אחרונים בדבר שמו והמספר המזהה שלו מאת הגורם הנוגע לעניין כמפורט בתוספת השנייה לתקנות ההוצאה לפועל.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מנהל לשכת ההוצאה לפועל ששוכנע על יסוד הבקשה שהגיש הזוכה והאישורים שצורפו כי ניתן לתקן את פרטי הזוכה כמבוקש בבקשה, יתקן את פרטי הזוכה.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סבר מנהל הלשכה כי אין די בבקשה ובאסמכתאות שצורפו לה כדי לאפשר תיקון פרטי הזוכה יעביר את הבקשה להחלטת הרשם.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הרשם רשאי לתת הוראות נוספות לזוכה וכן הוא רשאי להורות כי יש לדחות את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לא הוגשה בקשה לתיקון פרטי הזוכה, יעוכבו הליכי ההוצאה לפועל.</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8.</w:t>
      </w:r>
      <w:r>
        <w:rPr>
          <w:lang w:bidi="he-IL"/>
          <w:rFonts w:hint="cs" w:cs="FrankRuehl"/>
          <w:szCs w:val="26"/>
          <w:rtl/>
        </w:rPr>
        <w:tab/>
        <w:t xml:space="preserve">תחילתן של תקנות אלה 30 ימים מיום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ציפי לבני</w:t>
                </w:r>
              </w:p>
              <w:p>
                <w:pPr>
                  <w:bidi/>
                  <w:spacing w:before="45" w:after="3" w:line="250" w:lineRule="auto"/>
                  <w:jc w:val="center"/>
                </w:pPr>
                <w:defaultTabStop w:val="720"/>
                <w:r>
                  <w:rPr>
                    <w:lang w:bidi="he-IL"/>
                    <w:rFonts w:hint="cs" w:cs="FrankRuehl"/>
                    <w:szCs w:val="22"/>
                    <w:rtl/>
                  </w:rPr>
                  <w:t xml:space="preserve">שרת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ההוצאה לפועל (טיוב נתונים שגויים), תשע"ג-2013,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30b91bb8fa64824" /><Relationship Type="http://schemas.openxmlformats.org/officeDocument/2006/relationships/header" Target="/word/header1.xml" Id="r97" /><Relationship Type="http://schemas.openxmlformats.org/officeDocument/2006/relationships/footer" Target="/word/footer1.xml" Id="r98" /></Relationships>
</file>