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1f2ac95e3e9444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הממשלתיות (כהונה כדירקטור ביותר משתי חברות),  תשל"ו-1976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ביותר משתי חברות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 בחברה ממשלתית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חברות אחזקה בחיסול או במעבר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החברות הממשלתיות (כהונה כדירקטור ביותר משתי חברות),  תשל"ו-1976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17(ב) ו-71 לחוק החברות הממשלתיות, תשל"ה-1975 (להלן – החוק), בהתייעצות עם הרשות ובאישור ועדת הכספים של הכנסת,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ביותר משתי חברות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אדם בשירות המדינה, למעט מנהל כללי של משרד ממשלתי, שהוא דירקטור בשתי חברות, מותר למנותו דירקטור בלא יותר משתי חברות נוספות אם תחומי פעולתן נמצאים בתחום אחריותו ועיסוקו העיקרי בשירות המדינה והרשות אישרה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שעיסוקו כדירקטור מהווה עיסוקו הקבוע היחידי או העיקרי, מותר למנותו דירקטור בשלוש חברות, בנוסף על השתיים כאמור בסעיף 17(ב)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המכהן כדירקטור בחברות, בין כאמור בסעיף 17(ב) לחוק ובין כאמור בתקנות אלה, מותר למנותו דירקטור גם בכל חברת בת של כל אחת החברות שהוא מכהן בהן, ובלבד שהרשות אישרה כי מבחינת מהותן, היקף עסקיהן ומנגנוני הניהול שלהן, פועלות החברות כיחידה תפעולית אחת.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 בחברה ממשלתית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עובד בחברה ממשלתית מותר למנותו דירקטור בשתי חברות בת של החברה, בנוסף על השתיים כאמור בסעיף 17(ב) לחוק, ובלבד ששליש לפחות מבין כלל חברי הדירקטוריון בחברות הבת לא יהיו עובדי החברה או עובדי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המשנה והסגנים של המנהל הכללי של חברה ממשלתית מותר למנותם דירקטורים בשלוש חברות בת של החברה, בנוסף על השתיים כאמור בסעיף 17(ב)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כללי של חברה ממשלתית מותר למנותו דירקטור בכל חברות הבת של החברה, בנוסף על השתיים כאמור בסעיף 17(ב) לחוק.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חברות אחזקה בחיסול או במעבר</w:t>
                </w:r>
              </w:p>
            </w:txbxContent>
          </v:textbox>
        </v:rect>
      </w:pict>
      <w:r>
        <w:rPr>
          <w:lang w:bidi="he-IL"/>
          <w:rFonts w:hint="cs" w:cs="FrankRuehl"/>
          <w:szCs w:val="34"/>
          <w:rtl/>
        </w:rPr>
        <w:t xml:space="preserve">3.</w:t>
      </w:r>
      <w:r>
        <w:rPr>
          <w:lang w:bidi="he-IL"/>
          <w:rFonts w:hint="cs" w:cs="FrankRuehl"/>
          <w:szCs w:val="26"/>
          <w:rtl/>
        </w:rPr>
        <w:tab/>
        <w:t xml:space="preserve">על אף האמור בתקנה 1, מותר שאדם יכהן כדירקטור בחברה בנוסף על כהונתו כדירקטור בחברות אחרות אם אישרה הרשות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מטרתה העיקרית היא אחזקת נכסים;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החברה הפסיקה את פעילותה העסקית או החליטה על חיסול עסקיה;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הזכות למנות דירקטורים בחברה בידי המדינה או בידי חברה ממשלתית באורח זמני בלבד.</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w:t>
      </w:r>
      <w:r>
        <w:rPr>
          <w:lang w:bidi="he-IL"/>
          <w:rFonts w:hint="cs" w:cs="FrankRuehl"/>
          <w:szCs w:val="26"/>
          <w:rtl/>
        </w:rPr>
        <w:tab/>
        <w:t xml:space="preserve">לתקנות אלה ייקרא "תקנות החברות הממשלתיות (כהונה כדירקטור ביותר משתי חברות), תשל"ו-1976".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יהושע רבינוביץ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הממשלתיות (כהונה כדירקטור ביותר משתי חברות),  תשל"ו-1976,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050cff224544e5a" /><Relationship Type="http://schemas.openxmlformats.org/officeDocument/2006/relationships/header" Target="/word/header1.xml" Id="r97" /><Relationship Type="http://schemas.openxmlformats.org/officeDocument/2006/relationships/footer" Target="/word/footer1.xml" Id="r98" /></Relationships>
</file>