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94cdd16a8f348f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המועצה לענף הלול (כללים בדבר בחירת נציגי המגדלים), תשס"ה-2005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הבחירות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לבחור ולהיבחר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למועמדות</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ניגוד עניינים</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מספר הנציגים בכל ענף משנה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המחזור הכספי הענפי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מחוזות בחירה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הבחירות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הרכב נציגי המגדלים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הכנת פנקס בוחרים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בחירות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רישום בפנקס</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מועמדות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כתבי מועמדות ותיקון ליקויים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רשימת המועמדים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מדד אזורי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תחנות קלפי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קלפי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ועדות הקלפי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אספקת ציוד לתחנות הקלפי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שעות ההצבעה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בשעת ההצבעה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בתחנה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המצביעים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הצבעה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מניין הקולות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הבחירות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המועצה לענף הלול (כללים בדבר בחירת נציגי המגדלים), תשס"ה-2005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סעיפים 9 ו-72 לחוק המועצה לענף הלול (ייצור ושיווק), התשכ"ד-1963 (להלן – החוק), ובאישור ועדת הכלכלה של הכנסת,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"בודדים" – מגדלים שאינם כלולים במגזר;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"הבחירות" – הבחירות הכלליות של חברים במועצה לענף הלול, מקרב מגדלים;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"היום הקובע" – יום 31 בדצמבר של השנה הקודמת לשנה שהסתיימה לפני מועד הבחירות;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שמונה לפי סעיף 26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"המגזר המשפחתי" – מושב עובדים וכפר שיתופי כמשמעותם בתקנות האגודות;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"המגזר השיתופי" – קיבוץ ומושב שיתופי כהגדרתם בתקנות האגודות;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"התקופה הקובעת" – השנה שהסתיימה ביום הקובע;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הבחירות" או "הוועדה" – ועדת הבחירות שהוקמה לפי תקנה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"מגדל" – אדם לרבות אגודה שיתופית, אשר עסק כדין בתקופה הקובעת בייצור ושיווק של תוצרת לול, וכן אדם או אגודה כאמור שהפסיקו את העיסוק זמנית, בהיתר מאת המועצה או מי ששישה חודשים לפחות לפני מועד הבחירות רשומים במועצה כחליפיהם לעניין ייצור ושיווק של אותה תוצרת לול;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"מגזר" – המגזר המשפחתי והמגזר השיתופי,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"פנקס הבוחרים" – רשימת בעלי הזכות להשתתף בבחירות, שהכינה ועדת הבחירות לפי תקנה 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"תוצרת לול" – תוצרת ענפי משנה כהגדרתם בסעיף 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האגודות" – תקנות האגודות השיתופיות (סוגי אגודות), התשנ"ו-1995.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הבחירות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הבחירות לנציגי המגדלים במועצה יתקיימו בהתאם לתקנות אלה, במועד שתקבע ועדת הבחירות, לאחר התייעצות עם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יום הבחירות יהיה ביום חול, בתוך שלושה חודשים מתום שלוש שנים ממועד השלמת מינוים של נציגי המגדלים במועצה לאחר מועד הבחירות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מועד הבחירות תפרסם ועדת הבחירות כאמור בתקנה 10.</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לבחור ולהיבחר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כל מגדל זכאי לבחור בבחירות.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להיבחר בבחירות זכאי מי שהוא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מגדל במגזר המשפחתי וכן בודדים;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חבר בקיבוץ או במושב שיתופי שהינם מגדלים.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למועמדות</w:t>
                </w:r>
              </w:p>
            </w:txbxContent>
          </v:textbox>
        </v:rect>
      </w:pict>
      <w:r>
        <w:rPr>
          <w:lang w:bidi="he-IL"/>
          <w:rFonts w:hint="cs" w:cs="FrankRuehl"/>
          <w:szCs w:val="34"/>
          <w:rtl/>
        </w:rPr>
        <w:t xml:space="preserve">3א.</w:t>
      </w:r>
      <w:r>
        <w:rPr>
          <w:lang w:bidi="he-IL"/>
          <w:rFonts w:hint="cs" w:cs="FrankRuehl"/>
          <w:szCs w:val="26"/>
          <w:rtl/>
        </w:rPr>
        <w:tab/>
        <w:t xml:space="preserve">אדם שנתקיים בו אחד מאלה לא יהיה רשאי להציג את מועמדותו לבחירה: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הורשע בדין על עבירה שמפאת מהותה, חומרתה או נסיבותיה אין הוא ראוי לשמש כנציג ציבור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הוכרז פושט רגל כל עוד לא ניתן לו הפטר מאת בית המשפט.</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ניגוד עניינים</w:t>
                </w:r>
              </w:p>
            </w:txbxContent>
          </v:textbox>
        </v:rect>
      </w:pict>
      <w:r>
        <w:rPr>
          <w:lang w:bidi="he-IL"/>
          <w:rFonts w:hint="cs" w:cs="FrankRuehl"/>
          <w:szCs w:val="34"/>
          <w:rtl/>
        </w:rPr>
        <w:t xml:space="preserve">3ב.</w:t>
      </w:r>
      <w:r>
        <w:rPr>
          <w:lang w:bidi="he-IL"/>
          <w:rFonts w:hint="cs" w:cs="FrankRuehl"/>
          <w:szCs w:val="26"/>
          <w:rtl/>
        </w:rPr>
        <w:tab/>
        <w:t xml:space="preserve">לא יהיה רשאי להציג מועמדות לבחירות מי שהוא חבר בוועדת הביקורת או בוועדות הקנסות של המועצה או בוועדת הבחירות.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מספר הנציגים בכל ענף משנה</w:t>
                </w:r>
              </w:p>
            </w:txbxContent>
          </v:textbox>
        </v:rect>
      </w:pict>
      <w:r>
        <w:rPr>
          <w:lang w:bidi="he-IL"/>
          <w:rFonts w:hint="cs" w:cs="FrankRuehl"/>
          <w:szCs w:val="34"/>
          <w:rtl/>
        </w:rPr>
        <w:t xml:space="preserve">4.</w:t>
      </w:r>
      <w:r>
        <w:rPr>
          <w:lang w:bidi="he-IL"/>
          <w:rFonts w:hint="cs" w:cs="FrankRuehl"/>
          <w:szCs w:val="26"/>
          <w:rtl/>
        </w:rPr>
        <w:tab/>
        <w:t xml:space="preserve">ועדת הבחירות תקבע, לפי פנקס הבוחרים, את מספר החברים מכל ענף משנה.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המחזור הכספי הענפי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ועדת הבחירות תקבע את המחזור הכספי השנתי הכולל של כל ענף משנה באופן הזה: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המחזור הכספי השנתי הכולל של ענף גידול עופות להטלה יהיה מכפלה של כמות ביצי המאכל ששווקה בישראל כדין בתקופה הקובעת, לפי רישומי המועצה, במחיר הסיטוני הממוצע של ביצה ביום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המחזור הכספי השנתי הכולל של ענף גידול התרנגולים לפיטום יהיה מכפלה של כמות בשר התרנגולים לפיטום ששווקה בישראל כדין בתקופה הקובעת, לפי רישומי המועצה, במחיר הסיטוני של ק"ג בשר פטם ביום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המחזור הכספי השנתי הכולל של ענף גידול תרנגולי הודו, יהיה מכפלה של כמות בשר תרנגולי ההודו ששווקה בישראל כדין בתקופה הקובעת, לפי רישומי המועצה, במחיר הסיטוני של ק"ג בשר תרנגול הודו ביום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המחזור הכספי השנתי הכולל של ענף גידול עופות לרביה יהיה מכפלה של כמות האפרוחים ששווקה בישראל כדין בתקופה הקובעת, לפי רישומי המועצה, מחולקת לפי אפרוחים להטלה, אפרוחים לפיטום ואפרוחי הודים, במחיר הממוצע שבו נמכר כל סוג אפרוחים כאמור ביום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המחזור הכספי השנתי הכולל של ענף גידול אווזים ומולרדים יהיה מכפלה של כמות כבד אווזים ומולרדים ששווקה בישראל או יוצאה מישראל בתקופה הקובעת, לפי רישומי המועצה ורישומי אגף המכס והמע"מ, במחיר הממוצע שבו נמכר כבד כאמור בישראל או במחיר הממוצע שבו הוא נמכר ליצוא, לפי הענין, לפי קביעת המנהל; בתקנת משנה זו, "מחיר ביום הקובע" – לפי קביעת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במחזור הכספי השנתי הכולל שנקבע לפי תקנת משנה (א) יצוין חלקו היחסי של כל מגזר באותו ענף משנה, ולענין זה ייכללו הבודדים במגזר המשפחתי, למעט בודדים שהם תאגיד שבשליטה של קיבוץ, אשר ייכללו במגזר השיתופי; לעניין זה, "שליטה" – כמשמעותה בחוק ניירות ערך, התשכ"ח-1968 (בתקנה זו – הייצור המגזרי).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בקביעת מספרם של שני שלישים מחברי המועצה מענפי המשנה הנזכרים בתקנת משנה (א)(1) עד (4) יינתן ייצוג יחסי לכל מגזר לפי היחס בין הייצור המגזרי למחזור הכספי השנתי הכולל באותו ענף משנה (להלן – הייצוג המגזרי).</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מחוזות בחירה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לעניין הבחירות יהיו שני אזורים ואלה הם: אזור הצפון הכולל את מחוזות הצפון וחיפה ואזור הדרום הכולל את מחוזות ירושלים, הדרום, תל-אביב והמרכז; לענין זה, "מחוז" – כמשמעותו בהודעה על חלוקת שטח המדינה למחוזות ולנפות ותיאור גבולותיהם מיום 20.3.1957.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בוחר רשאי להצביע רק בתחנת הקלפי של האזור שבפנקס הבוחרים שלו כלול שמו.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הבחירות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שישה חודשים לפני מועד הבחירות תוקם ועדת בחירות בהרכב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בית משפט מחזוי בדימוס, שימנה שר המשפטים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של כל ענף משנה שייבחר בידי נציגיו של אותו ענף משנה במועצה; לענין זה יראו כענף משנה אחד את ענפי המשנה של גידול עופות לרביה וגידול אווזים ומולרדים, וכענף משנה אחד את ענפי המשנה של גידול תרנגולים לפיטום ותרנגולי הודו;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האמור בפסקה (2), לצורך קיום בחירות ראשונות על פי תקנות אלה, ייבחרו הנציגים של ענפי המשנה על ידי המינהלה הזמנית שמונתה לפי סעיף 76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הוועדה יכנס את ועדת הבחירות לישיבה ראשונה, לא יאוחר מ-90 ימים לפני 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המניין החוקי לישיבה של הוועדה הוא רוב חבריה; לא היה מניין חוקי בשעה שנקבעה לפתיחת הישיבה תידחה הישיבה במחצית השעה ואז תהיה הישיבה חוקית בכל מספר של נוכחים, ובלבד שיהיו נוכחים בה לפחות שניים מבין חברי הוועדה, ובהם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החלטה של ועדת הבחירות תתקבל ברוב קולותיהם של חברי הוועדה המצביעים בישיבה שיש בה מנין חוקי; היו הקולות שקולים, יכריע קולו של היושב ראש.</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הרכב נציגי המגדלים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המועצה תעביר לוועדת הבחירות הודעה בדבר מספרם של החברים מכל ענף משנה שיש לקבוע לפי תקנה 4, שישים ימים לפני מועד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תבדוק את הודעת המועצה ואם תמצא כי נפלו בה ליקויים, תהיה רשאית לתקנם עד ארבעים וחמישה ימים לפני מועד הבחירות.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הכנת פנקס בוחרים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המנהל ימסור לוועדת הבחירות רשימה של כל המגדלים לא יאוחר מהיום התשעים שלפני יום הבחירות; ברשימה יפורטו לגבי כל מגדל שם המשפחה והשם הפרטי, מספר תעודת זהות, מספר יצרן במועצה, מען, מגזר וענף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תכין פנקס בוחרים לפי חלוקה לאזורי בחירה כאמור בתקנה 6, כאשר בכל אזור חלוקה לענפי משנה; הפנקס יכלול את הפרטים שבתקנת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יאוחר משישים ימים לפני יום הבחירות תציג ועדת הבחירות העתק מפנקס הבוחרים והעתק מפנקס הבוחרים של כל אזור בחירה במשרדי המועצה, במשרדי המועצות האזוריות והמקומיות שבאזורים הנזכרים בתקנה 6, ובכל מקום נוסף שוועדת הבחירות תורה להציגם.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בחירות</w:t>
                </w:r>
              </w:p>
            </w:txbxContent>
          </v:textbox>
        </v:rect>
      </w:pict>
      <w:r>
        <w:rPr>
          <w:lang w:bidi="he-IL"/>
          <w:rFonts w:hint="cs" w:cs="FrankRuehl"/>
          <w:szCs w:val="34"/>
          <w:rtl/>
        </w:rPr>
        <w:t xml:space="preserve">10.</w:t>
      </w:r>
      <w:r>
        <w:rPr>
          <w:lang w:bidi="he-IL"/>
          <w:rFonts w:hint="cs" w:cs="FrankRuehl"/>
          <w:szCs w:val="26"/>
          <w:rtl/>
        </w:rPr>
        <w:tab/>
        <w:t xml:space="preserve">עם הצגת פנקס הבוחרים תפרסם ועדת הבחירות, בפרסום בעל תפוצה בקרב ציבור המגדלים שקבעה וכן במשרדי המועצה, הודעה שבה יפורטו: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דבר הצגת פנקס הבוחרים ומקום הצגתו;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המקום והמועד האחרון להגשת שמות המועמדים לוועדת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מספר חברי המועצה העומדים לבחירה, בחלוקה לענפי המשנה והייצוג המגזרי;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מקומן של תחנות הקלפי;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שעות ההצבעה;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תמצית ההוראות הקבועות בתקנה 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כל מידע נוסף שתראה ועדת הבחירות לנכון לפרסם.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רישום בפנקס</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יאוחר מהיום הארבעים וחמישה לפני יום הבחירות רשאי כל אדם להגיש בכתב לוועדת הבחירות בקשה מנומקת לבירור הסיבה שהוא לא נרשם בפנקס הבוחרים או שהוא או זולתו נרשמו בפנקס הבוחרים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תבדוק את טענות המבקש, תתקן את הפנקס, אם נדרש לפי ממצאיה, תודיע את החלטתה למבקש ותפרסם את דבר התיקונים שנעשו בפנקס הבוחרים לא יאוחר מהיום השלושים וחמישה לפני יום הבחירות.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מועמדות</w:t>
                </w:r>
              </w:p>
            </w:txbxContent>
          </v:textbox>
        </v:rect>
      </w:pict>
      <w:r>
        <w:rPr>
          <w:lang w:bidi="he-IL"/>
          <w:rFonts w:hint="cs" w:cs="FrankRuehl"/>
          <w:szCs w:val="34"/>
          <w:rtl/>
        </w:rPr>
        <w:t xml:space="preserve">12.</w:t>
      </w:r>
      <w:r>
        <w:rPr>
          <w:lang w:bidi="he-IL"/>
          <w:rFonts w:hint="cs" w:cs="FrankRuehl"/>
          <w:szCs w:val="26"/>
          <w:rtl/>
        </w:rPr>
        <w:tab/>
        <w:t xml:space="preserve">מגדל המבקש להיבחר למועצה יגיש ליושב ראש ועדת הבחירות כתב מועמדות לפי טופס 1 שבתוספת (להלן – כתב מועמדות), לא יאוחר מן היום השלושים שלפני יום הבחירות, בשעות ובמקום שנקבעו בהודעה כאמור בתקנה 10(3).</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כתבי מועמדות ותיקון ליקויים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ועדת הבחירות תבדוק את כתבי המועמדות ותחליט אם הוגשו כדין ויושב ראש ועדת הבחירות יבדוק את כשירות המועמדים, לרבות לעניין תקנות 3א ו-3ב.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מצאה ועדת הבחירות ליקויים בכתב מועמדות, תודיע על כך לאותו מועמד לא יאוחר מהיום העשרים ואחד שלפני יום הבחירות והוא יהיה רשאי לתקן את הליקויים עד היום החמישה עשר לפני יום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הבחירות תודיע למועמד בכתב את החלטתה לפי סעיף זה עד היום העשירי לפני יום הבחירות.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רשימת המועמדים</w:t>
                </w:r>
              </w:p>
            </w:txbxContent>
          </v:textbox>
        </v:rect>
      </w:pict>
      <w:r>
        <w:rPr>
          <w:lang w:bidi="he-IL"/>
          <w:rFonts w:hint="cs" w:cs="FrankRuehl"/>
          <w:szCs w:val="34"/>
          <w:rtl/>
        </w:rPr>
        <w:t xml:space="preserve">14.</w:t>
      </w:r>
      <w:r>
        <w:rPr>
          <w:lang w:bidi="he-IL"/>
          <w:rFonts w:hint="cs" w:cs="FrankRuehl"/>
          <w:szCs w:val="26"/>
          <w:rtl/>
        </w:rPr>
        <w:tab/>
        <w:t xml:space="preserve">לא יאוחר מהיום השביעי לפני יום הבחירות תפרסם ועדת הבחירות את שמות המועמדים שאישרה, בחלוקה לאזורי בחירה וענפי משנה; ברשימות המועמדים יהיו רשומים, במקום בולט לעין, המדדים האזוריים של כל ענף משנה שנקבעו לפי תקנה 15.</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מדד אזורי</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ועדת הבחירות תקבע עד ארבעים וחמישה ימים לפני יום הבחירות, ביחס לכל אזור את מספר הנציגים שיבחרו המגדלים הרשומים בפנקס הבוחרים של אותו אזור, בחלוקה לענפי המשנה והייצוג המגזרי (להלן – מדד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המדד האזורי ביחס לכל ענף משנה יהיה המנה המתקבלת מחלוקת מספר המגדלים בענף משנה הרשומים בפנקס הבוחרים של אותו אזור בכלל מספר המגדלים באותו ענף משנה הרשומים בפנקס כאמור בתקנה 9, כשהיא מוכפלת במספר הנציגים שנקבע לאותו ענף משנה לפי סעיף 9 לחוק ושהודע עליו לפי תקנה 10(4).</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תחנות קלפי</w:t>
                </w:r>
              </w:p>
            </w:txbxContent>
          </v:textbox>
        </v:rect>
      </w:pict>
      <w:r>
        <w:rPr>
          <w:lang w:bidi="he-IL"/>
          <w:rFonts w:hint="cs" w:cs="FrankRuehl"/>
          <w:szCs w:val="34"/>
          <w:rtl/>
        </w:rPr>
        <w:t xml:space="preserve">16.</w:t>
      </w:r>
      <w:r>
        <w:rPr>
          <w:lang w:bidi="he-IL"/>
          <w:rFonts w:hint="cs" w:cs="FrankRuehl"/>
          <w:szCs w:val="26"/>
          <w:rtl/>
        </w:rPr>
        <w:tab/>
        <w:t xml:space="preserve">לצורך קיום הבחירות ישמשו כתחנות קלפי משרדי מועצות אזוריות ומקומיות או מבנה מתאים אחר באזור הצפון ובאזור הדרום, אחת או יותר בכל אזור, לפי קביעת ועדת הבחירות.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קלפי</w:t>
                </w:r>
              </w:p>
            </w:txbxContent>
          </v:textbox>
        </v:rect>
      </w:pict>
      <w:r>
        <w:rPr>
          <w:lang w:bidi="he-IL"/>
          <w:rFonts w:hint="cs" w:cs="FrankRuehl"/>
          <w:szCs w:val="34"/>
          <w:rtl/>
        </w:rPr>
        <w:t xml:space="preserve">17.</w:t>
      </w:r>
      <w:r>
        <w:rPr>
          <w:lang w:bidi="he-IL"/>
          <w:rFonts w:hint="cs" w:cs="FrankRuehl"/>
          <w:szCs w:val="26"/>
          <w:rtl/>
        </w:rPr>
        <w:tab/>
        <w:t xml:space="preserve">לא יאוחר מהיום הארבעה עשר לפני יום הבחירות תמנה ועדת הבחירות ועדת קלפי לכל תחנת קלפי.</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ועדות הקלפי</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בועדת קלפי יהיו שלושה חברים לפחות ובהם עובד הציבור אשר יהיה היושב ראש; את שאר חבריה תמנה הוועדה מבין הבוחרים שבפנקס, ובהם סגן היושב ראש; לכל חבר תמנה שני ממלאי 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ממלא מקום של חבר ועדת קלפי רשאי לכהן במקומו, אם נבצר מהחבר לכהן בתפקידו, וכן רשאי הוא להחליפו ביום הבחירות, לפי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קלפי יכול שתפעל גם אם פחת מספר חבריה לשניים, ובלבד שאחד מהם הוא היושב ראש או סגנו.</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אספקת ציוד לתחנות הקלפי</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ועדת הבחירות תספק ליושב ראש ועדת הקלפי עותק של פנקס הבוחרים של האזור שבו נמצאת תחנת הקלפי, חתום ביד יושב ראש 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תמציא ליושב ראש כל ועדת קלפי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קלפי לקליטת מעטפות ההצבעה שבה מותקן מנעול ומפתח באופן המאפשר להכניס לתוכה מעטפות הצבעה והמונע להוציאן מתוכה, אלא בפתיחת מנעולה;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כמות מספקת של מעטפות הצבעה אטומות, הנושאות עליהן משני צידיהן את החותמת של ועדת הבחירות;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כמות מספקת של רשימות מועמדים.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שעות ההצבעה</w:t>
                </w:r>
              </w:p>
            </w:txbxContent>
          </v:textbox>
        </v:rect>
      </w:pict>
      <w:r>
        <w:rPr>
          <w:lang w:bidi="he-IL"/>
          <w:rFonts w:hint="cs" w:cs="FrankRuehl"/>
          <w:szCs w:val="34"/>
          <w:rtl/>
        </w:rPr>
        <w:t xml:space="preserve">20.</w:t>
      </w:r>
      <w:r>
        <w:rPr>
          <w:lang w:bidi="he-IL"/>
          <w:rFonts w:hint="cs" w:cs="FrankRuehl"/>
          <w:szCs w:val="26"/>
          <w:rtl/>
        </w:rPr>
        <w:tab/>
        <w:t xml:space="preserve">ההצבעה בקלפיות תהיה ללא הפסק משעה 10:00 של יום הבחירות ועד שעה 19:30 באותו יום, ובלבד שאם יגיע בוחר לתחנת קלפי בתוך שעות ההצבעה, רשאי הוא להצביע גם אם התעכבה הצבעתו אחרי השעה 19:30 של יום הבחירות.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בשעת ההצבעה</w:t>
                </w:r>
              </w:p>
            </w:txbxContent>
          </v:textbox>
        </v:rect>
      </w:pict>
      <w:r>
        <w:rPr>
          <w:lang w:bidi="he-IL"/>
          <w:rFonts w:hint="cs" w:cs="FrankRuehl"/>
          <w:szCs w:val="34"/>
          <w:rtl/>
        </w:rPr>
        <w:t xml:space="preserve">21.</w:t>
      </w:r>
      <w:r>
        <w:rPr>
          <w:lang w:bidi="he-IL"/>
          <w:rFonts w:hint="cs" w:cs="FrankRuehl"/>
          <w:szCs w:val="26"/>
          <w:rtl/>
        </w:rPr>
        <w:tab/>
        <w:t xml:space="preserve">ביום ההצבעה לא יימצא אדם בתחנת הקלפי זולת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חברי ועדת הקלפי או ממלאי מקומם;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המועמדים או משקיף שמונה מטעמם;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חברי 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הבוחרים שהותרו להיכנס לשם הצבעה.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בתחנה</w:t>
                </w:r>
              </w:p>
            </w:txbxContent>
          </v:textbox>
        </v:rect>
      </w:pict>
      <w:r>
        <w:rPr>
          <w:lang w:bidi="he-IL"/>
          <w:rFonts w:hint="cs" w:cs="FrankRuehl"/>
          <w:szCs w:val="34"/>
          <w:rtl/>
        </w:rPr>
        <w:t xml:space="preserve">22.</w:t>
      </w:r>
      <w:r>
        <w:rPr>
          <w:lang w:bidi="he-IL"/>
          <w:rFonts w:hint="cs" w:cs="FrankRuehl"/>
          <w:szCs w:val="26"/>
          <w:rtl/>
        </w:rPr>
        <w:tab/>
        <w:t xml:space="preserve">יושב ראש ועדת הקלפי, סגנו או מי שימנה היושב ראש, יסדיר את כניסת הבוחרים אל התחנה לשם הצבעה.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המצביעים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הרוצה להצביע חייב לזהות עצמו בפני ועדת הקלפי בתעודת זהות או ברישיון נהיגה.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שהצביע, תמחק ועדת הקלפי את שמו מפנקס הבוחרים.</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הצבעה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בכל תחנת קלפי תוצב 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הקלפי תמסור לבוחר את רשימת המועמדים באזור שאליו הוא משתייך, לפי ענף המשנה שבו הוא עוסק, והכללים לענין סימון שמות המועמדים שבתקנת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זכות בחירה הנמנה עם המגזר השיתופי או שהוא תאגיד רשום, ימציא ליושב ראש ועדת הקלפי אישור לפי טופס 2 שבתוספת, שבו נקוב שם הנציג שהוסמך מטעמו להצביע בבחירות.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בתא המסתיר את הבוחר מעיני זולתו, יסמן הבוחר ברשימת המועמדים שמות נציגים במספר שלא יעלה על שני שלישים מהמדד האזורי.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את הרשימה ישים הבוחר במעטפה שנמסרה לו ואת המעטפה יטיל לקלפי, לעיני ועדת הקלפי.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 שמחמת מחלה או מום אינו מסוגל להצביע לבדו, רשאי להביא עמו אדם אחר כדי שיעזור לו בהצבעה.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מניין הקולות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ועדת הקלפי תחל למנות את הקולות מיד לאחר תום ההצבעה בתחנת הקלפי.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הקלפי תספור בנפרד את הקולות למועמדים מכל ענף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הקלפי תערוך פרוטוקול, בטופס אחיד שספקה ועדת הבחירות, על פתיחת הקלפי ועל מניין הקולות ותעבירו מיד עם כל חומר ההצבעה לוועדת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הפרוטוקול של ועדת הקלפי ייחתם בידי שניים מחבריה לפחות, ובהם היושב ראש או סגנו; כל חבר מחברי ועדת הקלפי או מועמד וכל חבר של ועדת הבחירות רשאי להוסיף בפרוטוקול את הערותיו.</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הבחירות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בכל ענף משנה ייבחרו המועמדים שזכו למספר הקולות הגדול ביותר, בכפוף להוראות תקנה 5(ג); במקרה של שיוויון בקולות בין מועמדים, יכהן כל אחד מהם מחצית מתקופת כהונת המועצה. סדר הכהונה ייקבע לפי סדר האלף-בית של שמות המשפחה.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תפרסם לא יאוחר מארבעה עשר ימים לאחר יום הבחירות תוצאות הבחירות בהודעה שהעתק ממנה יומצא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בהודעה כאמור יפורטו לגבי כל ענף משנה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הקולות שבהם זכה המועמד;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שמות המועמדים שנבחרו למועצה.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ההודעה האמורה בתקנת משנה (ג) תודבק במקום בולט לעין במשרדי המועצה ותפורסם ברשומות.</w:t>
      </w:r>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12)
</w:t>
      </w:r>
      <w:hyperlink xmlns:r="http://schemas.openxmlformats.org/officeDocument/2006/relationships" w:history="true" r:id="R22c8ad885af44af4">
        <w:r>
          <w:rPr>
            <w:rStyle w:val="Hyperlink"/>
            <w:u w:val="single"/>
            <w:color w:themeColor="hyperlink"/>
          </w:rPr>
          <w:t>כתב מועמדות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24(ג))
</w:t>
      </w:r>
      <w:hyperlink xmlns:r="http://schemas.openxmlformats.org/officeDocument/2006/relationships" w:history="true" r:id="Rc60b96dd649542c3">
        <w:r>
          <w:rPr>
            <w:rStyle w:val="Hyperlink"/>
            <w:u w:val="single"/>
            <w:color w:themeColor="hyperlink"/>
          </w:rPr>
          <w:t>אישור נציג מוסמך</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כ"ץ</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המועצה לענף הלול (כללים בדבר בחירת נציגי המגדלים), תשס"ה-2005,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3053bbd400649d8" /><Relationship Type="http://schemas.openxmlformats.org/officeDocument/2006/relationships/hyperlink" Target="https://www.nevo.co.il/lawattachments/6266d3c17ef8ad342d333f36/9ea19b57-3ce1-4adc-9ec4-1b329fec2d5c.doc" TargetMode="External" Id="R22c8ad885af44af4" /><Relationship Type="http://schemas.openxmlformats.org/officeDocument/2006/relationships/hyperlink" Target="https://www.nevo.co.il/lawattachments/6266d3c17ef8ad342d333f36/5c9fa367-a8ac-4bcb-aabb-0a01b5a384ae.doc" TargetMode="External" Id="Rc60b96dd649542c3" /><Relationship Type="http://schemas.openxmlformats.org/officeDocument/2006/relationships/header" Target="/word/header1.xml" Id="r97" /><Relationship Type="http://schemas.openxmlformats.org/officeDocument/2006/relationships/footer" Target="/word/footer1.xml" Id="r98" /></Relationships>
</file>