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0ec01292474ab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הנוטריונים (שמירת מסמכים וספרים של הנוטריון הציבורי),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 של הנוטריון הציבורי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העתקים מאושרים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הנוטריונים (שמירת מסמכים וספרים של הנוטריון הציבורי),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55 לחוק הנוטריונים, תשל"ו-1976 (להלן – החוק), ושאר הסמכויות הנתונות לי על פי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 של הנוטריון הציבורי</w:t>
                </w:r>
              </w:p>
            </w:txbxContent>
          </v:textbox>
        </v:rect>
      </w:pict>
      <w:r>
        <w:rPr>
          <w:lang w:bidi="he-IL"/>
          <w:rFonts w:hint="cs" w:cs="FrankRuehl"/>
          <w:szCs w:val="34"/>
          <w:rtl/>
        </w:rPr>
        <w:t xml:space="preserve">1.</w:t>
      </w:r>
      <w:r>
        <w:rPr>
          <w:lang w:bidi="he-IL"/>
          <w:rFonts w:hint="cs" w:cs="FrankRuehl"/>
          <w:szCs w:val="26"/>
          <w:rtl/>
        </w:rPr>
        <w:tab/>
        <w:t xml:space="preserve">עד להקמת ארכיון מרכזי למסמכים נוטריוניים לפי סעיף 30 לחוק, יהיו המסמכים והספרים שביום כ"ד בסיון תשל"ז (10 ביוני 1977) היו במשמרתו הרשמית של נוטריון ציבורי לפי החוק העותומני בדבר הנוטריון מיום 27 בזילקעדה 1331 (1913) – במשמרתו הרשמית של משרד הרישום של בית המשפט שלידו כיהן אותו נוטריון.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העתקים מאושרים</w:t>
                </w:r>
              </w:p>
            </w:txbxContent>
          </v:textbox>
        </v:rect>
      </w:pict>
      <w:r>
        <w:rPr>
          <w:lang w:bidi="he-IL"/>
          <w:rFonts w:hint="cs" w:cs="FrankRuehl"/>
          <w:szCs w:val="34"/>
          <w:rtl/>
        </w:rPr>
        <w:t xml:space="preserve">2.</w:t>
      </w:r>
      <w:r>
        <w:rPr>
          <w:lang w:bidi="he-IL"/>
          <w:rFonts w:hint="cs" w:cs="FrankRuehl"/>
          <w:szCs w:val="26"/>
          <w:rtl/>
        </w:rPr>
        <w:tab/>
        <w:t xml:space="preserve">העתקים ממסמכים שתקנה 1 חלה עליהם ניתן לערוך ולאשר לפי האמור בסעיפים 32(4) ו-34(2) ו-(3) לפקודת הראיות [נוסח חדש], תשל"א-1971, ולמסרם למי שהיה זכאי לכך לפני תחילתו של החוק.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w:t>
      </w:r>
      <w:r>
        <w:rPr>
          <w:lang w:bidi="he-IL"/>
          <w:rFonts w:hint="cs" w:cs="FrankRuehl"/>
          <w:szCs w:val="26"/>
          <w:rtl/>
        </w:rPr>
        <w:tab/>
        <w:t xml:space="preserve">לתקנות אלה ייקרא "תקנות הנוטריונים (שמירת מסמכים וספרים של הנוטריון הציבורי),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הנוטריונים (שמירת מסמכים וספרים של הנוטריון הציבורי), תשל"ז-1977,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c22ffa34554516" /><Relationship Type="http://schemas.openxmlformats.org/officeDocument/2006/relationships/header" Target="/word/header1.xml" Id="r97" /><Relationship Type="http://schemas.openxmlformats.org/officeDocument/2006/relationships/footer" Target="/word/footer1.xml" Id="r98" /></Relationships>
</file>