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44352ab2c14d7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העיסוק במקצועות הבריאות (הוכחה בדבר פעולות של פודיאטר ופודיאטר מנתח לפי התוספת הראשונה לחוק),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שפודיאטר עסק בהן כדין במדינת חוץ</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שפודיאטר מנתח הוכשר לבצע בידי מוסד שהוכר במדינת חוץ</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הסדרת העיסוק במקצועות הבריאות (הוכחה בדבר פעולות של פודיאטר ופודיאטר מנתח לפי התוספת הראשונה לחוק),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פרט 6 בתוספת הראשונה לחוק הסדרת העיסוק במקצועות הבריאות, התשס"ח-2008 (להלן – החוק), בפסקה (3)(א), בטור ב', ופרט 7 בתוספת הראשונה לחוק, בפסקה (2) בטור ב',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"כף רגל" – כהגדרתה בתקנות הרופאים (הפעולות המותרות לפודיאטר ולפודיאטר מנתח);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הרופאים (הפעולות המותרות לפודיאטר ולפודיאטר מנתח)" – תקנות הרופאים (הפעולות המותרות לפודיאטר ולפודיאטר מנתח), התשע"ח-2018.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שפודיאטר עסק בהן כדין במדינת חוץ</w:t>
                </w:r>
              </w:p>
            </w:txbxContent>
          </v:textbox>
        </v:rect>
      </w:pict>
      <w:r>
        <w:rPr>
          <w:lang w:bidi="he-IL"/>
          <w:rFonts w:hint="cs" w:cs="FrankRuehl"/>
          <w:szCs w:val="34"/>
          <w:rtl/>
        </w:rPr>
        <w:t xml:space="preserve">2.</w:t>
      </w:r>
      <w:r>
        <w:rPr>
          <w:lang w:bidi="he-IL"/>
          <w:rFonts w:hint="cs" w:cs="FrankRuehl"/>
          <w:szCs w:val="26"/>
          <w:rtl/>
        </w:rPr>
        <w:tab/>
        <w:t xml:space="preserve">לעניין פרט 6 בתוספת הראשונה לחוק, בפסקה (3)(א) בטור ב', מבקש תעודת פודיאטר יוכיח כי ביצע את כל הפעולות האלה בכף רגל של 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חמישה עשר טיפולים בעור, לרבות טיפול ביבלות ובפצעים והסרת עור 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שלושים טיפולים בציפורניים ובפתולוגיות בציפורניים, לרבות טיפול בעיוותים בציפורניים;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עשר גזירות מקצועיות של ציפורניים;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חמישים טיפולי הטריה של כף רגל סוכרתית עד עומק הרקמה התת-עורית;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חמישה עשר טיפולים בציפורן חודרנית ועקירות של ציפורן חודרנית;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עשר התאמות מדרסים וייצור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עשרים הרדמות מקומיות.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שפודיאטר מנתח הוכשר לבצע בידי מוסד שהוכר במדינת חוץ</w:t>
                </w:r>
              </w:p>
            </w:txbxContent>
          </v:textbox>
        </v:rect>
      </w:pict>
      <w:r>
        <w:rPr>
          <w:lang w:bidi="he-IL"/>
          <w:rFonts w:hint="cs" w:cs="FrankRuehl"/>
          <w:szCs w:val="34"/>
          <w:rtl/>
        </w:rPr>
        <w:t xml:space="preserve">3.</w:t>
      </w:r>
      <w:r>
        <w:rPr>
          <w:lang w:bidi="he-IL"/>
          <w:rFonts w:hint="cs" w:cs="FrankRuehl"/>
          <w:szCs w:val="26"/>
          <w:rtl/>
        </w:rPr>
        <w:tab/>
        <w:t xml:space="preserve">לעניין פרט 7 בתוספת הראשונה לחוק, בפסקה (2) בטור ב', מבקש תעודת פודיאטר מנתח יוכיח כי קיבל הכשרה מעשית בידי מוסד שהוכר במדינת חוץ כאמור בפסקה האמורה, שבמהלכה הוכשר לבצע את כל הפעולות האלה בכף רגל של 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חמישה עשר טיפולים בעור, לרבות טיפול ביבלות ובפצעים והסרת עור 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שלושים טיפולים בציפורניים ובפתולוגיות בציפורניים, לרבות טיפול בעיוותים בציפורניים, בציפורניים חודרניות ובאקזוסטוזות תת-ציפורניות;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שלושים טיפולים בעיוותים באצבעות, לרבות בארטרודזות ובארטרופלסטיות, והעברת גידים לתיקון אצבעות פטיש;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עשרים טיפולים בזיזים היוצרים יבלות אינטרקונדילריות (HM – Heloma), בסינדקטיליה או באמצעות עודפות;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שלושים טיפולים במפרקים מטאטרסו-פלנגיאליים, לרבות בעצבים האלוקס ואלגוס, האלוקס לימיטוס, בניונט, בארטריטיס של פרקים אלה וקיבועים;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עשרה ניתוחים במטאטרסלגיה, לרבות ביצוע הרמת עצמות מטאטרסליות ופרוצדורה על שם וייל;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חמש הסרות זיזים דורסליים לרבות באזור TMTJ (TRASO METATARSAL JOINT);</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עשר כריתות של גנגליון, יבלות, נגעים (לזיות) ורקמה רכה שאינם חשודים בממאירות; טיפול בעצב מורטון ודומיו, לרבות כריתתם;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חמישה טיפולים בבעיות גידים והעברת גידים;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טיפול בפצעים ובכף רגל סוכרתית, לרבות הטריית פצעים ורקמות עמוקות וקטיעת אצבעות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חמש קטיעות של בהונות;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חמש קטיעות של קרן (Ray);</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חמישה ביצועים של TMA (Trans Metatarsal Amputation);</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עשרה טיפולים ניתוחיים בזיהומים לרבות באמצעות ניקוז מורסות והטריית סיקווסטרום גרמי;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חמישה טיפולים להוצאת גופים זרים שחדרו לכף הרגל;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חמישה טיפולים בפצאיטיס פלנטרית לרבות ניתוחים של לפציה פלנטרית באזור העקב;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עשר התאמות מדרסים;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עשרים הרדמות 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שני טיפולים בפציעה מסוג Lisfranc and Chopart;</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שלוש כריתות כף הרגל בשיטת SYME;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חמישה ניתוחים של מקרי טראומה;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חמישה טיפולים ניתוחיים בעיוות על שם האגלונד ובזיז האחורי בעקב.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תחילתן של תקנות הרופאים (הפעולות המותרות לפודיאטר ולפודיאטר מנתח), התשע"ח-2018.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בר סימן טוב</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העיסוק במקצועות הבריאות (הוכחה בדבר פעולות של פודיאטר ופודיאטר מנתח לפי התוספת הראשונה לחוק), תשע"ח-2018,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430c12989c04718" /><Relationship Type="http://schemas.openxmlformats.org/officeDocument/2006/relationships/header" Target="/word/header1.xml" Id="r97" /><Relationship Type="http://schemas.openxmlformats.org/officeDocument/2006/relationships/footer" Target="/word/footer1.xml" Id="r98" /></Relationships>
</file>