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eb0556630b0499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הרופאים (מתן מרשם), תשמ"א-1981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לכתיבת מרשם רפואי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חתימה אלקטרונית על מרשם</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מרשם</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הרופאים (מתן מרשם), תשמ"א-1981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61(א) לפקודת הרופאים [נוסח חדש], התשל"ז-1976 (להלן – הפקודה),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"אמצעי חתימה", "חתימה אלקטרונית מאובטחת", "מסר אלקטרוני" – כהגדרתם בחוק חתימה אלקטרונית, התשס"א-2001;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רפואי" – כהגדרתו בסעיף 24 לפקודת בריאות העם, 1940;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"מרשם" – הוראה בכתב חתומה ביד רופא לספק לאדם סם או תכשיר רפואי;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"סם" – כמשמעותו בפקודת הרוקחים;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"קופת חולים" – כהגדרתה בחוק ביטוח בריאות ממלכתי התשנ"ד-1994;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 רופא מורשה כמשמעותו בפקודה;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"רשם הגורמים המאשרים" – רשם כהגדרתו בחוק חתימה אלקטרונית, התשס"א-2001;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"תכשיר רפואי" – כמשמעותו בתקנות הרוקחים (תכשירים רפואיים), התשל"ח-1977.</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לכתיבת מרשם רפואי</w:t>
                </w:r>
              </w:p>
            </w:txbxContent>
          </v:textbox>
        </v:rect>
      </w:pict>
      <w:r>
        <w:rPr>
          <w:lang w:bidi="he-IL"/>
          <w:rFonts w:hint="cs" w:cs="FrankRuehl"/>
          <w:szCs w:val="34"/>
          <w:rtl/>
        </w:rPr>
        <w:t xml:space="preserve">2.</w:t>
      </w:r>
      <w:r>
        <w:rPr>
          <w:lang w:bidi="he-IL"/>
          <w:rFonts w:hint="cs" w:cs="FrankRuehl"/>
          <w:szCs w:val="26"/>
          <w:rtl/>
        </w:rPr>
        <w:tab/>
        <w:t xml:space="preserve">לא יתן רופא מרשם לאדם אלא אם נרשמו בו באותיות ברורות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הרופא, מקום עבודתו או מענו ומספרי הטלפון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מספר רשיון רופא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תאריך מתן המרשם;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שם האדם שלו מיועד המרשם ומספר תעודת הזהות שלו, מינו וגילו אם הוא מתחת לגיל 18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פירוט מלא של הרכב הסם או שמו המקובל של התכשיר הרפואי באותיות לטיניות כתובות באותיות דפוס או מודפסות במכונת כתיבה;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הוראות שימוש לפי המינון וצורת השימוש;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הוראות חזרה על אותו מרשם אם יש צורך בכך;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חתימה וחותמת הרופא.</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חתימה אלקטרונית על מרשם</w:t>
                </w:r>
              </w:p>
            </w:txbxContent>
          </v:textbox>
        </v:rect>
      </w:pict>
      <w:r>
        <w:rPr>
          <w:lang w:bidi="he-IL"/>
          <w:rFonts w:hint="cs" w:cs="FrankRuehl"/>
          <w:szCs w:val="34"/>
          <w:rtl/>
        </w:rPr>
        <w:t xml:space="preserve">2א.</w:t>
      </w:r>
      <w:r>
        <w:rPr>
          <w:lang w:bidi="he-IL"/>
          <w:rFonts w:hint="cs" w:cs="FrankRuehl"/>
          <w:szCs w:val="26"/>
          <w:rtl/>
        </w:rPr>
        <w:tab/>
        <w:t xml:space="preserve">לעניין תקנה 2(8) – על מרשם שהוא מסר אלקטרוני ניתן לחתום גם בחתימה אלקטרונית מאובטחת ובלבד שהתקיימו בחתימה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החתימה האלקטרונית המאובטחת הונפקה לרופא על ידי קופת חולים או מוסד רפואי, לשימוש לצורך חתימתו על מרשמים שהם מסרים אלקטרוניים שהונפקו במהלך ובמסגרת עבודתו בקופת החולים או במוסד הרפואי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קופת החולים או המוסד הרפואי שהנפיקו את החתימה האלקטרונית המאובטחת מנהלים רישום מאובטח ומעודכן של הרופאים שהונפקה להם חתימה מאובטחת מטעמם ושל אמצעי אימות החתימה שלהם והכל תוך שימוש במערכות חומרה ותוכנה מהימנות ואבטחתן ברמה מספקת בהתאם להנחיות שהנחה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קופת החולים או המוסד הרפואי קבעו נהלים לשמירת אמצעי החתימה שהונפקו על ידם בידי בעל החתימה ומניעת שימוש לרעה בו ונוקטים אמצעים למניעת הסתמכות בתי מרקחת על חתימה אלקטרונית מאובטחת שבוטלה;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הנחיות ונהלים כאמור בפסקאות (2) ו-(3) ייקבעו בהתייעצות עם רשם הגורמים המאשרים.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מרשם</w:t>
                </w:r>
              </w:p>
            </w:txbxContent>
          </v:textbox>
        </v:rect>
      </w:pict>
      <w:r>
        <w:rPr>
          <w:lang w:bidi="he-IL"/>
          <w:rFonts w:hint="cs" w:cs="FrankRuehl"/>
          <w:szCs w:val="34"/>
          <w:rtl/>
        </w:rPr>
        <w:t xml:space="preserve">3.</w:t>
      </w:r>
      <w:r>
        <w:rPr>
          <w:lang w:bidi="he-IL"/>
          <w:rFonts w:hint="cs" w:cs="FrankRuehl"/>
          <w:szCs w:val="26"/>
          <w:rtl/>
        </w:rPr>
        <w:tab/>
        <w:t xml:space="preserve">סם או תכשיר רפואי הניתנים על פי מרשם יינתנו פעם אחת בלבד, זולת אם הורה בו הרופא על מספר הפעמים שיש לחזור עליו; תוקפו של מרשם לא יעלה על שנה.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ברוך מודן</w:t>
                </w:r>
              </w:p>
              <w:p>
                <w:pPr>
                  <w:bidi/>
                  <w:spacing w:before="45" w:after="3" w:line="250" w:lineRule="auto"/>
                  <w:jc w:val="center"/>
                </w:pPr>
                <w:defaultTabStop w:val="720"/>
                <w:r>
                  <w:rPr>
                    <w:lang w:bidi="he-IL"/>
                    <w:rFonts w:hint="cs" w:cs="FrankRuehl"/>
                    <w:szCs w:val="22"/>
                    <w:rtl/>
                  </w:rPr>
                  <w:t xml:space="preserve">המנהל הכללי של משרד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אליעזר שוסטק</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הרופאים (מתן מרשם), תשמ"א-1981,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bac613d560a4dd5" /><Relationship Type="http://schemas.openxmlformats.org/officeDocument/2006/relationships/header" Target="/word/header1.xml" Id="r97" /><Relationship Type="http://schemas.openxmlformats.org/officeDocument/2006/relationships/footer" Target="/word/footer1.xml" Id="r98" /></Relationships>
</file>