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b7f4e133f2d43f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הרכישה לצרכי ציבור (הפקדת פיצויים אצל האפוטרופוס הכללי), תשמ"א-1981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אופן ההפקדה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מסמכים מזהים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הרכישה לצרכי ציבור (הפקדת פיצויים אצל האפוטרופוס הכללי), תשמ"א-1981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13א לחוק לתיקון דיני הרכישה לצרכי ציבור, התשכ"ד-1964 (להלן – החוק),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אופן ההפקדה</w:t>
                </w:r>
              </w:p>
            </w:txbxContent>
          </v:textbox>
        </v:rect>
      </w:pict>
      <w:r>
        <w:rPr>
          <w:lang w:bidi="he-IL"/>
          <w:rFonts w:hint="cs" w:cs="FrankRuehl"/>
          <w:szCs w:val="34"/>
          <w:rtl/>
        </w:rPr>
        <w:t xml:space="preserve">1.</w:t>
      </w:r>
      <w:r>
        <w:rPr>
          <w:lang w:bidi="he-IL"/>
          <w:rFonts w:hint="cs" w:cs="FrankRuehl"/>
          <w:szCs w:val="26"/>
          <w:rtl/>
        </w:rPr>
        <w:tab/>
        <w:t xml:space="preserve">הפקדת הפיצויים אצל האפוטרופוס הכללי לפי סעיף 8(ב)(1) לחוק תיעשה בהמחאה לפקודתו שתומצא לו לפי מען משרדו הראשי בירושלים, יחד עם כתב הפקדה שייערך וייחתם ביד רוכש הזכויות לפי הטופס שבתוספת.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מסמכים מזהים</w:t>
                </w:r>
              </w:p>
            </w:txbxContent>
          </v:textbox>
        </v:rect>
      </w:pict>
      <w:r>
        <w:rPr>
          <w:lang w:bidi="he-IL"/>
          <w:rFonts w:hint="cs" w:cs="FrankRuehl"/>
          <w:szCs w:val="34"/>
          <w:rtl/>
        </w:rPr>
        <w:t xml:space="preserve">2.</w:t>
      </w:r>
      <w:r>
        <w:rPr>
          <w:lang w:bidi="he-IL"/>
          <w:rFonts w:hint="cs" w:cs="FrankRuehl"/>
          <w:szCs w:val="26"/>
          <w:rtl/>
        </w:rPr>
        <w:tab/>
        <w:t xml:space="preserve">בכתב ההפקדה יפרט רוכש הזכויות את מלוא הפרטים שצויינו בטופס, ויצרף לו כל מסמך שבידיו העשוי להקל על זיהוי בעל הזכויות או הבאים מכוחו.</w:t>
      </w:r>
    </w:p>
    <w:p>
      <w:pPr>
        <w:bidi/>
        <w:spacing w:before="70" w:after="5" w:line="250" w:lineRule="auto"/>
        <w:jc w:val="center"/>
      </w:pPr>
      <w:defaultTabStop w:val="720"/>
      <w:bookmarkStart w:name="h3" w:id="3"/>
      <w:bookmarkEnd w:id="3"/>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334a47e4ce934efe">
        <w:r>
          <w:rPr>
            <w:rStyle w:val="Hyperlink"/>
            <w:u w:val="single"/>
            <w:color w:themeColor="hyperlink"/>
          </w:rPr>
          <w:t>בקשה להפקדת כספי פיצויים</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משה נסים</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הרכישה לצרכי ציבור (הפקדת פיצויים אצל האפוטרופוס הכללי), תשמ"א-1981, נוסח עדכני נכון ליום 30.01.2023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75fdc40aacec44f0" /><Relationship Type="http://schemas.openxmlformats.org/officeDocument/2006/relationships/hyperlink" Target="https://www.nevo.co.il/lawattachments/63c7dd5f6133551a405b96f9/81cc6034-b39d-4a51-97e7-65a257926add.doc" TargetMode="External" Id="R334a47e4ce934efe" /><Relationship Type="http://schemas.openxmlformats.org/officeDocument/2006/relationships/header" Target="/word/header1.xml" Id="r97" /><Relationship Type="http://schemas.openxmlformats.org/officeDocument/2006/relationships/footer" Target="/word/footer1.xml" Id="r98" /></Relationships>
</file>