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aafc9d64bc437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למניעת אלימות במשפחה (יידוע בידי עובדי חינוך), תשס"ב-2002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יידוע על אפשרות לפנות לגורמי טיפול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תיעוד פעולת היידוע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למניעת אלימות במשפחה (יידוע בידי עובדי חינוך), תשס"ב-2002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11א(ג) לחוק למניעת אלימות במשפחה, התשנ"א-1991 (להלן – החוק), בהתייעצות עם שר המשפטים, ובאישור הועדה לקידום מעמד האישה של הכנסת,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"השר" – שר החינוך;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"גורמי טיפול" – תחנת משטרה, מחלקה לשירותים חברתיים, מרכז לטיפול ולמניעת אלימות במשפחה מטעם המחלקה לשירותים חברתיים;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"מוסד חינוך" – כמשמעותו בסעיף 1 לחוק לימוד חובה, התש"ט-1949.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יידוע על אפשרות לפנות לגורמי טיפול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עובד חינוך, שחלה עליו חובת יידוע של אדם לפי הוראות סעיף 11א(ב) לחוק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יידע את האדם על כך שבאפשרותו לפנות לגורמי טיפול, לקבלת סיוע;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ייתן לאדם כתובות ומספרי טלפון של גורמי הטיפול הקרובים למקום מגוריו, לפי רשימות שיפיץ משרד החינוך מזמן לזמן.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תיעוד פעולת היידוע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עובד חינוך יתעד בכתב את הפעולות כאמור בתקנה 2 שעשה לביצוע סעיף 11א(ב)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התיעוד לפי תקנת משנה (א), יהיה ערוך לפי הטופס שבתוספת, ויישמר בתיק מיוחד (להלן – התיק) שיקצה לענין זה מנהל מוסד החינוך שבו מועסק עובד החינוך שיידע את האדם (להלן – מנהל המוסד), ואם אינו מועסק במוסד חינוך – פקיד במשרד החינוך שהשר הסמיך לכך במיוחד (להלן – הפקיד).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הטופס יישמר בתיק, בידי מנהל המוסד או הפקיד, במקום נעול, באופן שאינו מאפשר גישה לשום אדם זולת מנהל מוסד החינוך או הפקיד.</w:t>
      </w:r>
    </w:p>
    <w:p>
      <w:pPr>
        <w:bidi/>
        <w:spacing w:before="70" w:after="5" w:line="250" w:lineRule="auto"/>
        <w:jc w:val="center"/>
      </w:pPr>
      <w:defaultTabStop w:val="720"/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3(ב))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יידוע על אפשרויות סיוע לנושא האלימות במשפחה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e6feffdbb541403c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לימור לבנת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החינוך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למניעת אלימות במשפחה (יידוע בידי עובדי חינוך), תשס"ב-2002,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feafb31eca8428a" /><Relationship Type="http://schemas.openxmlformats.org/officeDocument/2006/relationships/hyperlink" Target="https://www.nevo.co.il/laws/#/627bfc0c8683ccb64f218b40/clause/627c1e528683ccb64f218b80" TargetMode="External" Id="Re6feffdbb541403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