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9ae78e66c52428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לפיצוי נפגעי עירוי דם (נגיף האיידס) (הגשת תביעה לקיצבה ותשלומה),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תביעה לקיצבה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פרטים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הקיצבה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סעיפים מחוק הביטוח הלאומי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לפיצוי נפגעי עירוי דם (נגיף האיידס) (הגשת תביעה לקיצבה ותשלומה),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7(ד) לחוק לפיצוי נפגעי עירוי דם (נגיף האיידס), התשנ"ג-1992 (להלן – החוק), לאחר היוועצות בשר הבריאות,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"המוסד" – המוסד לביטוח לאומי כמשמעותו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המומחים" – ועדה שמונתה לפי סעיף 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תובע קיצבה חודשית לפי החוק.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תביעה לקיצבה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תביעה לקיצבה חודשית (להלן – הקיצבה) תוגש על גבי טופס שקבע המוסד, יחד עם התביעה לפיצוי חד פעמי לפי החוק, המוגשת למשרד הבריאות; אושרה הזכאות של חולה שמכוחו נתבעת הקיצבה, לפיצוי חד פעמי – יעביר משרד הבריאות למוסד את התביעה לקיצבה בצירוף אישור ועדת המומחים בדבר הזכאות לפיצוי.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תביעה לקיצבת שאירים תוגש למוסד במישרין או באמצעות משרד הבריאות ויצורף לה אישור ועדת המומחים כאמור בתקנת משנה (א).</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פרטים</w:t>
                </w:r>
              </w:p>
            </w:txbxContent>
          </v:textbox>
        </v:rect>
      </w:pict>
      <w:r>
        <w:rPr>
          <w:lang w:bidi="he-IL"/>
          <w:rFonts w:hint="cs" w:cs="FrankRuehl"/>
          <w:szCs w:val="34"/>
          <w:rtl/>
        </w:rPr>
        <w:t xml:space="preserve">3.</w:t>
      </w:r>
      <w:r>
        <w:rPr>
          <w:lang w:bidi="he-IL"/>
          <w:rFonts w:hint="cs" w:cs="FrankRuehl"/>
          <w:szCs w:val="26"/>
          <w:rtl/>
        </w:rPr>
        <w:tab/>
        <w:t xml:space="preserve">ראה המוסד שפרטי התביעה או המסמכים המצורפים לה אינם מספיקים כדי לברר את זכות התובע לקיצבה או כדי לקבוע את שיעורה, יבקש המוסד מהתובע השלמת הפרטים החסרים; לא השלים התובע את הפרטים הנדרשים תוך 90 ימים מיום שביקש זאת המוסד – תידחה התביעה ואולם התובע יהיה רשאי להגיש תביעה חדשה.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הקיצבה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קיצבה לפי תקנות אלה תשולם לחשבון הבנק שאת פרטיו מסר התובע בכתב ויראו תשלום כאמור כתשלום לזכאי לקיצבה.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שוהה התובע בחוץ לארץ, תשולם הקיצבה המגיעה לו לחשבון בנק בישראל שאת פרטיו מסר התובע למוסד, בכתב, ויחול האמור בתקנת משנה (א).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שינויים</w:t>
                </w:r>
              </w:p>
            </w:txbxContent>
          </v:textbox>
        </v:rect>
      </w:pict>
      <w:r>
        <w:rPr>
          <w:lang w:bidi="he-IL"/>
          <w:rFonts w:hint="cs" w:cs="FrankRuehl"/>
          <w:szCs w:val="34"/>
          <w:rtl/>
        </w:rPr>
        <w:t xml:space="preserve">5.</w:t>
      </w:r>
      <w:r>
        <w:rPr>
          <w:lang w:bidi="he-IL"/>
          <w:rFonts w:hint="cs" w:cs="FrankRuehl"/>
          <w:szCs w:val="26"/>
          <w:rtl/>
        </w:rPr>
        <w:tab/>
        <w:t xml:space="preserve">מקבל קיצבה לפי תקנות אלה יודיע למוסד, בכתב, על כל שינוי שחל במצבו המשפחתי ועל כל שינוי אחר שעשוי להשפיע על זכותו לקיצבה או על שיעורה.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סעיפים מחוק הביטוח הלאומי</w:t>
                </w:r>
              </w:p>
            </w:txbxContent>
          </v:textbox>
        </v:rect>
      </w:pict>
      <w:r>
        <w:rPr>
          <w:lang w:bidi="he-IL"/>
          <w:rFonts w:hint="cs" w:cs="FrankRuehl"/>
          <w:szCs w:val="34"/>
          <w:rtl/>
        </w:rPr>
        <w:t xml:space="preserve">6.</w:t>
      </w:r>
      <w:r>
        <w:rPr>
          <w:lang w:bidi="he-IL"/>
          <w:rFonts w:hint="cs" w:cs="FrankRuehl"/>
          <w:szCs w:val="26"/>
          <w:rtl/>
        </w:rPr>
        <w:tab/>
        <w:t xml:space="preserve">סעיפים 130, 137א ו-140 לחוק הביטוח הלאומי, יחולו בשינויים המחוייבים, על תשלום קיצבה לפי תקנות אלה.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תחילתן של תקנות אלה ביום א' באדר א' התשנ"ה (1 בפברואר 1995)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משרד הבריאות העביר למוסד עד יום ל' בשבט התשנ"ה (31 בינואר 1995) את כל הפרטים, שהיו מצויים ברשותו, הנוגעים לזכאים לקיצבה חודשית והדרושים לביצוע תשלום הקיצבה לפי תקנות אלה.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קיצבה חודשית לתקופה שקדמה ליום התחילה וכן תוספת לקיצבה כאמור, שטרם שולמה ביום התחילה או לאחריו תשולם בידי המוסד בהתאם לתקנות אלה ובלבד שלגבי תביעה שהוגשה לפני יום התחילה – משרד הבריאות אישר את הזכאות לקיצבה והודיע למוסד את שיעור הקיצבה והתקופה שבעדה תשולם.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המוסד רשאי לקזז כנגד קיצבה המגיעה לאדם לפי החוק, קיצבה לפי חוק זה ששולמה לאותו אדם, בטעות או שלא כדין, לפני יום התחילה, ובלבד שמשרד הבריאות הודיע למוסד את הסכום שיש לקזז ואת התקופה שבעדה שולם אותו סכום.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לפיצוי נפגעי עירוי דם (נגיף האיידס) (הגשת תביעה לקיצבה ותשלומה),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a430f289d7a4097" /><Relationship Type="http://schemas.openxmlformats.org/officeDocument/2006/relationships/header" Target="/word/header1.xml" Id="r97" /><Relationship Type="http://schemas.openxmlformats.org/officeDocument/2006/relationships/footer" Target="/word/footer1.xml" Id="r98" /></Relationships>
</file>