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de854d118410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לשכת עורכי הדין (קביעת סוגי שירותים ברישום דירות שבעדם ייקבע תעריף מקסימלי),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 דירות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לשכת עורכי הדין (קביעת סוגי שירותים ברישום דירות שבעדם ייקבע תעריף מקסימלי),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82 ו-109 לחוק לשכת עורכי הדין, תשכ"א-1961,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 דירות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ברישום דירות מגורים בבנין הכולל לא פחות משמונה יחידות, שנרכשו מקבלן ושמחירן אינו עולה על 250,000 לירות, ייקבע תעריף מקסימלי לשכר טרחה בעד סוגי שירותים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רישום פעולות מכר, מכר ללא תמורה, חליפין, חכירה וחכירת משנה;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בדיקת החוזה ובדיקת הפעולות לרישום הזכויות אגב ביצוע פעולות רישום כאמור בפסקה (1).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לשכת עורכי הדין (קביעת סוגי שירותים ברישום דירות שבעדם ייקבע תעריף מקסימלי),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לשכת עורכי הדין (קביעת סוגי שירותים ברישום דירות שבעדם ייקבע תעריף מקסימלי),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4468d3d256747d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