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dc523e6a5a461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מניעת זיהום הים ממקורות יבשתיים (הפחתה של סכום העיצום הכספי),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התחשבות במחזור מכירות שנתי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לוועדת הפנים והגנת הסביבה של הכנסת</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מניעת זיהום הים ממקורות יבשתיים (הפחתה של סכום העיצום הכספי),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5ה ו-14 לחוק מניעת זיהום הים ממקורות יבשתיים, התשמ"ח-1988 (להלן – החוק), בהסכמת שר המשפטים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כהגדרתה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מע"מ" – 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ללא כוונת רווח" ו"עוסק" – כהגדרתם בחוק מע"מ;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מכירות שנתי"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עוסק – מחזור עסקאות של עוסק כהגדרתו בחוק מע"מ;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מוסד ללא כוונת רווח – מחזור כהגדרתו בתוספת השנייה לחוק העמותות,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 – כמשמעותו בסעיף 5א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הממונה רשאי להפחית למפר את סכום העיצום הכספי בשיעורים שלהלן אם נתקיימה אחת או יותר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הפר הוראה בחוק בחמש השנים שקדמו להפרה – 20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המפר הפר הוראה בחוק בחמש השנים שקדמו להפרה ואולם לא ביצע בשנתיים שקדמו להפרה את כל המפורט להלן – 10 אחוזים: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הפרה של הוראת החוק שבשלה הוטל עליו העיצום הכספי;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הפרה של הוראה בחוק יותר מפעם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המפר הפסיק את ההפרה מיוזמתו ודיווח עליה לממונה – 30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המפר נקט פעולות למניעת הישנות ההפרה ולהקטנת הנזק, והכל להנחת דעתו של הממונה – 20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המפר הוא יחיד ושוכנע הממונה כי ההפרה נגרמה בשל נסיבות אישיות המצדיקות הפחתה של העיצום הכספי, או שנתקיימו נסיבות אישיות קשות המצדיקות שלא למצות את הדין עם המפר – 15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התקיימו לגבי מפר כמה נסיבות כאמור בתקנת משנה (א), רשאי הממונה להפחית למפר מסכום העיצום הכספי את השיעורים המנויים לצד אותן נסיבות במצטבר, ובלבד ששיעור ההפחתה המצטבר לא יעלה על 50% מסכום העיצום הכספי הקבוע בשל אותה הפרה.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התחשבות במחזור מכירות שנתי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הממונה רשאי להפחית למפר שהוא אחד מן המפורטים להלן את סכום העיצום הכספי כך שלא יעלה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לעוסק – 20 אחוזים ממחזור המכירות השנתי;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למוסד ללא כוונת רווח – עשרה אחוזים ממחזור המכירות השנתי;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לאדם אחר – 10 אחוזים מההכנסה בשנה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בין אם הופחת סכום העיצום הכספי לפי תקנה 2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תקנת משנה (א) לא תחול על תאגיד שמחזור המכירות שלו עולה על 10 מיליון שקלים חדשים.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לוועדת הפנים והגנת הסביבה של הכנסת</w:t>
                </w:r>
              </w:p>
            </w:txbxContent>
          </v:textbox>
        </v:rect>
      </w:pict>
      <w:r>
        <w:rPr>
          <w:lang w:bidi="he-IL"/>
          <w:rFonts w:hint="cs" w:cs="FrankRuehl"/>
          <w:szCs w:val="34"/>
          <w:rtl/>
        </w:rPr>
        <w:t xml:space="preserve">4.</w:t>
      </w:r>
      <w:r>
        <w:rPr>
          <w:lang w:bidi="he-IL"/>
          <w:rFonts w:hint="cs" w:cs="FrankRuehl"/>
          <w:szCs w:val="26"/>
          <w:rtl/>
        </w:rPr>
        <w:tab/>
        <w:t xml:space="preserve">הממונה יגיש אחת לשנה לוועדת הפנים והגנת הסביבה של הכנסת דין וחשבון על השימוש בסמכויות הנתונות לו בתקנות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מניעת זיהום הים ממקורות יבשתיים (הפחתה של סכום העיצום הכספי),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543a2fb59a04bad" /><Relationship Type="http://schemas.openxmlformats.org/officeDocument/2006/relationships/header" Target="/word/header1.xml" Id="r97" /><Relationship Type="http://schemas.openxmlformats.org/officeDocument/2006/relationships/footer" Target="/word/footer1.xml" Id="r98" /></Relationships>
</file>