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10755d640ad4ef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מקורות אנרגיה (יעילות אנרגטית מזערית ליחידת קירור מים חדשה), תשע"ג-2013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לעמוד בדרישות יעילות אנרגטית מזערית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מקורות אנרגיה (יעילות אנרגטית מזערית ליחידת קירור מים חדשה), תשע"ג-2013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 לחוק מקורות אנרגיה, התש"ן-1989, לאחר התייעצות עם השר להגנת הסביבה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"דרישות יעילות אנרגטית מזערית" – דרישות מזעריות לפעילות אנרגטית יעילה של יחידת קירור מים חדשה לפי מדדי ה-COP, ESEER או ה-IPLV ובהתחשב בעומס הפעילות של אותה יחידה כמפורט 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"חוות דעת מקצועית" – אישור של אחד הגורמים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"מעבדה" כהגדרתה בחוק הרשות הלאומית להסמכת מעבדות, התשנ"ז-1997;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מעבדת EUROVENT או ARI;</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מהנדס הרשום בפנקס המהנדסים והאדריכלים כהגדרתו בחוק המהנדסים והאדריכלים, התשי"ח-1958, שהוא בעל ניסיון של 10 שנים בתכנון, הקמה או תפעול יחידות קירור 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"יחידת קירור מים חדשה" – יחידה לקירור מים באמצעות מחזור דחיסת אדים בעלת תפוקה של 20 טונות קירור לפחות, שלא הופעלה מעולם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"ARI" – American Refrigeration Institute;</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"COP" – (Coefficient of Performance) מקדם יעילות;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"ESEER" – (European Seasonal Energy Efficiency Ratio) מקדם יעילות משולב בעומסים חלקיים של ה-EUROVENT;</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"EUROVENT" – The European Committee of Air Handling and Refrigeration Equipment Manufacturers;</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"IPLV" – (Integrated Part Load Value) מקדם יעילות משולב לעומסים חלקיים.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לעמוד בדרישות יעילות אנרגטית מזערית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ייבא אדם, לא ייצר לשימוש בישראל לא ימכור, ולא ישווק יחידת קירור מים חדשה אלא אם כן הוגשה לממונה חוות דעת מקצועית והממונה שוכנע על פיה כי אותה יחידה עומדת בדרישות היעילות האנרגטית המזערית.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הממונה רשאי להתיר לאדם לייבא, למכור, לשווק או לייצר לשוק בישראל יחידת קירור מים חדשה שאינה עומדת בדרישות היעילות האנרגטית המזערית בהתקיים אחד מאלה, ובלבד שפורטו לפני הממונה הנימוקים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יחידת קירור המים נוצרה במיוחד כדי לעבוד בתנאי סביבה קשים הגורמים ליעילות אנרגטית נמוכה, כגון מידת חום חיצוני העולה על 45 מעלות;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יחידת קירור המים צוידה במערכת השבת חום, שאז יוּתר COP בקירור קטן ב-5% מהערך הנקוב בטבלה לסוג יחידת הקירור;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במקרים חריגים מטעמים שינומקו ויפורסמו באתר האינטרנט של משרד האנרגיה והמים שכתובתו .</w:t>
      </w:r>
      <w:hyperlink xmlns:r="http://schemas.openxmlformats.org/officeDocument/2006/relationships" w:history="true" r:id="R6dec76caa81845c9">
        <w:r>
          <w:rPr>
            <w:rStyle w:val="Hyperlink"/>
            <w:u w:val="single"/>
            <w:color w:themeColor="hyperlink"/>
          </w:rPr>
          <w:t>www.energy.gov.il</w:t>
        </w:r>
      </w:hyperlink>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w:t>
      </w:r>
      <w:r>
        <w:rPr>
          <w:lang w:bidi="he-IL"/>
          <w:rFonts w:hint="cs" w:cs="FrankRuehl"/>
          <w:szCs w:val="26"/>
          <w:rtl/>
        </w:rPr>
        <w:tab/>
        <w:t xml:space="preserve">תחילתן של תקנות אלה ביום כ"ט בטבת התשע"ד (1 בינואר 2014).</w:t>
      </w:r>
    </w:p>
    <w:p>
      <w:pPr>
        <w:bidi/>
        <w:spacing w:before="70" w:after="5" w:line="250" w:lineRule="auto"/>
        <w:jc w:val="center"/>
      </w:pPr>
      <w:defaultTabStop w:val="720"/>
      <w:bookmarkStart w:name="h4" w:id="4"/>
      <w:bookmarkEnd w:id="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f8d7e5ce5d2f4ac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88663f9a07064fa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עוזי לנדאו</w:t>
                </w:r>
              </w:p>
              <w:p>
                <w:pPr>
                  <w:bidi/>
                  <w:spacing w:before="45" w:after="3" w:line="250" w:lineRule="auto"/>
                  <w:jc w:val="center"/>
                </w:pPr>
                <w:defaultTabStop w:val="720"/>
                <w:r>
                  <w:rPr>
                    <w:lang w:bidi="he-IL"/>
                    <w:rFonts w:hint="cs" w:cs="FrankRuehl"/>
                    <w:szCs w:val="22"/>
                    <w:rtl/>
                  </w:rPr>
                  <w:t xml:space="preserve">שר האנרגיה והמים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מקורות אנרגיה (יעילות אנרגטית מזערית ליחידת קירור מים חדשה), תשע"ג-2013, נוסח עדכני נכון ליום 24.02.2023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8449aeca47a43ce" /><Relationship Type="http://schemas.openxmlformats.org/officeDocument/2006/relationships/hyperlink" Target="http://www.energy.gov.il/" TargetMode="External" Id="R6dec76caa81845c9" /><Relationship Type="http://schemas.openxmlformats.org/officeDocument/2006/relationships/hyperlink" Target="https://www.nevo.co.il/laws/#/63f4b00dda615e0e48136f11/clause/63f54027da615e0e48137084" TargetMode="External" Id="Rf8d7e5ce5d2f4acd" /><Relationship Type="http://schemas.openxmlformats.org/officeDocument/2006/relationships/hyperlink" Target="https://www.nevo.co.il/laws/#/63f4b00dda615e0e48136f11/clause/63f544a5da615e0e48137088" TargetMode="External" Id="R88663f9a07064fa1" /><Relationship Type="http://schemas.openxmlformats.org/officeDocument/2006/relationships/header" Target="/word/header1.xml" Id="r97" /><Relationship Type="http://schemas.openxmlformats.org/officeDocument/2006/relationships/footer" Target="/word/footer1.xml" Id="r98" /></Relationships>
</file>