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15de5832f7a4b8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נשים (חובת מסירת הודעות למעביד), תשמ"ט-1988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עובד</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רפואי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ההודעה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עבודת נשים (חובת מסירת הודעות למעביד), תשמ"ט-1988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7(ד4) ו-20 לחוק עבודת נשים, התשי"ד-1954 (להלן – החוק),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עובד</w:t>
                </w:r>
              </w:p>
            </w:txbxContent>
          </v:textbox>
        </v:rect>
      </w:pict>
      <w:r>
        <w:rPr>
          <w:lang w:bidi="he-IL"/>
          <w:rFonts w:hint="cs" w:cs="FrankRuehl"/>
          <w:szCs w:val="34"/>
          <w:rtl/>
        </w:rPr>
        <w:t xml:space="preserve">1.</w:t>
      </w:r>
      <w:r>
        <w:rPr>
          <w:lang w:bidi="he-IL"/>
          <w:rFonts w:hint="cs" w:cs="FrankRuehl"/>
          <w:szCs w:val="26"/>
          <w:rtl/>
        </w:rPr>
        <w:tab/>
        <w:t xml:space="preserve">עובד המבקש להיעדר מהעבודה מכח סעיף 7(ד1) לחוק, ימסור למעבידו הצהרה על כך לפני תחילת ההעדרות מהעבודה, חתומה בידו ובידי בת זוגו – ובנסיבות האמורות בסעיף 7(ד1)(2) לחוק – בידו בלבד, לפי הטופס שנוסחו מובא 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רפואי</w:t>
                </w:r>
              </w:p>
            </w:txbxContent>
          </v:textbox>
        </v:rect>
      </w:pict>
      <w:r>
        <w:rPr>
          <w:lang w:bidi="he-IL"/>
          <w:rFonts w:hint="cs" w:cs="FrankRuehl"/>
          <w:szCs w:val="34"/>
          <w:rtl/>
        </w:rPr>
        <w:t xml:space="preserve">2.</w:t>
      </w:r>
      <w:r>
        <w:rPr>
          <w:lang w:bidi="he-IL"/>
          <w:rFonts w:hint="cs" w:cs="FrankRuehl"/>
          <w:szCs w:val="26"/>
          <w:rtl/>
        </w:rPr>
        <w:tab/>
        <w:t xml:space="preserve">עובד כאמור בתקנה 1, שילדו נמצא בטיפולו הבלעדי מחמת נכות או מחלת בת זוגו – יצרף להודעה אישור רפואי בדבר הנכות או מחלת בת הזוג.</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ההודעה</w:t>
                </w:r>
              </w:p>
            </w:txbxContent>
          </v:textbox>
        </v:rect>
      </w:pict>
      <w:r>
        <w:rPr>
          <w:lang w:bidi="he-IL"/>
          <w:rFonts w:hint="cs" w:cs="FrankRuehl"/>
          <w:szCs w:val="34"/>
          <w:rtl/>
        </w:rPr>
        <w:t xml:space="preserve">3.</w:t>
      </w:r>
      <w:r>
        <w:rPr>
          <w:lang w:bidi="he-IL"/>
          <w:rFonts w:hint="cs" w:cs="FrankRuehl"/>
          <w:szCs w:val="26"/>
          <w:rtl/>
        </w:rPr>
        <w:tab/>
        <w:t xml:space="preserve">עובד לא יהיה זכאי להיעדר מעבודתו מכח סעיף 7(ד1) לחוק, אלא בתום חמישה עשר ימים מיום שקיים את הוראות תקנות 1 ו-2, זולת אם הילד נמצא בהחזקתו הבלעדית, או שהילד נמצא בטיפולו הבלעדי כאמור בתקנה 2.</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w:t>
                </w:r>
              </w:p>
            </w:txbxContent>
          </v:textbox>
        </v:rect>
      </w:pict>
      <w:r>
        <w:rPr>
          <w:lang w:bidi="he-IL"/>
          <w:rFonts w:hint="cs" w:cs="FrankRuehl"/>
          <w:szCs w:val="34"/>
          <w:rtl/>
        </w:rPr>
        <w:t xml:space="preserve">4.</w:t>
      </w:r>
      <w:r>
        <w:rPr>
          <w:lang w:bidi="he-IL"/>
          <w:rFonts w:hint="cs" w:cs="FrankRuehl"/>
          <w:szCs w:val="26"/>
          <w:rtl/>
        </w:rPr>
        <w:tab/>
        <w:t xml:space="preserve">חלה לגבי עובדת, על פי ההוראות הנהוגות במקום העבודה, חובת מתן הודעה מוקדמת בדבר היעדרותה מהעבודה מכח סעיף 7(ד) לחוק, ותקופת ההודעה עולה על 15 יום, תחול חובה זו גם על העובד לענין העדרותו מהעבודה מכח סעיף 7(ד1) לחוק.</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b65bd8954264e0a">
        <w:r>
          <w:rPr>
            <w:rStyle w:val="Hyperlink"/>
            <w:u w:val="single"/>
            <w:color w:themeColor="hyperlink"/>
          </w:rPr>
          <w:t>הצהרה&amp;nbsp;לענין היעדרות עובד מעבודה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נשים (חובת מסירת הודעות למעביד), תשמ"ט-1988,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251735810b54b48" /><Relationship Type="http://schemas.openxmlformats.org/officeDocument/2006/relationships/hyperlink" Target="https://www.nevo.co.il/lawattachments/618b9e6f167d18bbf1e05e1a/af9e8e9a-102a-4a29-bec9-9038883c45f7.doc" TargetMode="External" Id="R4b65bd8954264e0a" /><Relationship Type="http://schemas.openxmlformats.org/officeDocument/2006/relationships/header" Target="/word/header1.xml" Id="r97" /><Relationship Type="http://schemas.openxmlformats.org/officeDocument/2006/relationships/footer" Target="/word/footer1.xml" Id="r98" /></Relationships>
</file>