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7bcfaee14540f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פיצויי פיטורים (שיעורי פיצויי פיטורים לעובד בשכר), תשמ"ג-1983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הגדלת שיעור פיצויי פיטורים לעובד בשכר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פיצויי פיטורים (שיעורי פיצויי פיטורים לעובד בשכר), תשמ"ג-1983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12(ב) ו-33 לחוק פיצויי פיטורים, התשכ"ג-1963, לאחר התייעצות בשר האוצר ובאישור ועדת העבודה והרווחה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הגדלת שיעור פיצויי פיטורים לעובד בשכר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שיעור פיצויי הפיטורים לעובד בשכר יהיה לגבי תקופת עבודה שמיום תחילתן של תקנות אלה ואילך, שכר חודש אחד לכל שנת עבודה אצל אותו מעביד או באותו מקום עבודה.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כ"ב באב התשמ"ג (1 באוגוסט 1983).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אהרון אוזן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פיצויי פיטורים (שיעורי פיצויי פיטורים לעובד בשכר), תשמ"ג-1983, נוסח עדכני נכון ליום 04.05.2023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c11b4380905462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