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3ac31afa644af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פיקוח על בתי ספר (עקרונות למתן פטורים), תש"ל-1970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עקרונות למתן פטורים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עקרונות למתן פטור לבית ספר של רשות חינוך מקומית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פיקוח על בתי ספר (עקרונות למתן פטורים), תש"ל-1970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2(ב) ו-37 לחוק פיקוח על בתי ספר, תשכ"ט-1969 (להלן – החוק), ולאחר התייעצות עם ועדת החינוך והתרבות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עקרונות למתן פטורים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ניתן לפטור בית ספר מתחולת הוראות החוק, כולן או מקצתן, אם נתקיים לגביו אחד או יותר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בית הספר נתון לפיקוח של משרד ממשלתי שאיננו משרד החינוך והתרבות;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בית הספר מוחזק או מנוהל על ידי צבא-הגנה לישראל;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בידי המדינה חלק בשליטה של התאגיד המנהל את בית הספר;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בית הספר הוא מוסד שבו ניתן חינוך על-תיכוני אשר מוסד להשכלה גבוהה, שהוכר לפי חוק המועצה להשכלה גבוהה, תשי"ח-1958, נושא לגביו באחריות אקדמית.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בית ספר כאמור בסעיף 2(א)(1) לחוק, אף אם אינו בית ספר לבגירים;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בית ספר המקנה מיעוטם בלבד של סוגי חינוך והכשרה המנויים בסעיף 2(א)(1) לחוק – בכל הנוגע ללימודים שאינם חינוך והכשרה כאמור;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בית ספר המקיים לימודים בתכתובת בלבד.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כיתות ז'-ח', כולן או מקצתן, שהוצמדו לבית ספר על-יסודי שהיה קיים ערב תחילתו של החוק, אם טרם הוחל החוק על בית הספר האמור וכל עוד לא הוחל.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קורס הכנה לבחינות כניסה למוסד להשכלה גבוהה, כאמור בסעיף 2(א)(2) לחוק, המתקיים בבית-ספר, ושאינו נמשך שנת לימודים מלאה.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עקרונות למתן פטור לבית ספר של רשות חינוך מקומית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1א.</w:t>
      </w:r>
      <w:r>
        <w:rPr>
          <w:lang w:bidi="he-IL"/>
          <w:rFonts w:hint="cs" w:cs="FrankRuehl"/>
          <w:szCs w:val="26"/>
          <w:rtl/>
        </w:rPr>
        <w:tab/>
        <w:t xml:space="preserve">ניתן לפטור בית ספר של רשות חינוך מקומית, כהגדרתה בחוק לימוד חובה, התש"ט-1949, שמתקיימים בו כל התנאים המפורטים להלן, מתחולת סעיפים 5, 6, 9(3) עד (6) בפרק ב' לחוק: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לבית הספר היה רישיון לפי החוק, בשנת הלימודים הקודמת לשנה שבה נתבקש הפטור;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מנהל מחלקת החינוך ברשות המקומית הצהיר כי במבנה מתקיימות כל הוראות החוק;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בית הספר מנוהל ומוחזק על ידי רשות החינוך המקומית;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מבנה בית הספר בבעלות או בחזקת רשות החינוך המקומית;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עובדי ההוראה בבית הספר מועסקים במישרין על ידי רשות החינוך המקומית;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בית הספר מיועד לכיתות ט' עד י"ב או י' עד י"ב.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פיקוח על בתי ספר (עקרונות למתן פטורים), תש"ל-1970".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יגאל אלון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פיקוח על בתי ספר (עקרונות למתן פטורים), תש"ל-1970, נוסח עדכני נכון ליום 12.08.2022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bc879c444dd40a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