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dc7388ca3964a7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רישוי שירותים ומקצועות בענף הרכב (תנאים לרישוי מוסכים ומנהלים מקצועיים של מוסכים ולהסמכת בוחנים בבחינות לרישוי של מנהלים מקצועיים והוראות שונות),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 להפעלת מוסך</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 להפעלת מוסך מומחה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 להפעלת מוסך נייד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 לניהול מקצועי של מוסך</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בחינות לקבלת רישיון לניהול מקצועי של מוסך ופטור מבחינות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להסמכת בוחנים בבחינות לקבלת רישיון לניהול מקצועי של מוסך</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לעניין ממלא מקום של מנהל מקצועי של מוסך</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חשבונית ללקוח</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מקצועיות לעניין ביצוע פעולות ברכב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ותוקף</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רישוי שירותים ומקצועות בענף הרכב (תנאים לרישוי מוסכים ומנהלים מקצועיים של מוסכים ולהסמכת בוחנים בבחינות לרישוי של מנהלים מקצועיים והוראות שונות),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 127, 129, 135(א), 136, 137, 139(ב), 143(ג) ו-(ד), 147(ג) ו-239 לחוק רישוי שירותים ומקצועות בענף הרכב, התשע"ו-2016 (להלן – החוק), לאחר התייעצות עם שרת הכלכלה והתעשייה ועם שר הרווחה והביטחון החברתי, לעניין תקנה 5(2)(א) ולעניין תעודת המקצוע של מי שמשמש כממלא מקום של מנהל מקצועי של מוסך כמפורט בתוספת הראשונה, על פי הצעת המועצה המייעצת לעניין מנהלים מקצועיים של מוסכים שמונתה לפי סימן ג' לחוק (להלן – המועצה המייעצת) לעניין תקנה 6(א), ולאחר התייעצות עימה לעניין תקנה 10,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"אוטוטק", לעניין כלי רכב – מומחיות מקצועית בביצוע פעולות של אבחון, טיפול, תיקון ואחזקה;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"אוטוטק אופנועים, קטנועים וטרקטורונים" – אוטוטק של אופנועים, קטנועים וטרקטורונים, בתחומים המקצועיים האלה בלבד: חשמל, מכונאות ותיקון והחלפה של צמיגים;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"אוטוטק טרקטורים ומכונות ניידות" – אוטוטק של טרקטורים ומכונות ניידות, בתחומים המקצועיים האלה בלבד: מכונאות, חשמל והידראוליקה;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"אוטוטק מרכבי רכב וצביעתם" – אוטוטק של כל סוגי הרכב, בתחומים המקצועיים האלה בלבד: צבעות, מסגרות ומרכבים לרכב;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"אוטוטק רכב כבד" – אוטוטק של רכב שמשקלו הכולל המותר מעל 5,000 ק"ג, בתחומים המקצועיים האלה בלבד: חשמל, מיזוג אוויר ומכונאות;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"אוטוטק רכב קל" – אוטוטק של רכב שמשקלו הכולל המותר עד 5,000 ק"ג, בתחומים המקצועיים האלה בלבד: חשמל, מיזוג אוויר ומכונאות;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"אוטוטק תיקון והחלפת צמיגים" – אוטוטק של צמיגים בכל סוגי הרכב, למעט פירוק והרכבה של גלגלים באופנועים וקטנועים;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"יצרן הרכב" – יצרן הרכב במדינת חוץ או בעל רישיון לייצור רכב ושיווקו;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"מאבחן מערכות" – מומחה לאבחון ממוחשב של מצב מערכות רכב ולאיתור תקלות מכניות, אלקטרומכניות וממוחשבות ברכב כאמור בתקנה 3(א)(3)(א);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"מבנה", לעניין מוסך – מקום שבו פועל המוסך, הכולל שטח עבודה, מחסן, משרד, מטבחון ובית שימוש שבו כיור וברז;</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לימוד" – כהגדרתו בסעיף 80(א) לחוק;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 המוסכים" – צו הפיקוח על מצרכים ושירותים (מוסכים ומפעלים לכלי רכב), התש"ל-1970, כנוסחו ערב ביטולו;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הטכוגרף הדיגיטלי" – תקנות התעבורה (תיקון מס' 7), התשפ"א-2021;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המוסכים" – תקנות רישוי שירותים ומקצועות בענף הרכב (מוסכים), התשפ"ב-2022;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התעבורה" – תקנות התעבורה, התשכ"א-1961.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למונחים בתקנות אלה שלא הוגדרו בחוק, תהיה המשמעות שיש להם בפקודת התעבורה או בתקנות התעבורה.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 להפעלת מוסך</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המנהל ייתן רישיון להפעלת מוסך, למעט מוסך כאמור בתקנות 3 ו-4, למבקש שמתקיימים בו התנאים לעניין המבנה, סוגי הציוד, המנהל המקצועי וממלא המקום למנהל המקצועי כמפורט בחוק ובתוספת הראשונה, לפי סוגי הרישיונות כאמור באותה 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 המבקש בקשה לקבלת רישיון להפעלת מוסך, מכמה סוגים, ייתן לו המנהל רישיון כאמור אם התקיימו לגביו התנאים הקבועים בתוספת הראשונה לגבי כל אחד מסוגי הרישיונות שנכללו בבקשתו כאמור, ובלבד שהשטח לחניה ותמרון, הצמוד למבנה, יהיה השטח הגדול ביותר הנדרש בתוספת הראשונה לעניין סוגי הרישיונות שנכללו בבקשתו, בתוספת שטח העבודה הנדרש בתוספת הראשונה לכל סוג רישיון כאמור במצטבר.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 להפעלת מוסך מומחה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המנהל ייתן רישיון להפעלת מוסך מומחה, לעניין התוצר שלגביו הוגשה הבקשה לקבלת רישיון כאמור, לבעל רישיון להפעלת מוסך שמתקיימים בו התנאים לעניין היכולת המקצועית, המבנה, סוגי הציוד, המנהל המקצועי וממלא המקום למנהל המקצועי, כמפורט בחוק ובפרט 34 לתוספת הראשונה וכמפורט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רישיון להפעלת מוסך מאחד או יותר מהסוגים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אוטוטק רכב קל;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אוטוטק רכב כבד;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אוטוטק אופנועים, קטנועים וטרקטורונים;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מכונאות אופנועים וקטנועים;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מכונאות רכב, חשמלאות רכב ותיקון ושירות למזגני אוויר ברכב, במצטבר;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עומדת לרשותו גישה מקוונת למידע טכני ולספרות מקצועית של יצרן הרכב, או גישה לאתר האינטרנט של יצרן הרכב או של ספק מידע אחר שאישר לו המנהל, באופן שלמנהל המקצועי של המוסך או למאבחן המערכות שלו תהיה גישה מיידית ומלאה למידע ולספרות כאמור לעניין כל דגמי הרכב מהתוצר שלגביו הוגשה הבקשה לרישיון;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עומדים לרשותו שני עובדים לפחות,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מאבחן מערכות; בתפקיד ישמש מי שמתקיימים בו כל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הציג למנהל מסמכים המעידים כי עסק בפועל במהלך השנתיים שקדמו למועד הגשת הבקשה לרישיון, באבחון של תקלות ברכב ובשימוש בציוד לאבחון ממוחשב ובספרות טכנית לשם כך, בהיקף של חצי משרה לפחות;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עבר הכשרה מטעם יצרן הרכב באבחון תקלות לעניין התוצר שלגביו הוגשה הבקשה לרישיון או הכשרה אחרת באבחון תקלות שהמנהל אישר לאותו עובד, לאחר שהוצגו לפניו מסמכים המעידים כי היא שוות ערך להכשרה מטעם היצרן, לעניין התוצר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אחראי שירות לקוחות שיהיה אחראי על קליטת הרכב, בירור טיב השירות הנדרש ומתן שירות ללקוחות; בתפקיד ישמש מי שהציג למנהל מסמכים המעידים כי עסק בפועל במשך שנה לפחות בתחום של שירות לקוחות; המנהל המקצועי של המוסך לא ישמש בתפקיד אחראי שירות לקוחות כאמור;</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המנהל המקצועי, ממלא המקום למנהל המקצועי ומאבחן המערכות קיבלו תעודה המעידה כי סיימו הכשרה עיונית ומעשית בתחומים המפורטים להלן, לעניין התוצר שלגביו הוגשה הבקשה לרישיון: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הכרת החידושים הטכנולוגיים בתחום של אבחון ממוחשב של תקלות בדגמי רכב שונים ותיקון תקלות כאמור, לרבות שימוש בציוד האבחון של יצרן הרכב או ציוד אחר שמעבדה מוסמכת לרכב אישרה כי הוא תואם את ציוד האבחון של יצרן הרכב;</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שימוש במאגרי המידע של יצרן הרכב, כולל בתוכנות למידה מרחוק של טכנולוגיה מתקדמת המותקנת בכלי הרכב;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ההכשרה והתעודה כאמור יינתנו על ידי אחד מהגופים האלה: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יבואן ישיר של התוצר כאמור או גוף אחר מטעמו;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יצרן הרכב או נציגו בישראל או גוף אחר מטעמם;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מוסד לימוד או יצרן או יבואן של מוצרי תעבורה, שעומדים לרשותו כל אלה: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(א)</w:t>
      </w:r>
      <w:r>
        <w:rPr>
          <w:lang w:bidi="he-IL"/>
          <w:rFonts w:hint="cs" w:cs="FrankRuehl"/>
          <w:szCs w:val="26"/>
          <w:rtl/>
        </w:rPr>
        <w:tab/>
        <w:t xml:space="preserve">שני מדריכים לפחות, שכל אחד מהם צבר 5 שנות ניסיון לפחות במתן הכשרות מקצועיות בתחום הרכב במהלך 10 השנים שקדמו למועד הגשת הבקשה לקבלת רישיון להפעלת מוסך מומחה, ובלבד שניסיון של שנתיים לפחות מתוכן נצבר במהלך שלוש השנים שקדמו למועד האמור;</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(ב)</w:t>
      </w:r>
      <w:r>
        <w:rPr>
          <w:lang w:bidi="he-IL"/>
          <w:rFonts w:hint="cs" w:cs="FrankRuehl"/>
          <w:szCs w:val="26"/>
          <w:rtl/>
        </w:rPr>
        <w:tab/>
        <w:t xml:space="preserve">גישה מקוונת למידע טכני ולספרות מקצועית עדכניים של יצרן הרכב לעניין התוצר כאמור, באמצעות אחד מאלה: יצרן הרכב, היבואן הישיר או העקיף של הרכב, גוף שיצרן הרכב נתן לו אישור להכשיר אנשי מקצוע לעניין כלי הרכב שייצר, יצרן של מוצרי תעבורה, מעבדה מוכרת אירופית, מעבדה מוכרת אמריקאית או ספק מידע שיש ברשותו את המידע והספרות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המבקש המציא כתב התחייבות חתום על ידו, ואם הוא תאגיד – על ידי מנהל התאגיד או בעל תפקיד אחר בתאגיד הממונה על תחום המוסכים או ההכשרות, ולפיו יפעל באמצעות אחד הגופים המנויים בפסקה (4)(ב) לשם ביצוע הפעולות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עדכון הידע המקצועי של עובדי המוסך המנויים בפסקה (4)(א), ויישומו בעבודת המוסך;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הכשרת העובד האמור בפסקה (3)(א), לעניין דגמי רכב נוספים שייובאו לישראל מהתוצר שלגביו הוגשה הבקשה לרישיון.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לבדוק אם התקיימו הדרישות המפורטות בתקנת משנה (א)(2), (4) ו-(5) ובפרט 34 לתוספת הראשונה באמצעות מעבדה מוסמכת לרכב או גורם אחר שהסמיך מטעמו לעניין זה, לאחר שנוכח כי הוא בעל רמה מקצועית נאותה; הודעה על הסמכת גורם כאמור תפורסם באתר האינטרנט של המשרד.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 להפעלת מוסך נייד</w:t>
                </w:r>
              </w:p>
            </w:txbxContent>
          </v:textbox>
        </v:rect>
      </w:pict>
      <w:r>
        <w:rPr>
          <w:lang w:bidi="he-IL"/>
          <w:rFonts w:hint="cs" w:cs="FrankRuehl"/>
          <w:szCs w:val="34"/>
          <w:rtl/>
        </w:rPr>
        <w:t xml:space="preserve">4.</w:t>
      </w:r>
      <w:r>
        <w:rPr>
          <w:lang w:bidi="he-IL"/>
          <w:rFonts w:hint="cs" w:cs="FrankRuehl"/>
          <w:szCs w:val="26"/>
          <w:rtl/>
        </w:rPr>
        <w:tab/>
        <w:t xml:space="preserve">המנהל ייתן רישיון להפעלת מוסך נייד למבקש שמתקיימים בו התנאים לעניין סוגי הציוד והמנהל המקצועי כמפורט בחוק ובפרט 29 לתוספת הראשונה.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 לניהול מקצועי של מוסך</w:t>
                </w:r>
              </w:p>
            </w:txbxContent>
          </v:textbox>
        </v:rect>
      </w:pict>
      <w:r>
        <w:rPr>
          <w:lang w:bidi="he-IL"/>
          <w:rFonts w:hint="cs" w:cs="FrankRuehl"/>
          <w:szCs w:val="34"/>
          <w:rtl/>
        </w:rPr>
        <w:t xml:space="preserve">5.</w:t>
      </w:r>
      <w:r>
        <w:rPr>
          <w:lang w:bidi="he-IL"/>
          <w:rFonts w:hint="cs" w:cs="FrankRuehl"/>
          <w:szCs w:val="26"/>
          <w:rtl/>
        </w:rPr>
        <w:tab/>
        <w:t xml:space="preserve">המנהל ייתן רישיון לניהול מקצועי של מוסך, מאחד או יותר מסוגי המוסכים המנויים בפרטים 2, 6, 13, 15, 19, 26 ו-32 לתוספת הראשונה, למבקש שעמד בבחינות לפי תקנה 6, ובלבד שמתקיימים בו התנאים שבחוק וכן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בעל רישיון נהיגה או היתר לנהיגה לפי תקנה 190א לתקנות התעבורה, המתאים לסוג הרכב שהמוסך רשאי לטפל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מהנדס, הנדסאי או טכנאי, הרשום בענף הנדסת מכונות, על מדוריו;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בעל תעודות גמר בקורס ניהול מקצועי של מוסך, במקצועות המתאימים לסוג הרישיון שהוא מבקש, ובקורס ניהול עסקי;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הוא בעל תעודה שניתנה מחוץ לישראל המעידה, להנחת דעתו של המנהל, על הסמכה במקצועות הרכב, הכוללת הכשרה מקבילה להכשרה הנדרשת לפי פסקת משנה (א) או (ב).</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בחינות לקבלת רישיון לניהול מקצועי של מוסך ופטור מבחינות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מבקש רישיון לניהול מקצועי של מוסך יעמוד בבחינות מטעם המשרד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בחינה עיונית בנושאים האלה, לפי סוג הרישיון: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הכרת מערכות הרכב;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אבחון המצב של מערכות הרכב;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אופן הטיפול במערכות הרכב ותיקונן;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בחינה מעשית ביישום הידע המקצועי בנושאים המפורטים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בחינה עיונית בניהול עסקי לעניין תפקידי המנהל המקצועי, בנושאים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מושגי יסוד בכלכלה והון;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יסודות השיווק וקידום מכירות;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ניהול פיננסי;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ניהול כוח אדם ועקרונות השירות;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ניהול מוסך;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אנגלית טכנית.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מהנדס או הנדסאי שהם בעלי הסמכה ממוסד לימוד, הרשומים בענף הנדסת מכונות במדור רכב, מדור אלקטרוניקה וחשמל רכב או מדור אוטוטק, לפי העניין, יהיו פטורים מהבחינות העיוניות לפי תקנת משנה (א) לעניין בקשה לקבלת רישיון לניהול מקצועי של מוסך מהסוג המנוי בפרט 2 לתוספת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מהנדס או הנדסאי כאמור בפסקה (1), יהיו פטורים מבחינה עיונית לפי תקנת משנה (א)(3) לעניין בקשה לקבלת רישיון לניהול מקצועי של מוסך מהסוגים המנויים בפרטים 6, 13, 15, 19, 26 ו-32 לתוספת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מהנדס או הנדסאי שלמדו במסגרת לימודי ההנדסה קורס בתחום של ניהול עסקי, וכן מבקש כאמור בתקנה 5(2)(ב) שהוא בעל רישיון לניהול מקצועי של מוסך מסוג אחר מהמבוקש, יהיו פטורים מבחינה עיונית לפי תקנת משנה (א)⁠(3).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בחינות עיוניות כאמור בתקנת משנה (א) ייערכו אחת לחודש לפחות; הודעה על מועד ומקום הבחינה כאמור תפורסם באתר האינטרנט של המשרד חודשיים לפחות לפני מועד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המבקש להיבחן בבחינה עיונית לפי תקנת משנה (א)(1) או (3), יירשם לאותה בחינה, ישלם את האגרה בעד ההשתתפות בה לפי תקנה 9 לתקנות המוסכים, ויוזמן להשתתף בה בתוך 30 ימים מיום 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שעבר בהצלחה את הבחינה העיונית האמורה בתקנת משנה (א)(1), זכאי להירשם לבחינה המעשית לאחר ששילם את האגרה בעד ההשתתפות בה לפי תקנה 9 לתקנות המוסכים; הבחינה המעשית תיערך בתוך חודשיים מיום שנרשם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ציון המעבר בבחינות לפי תקנה זו הוא 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המשרד או מי מטעמו ישלח לנבחן הודעה על תוצאות הבחינה העיונית או המעשית, לפי העניין, בתוך 30 ימים ממועד הבחינה; הודעה כאמור תישלח לנבחן באופן שביקש בעת הרישום לבחינה, לרבות באמצעות הדואר או באמצעים דיגיטליים.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נבחן שנכשל בבחינה עיונית, רשאי להשיג על תוצאתה לפני המנהל, בכתב, לרבות באמצעים דיגיטליים, בתוך 21 ימים מיום שהודע לו על התוצאה כאמור; הנבחן ינמק את השגתו ויצרף לה העתק קבלה על תשלום אגרה בעד השגה על תוצאת בחינה כאמור בתקנה 9(ג) לתקנות המוסכים; המנהל יחליט בהשגה בתוך 30 ימים וישלח את החלטתו לנבחן באופן האמור בתקנת משנה (ז).</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להסמכת בוחנים בבחינות לקבלת רישיון לניהול מקצועי של מוסך</w:t>
                </w:r>
              </w:p>
            </w:txbxContent>
          </v:textbox>
        </v:rect>
      </w:pict>
      <w:r>
        <w:rPr>
          <w:lang w:bidi="he-IL"/>
          <w:rFonts w:hint="cs" w:cs="FrankRuehl"/>
          <w:szCs w:val="34"/>
          <w:rtl/>
        </w:rPr>
        <w:t xml:space="preserve">7.</w:t>
      </w:r>
      <w:r>
        <w:rPr>
          <w:lang w:bidi="he-IL"/>
          <w:rFonts w:hint="cs" w:cs="FrankRuehl"/>
          <w:szCs w:val="26"/>
          <w:rtl/>
        </w:rPr>
        <w:tab/>
        <w:t xml:space="preserve">המועצה המייעצת תסמיך אדם לשמש בוחן לשם בחינת מועמדים לקבלת רישיון לניהול מקצועי של מוסך, אם מתקיימים בו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בעל רישיון לניהול מקצועי של מוסך, מהסוג שלגביו הוא בוחן, או בעל הסמכה או אישור מקבילים לו שניתנו, ערב תחילתן של תקנות אלה, לפי צו המוסכים;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עסק בפועל בניהול מקצועי של מוסך כאמור בפסקה (1), במשך 5 שנים לפחות מתוך 7 השנים שקדמו להסמכתו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המנהל או מי שהוא הסמיך לכך וכן מפקח שהוסמך לפי סעיף 191 לחוק, ששימש בפועל כמפקח במחוז שבו עסק המבקש בניהול מקצועי של מוסך כאמור בפסקה (2), נתנו לגביו חוות דעת חיובית בדבר התאמתו לשמש בוחן.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לעניין ממלא מקום של מנהל מקצועי של מוסך</w:t>
                </w:r>
              </w:p>
            </w:txbxContent>
          </v:textbox>
        </v:rect>
      </w:pict>
      <w:r>
        <w:rPr>
          <w:lang w:bidi="he-IL"/>
          <w:rFonts w:hint="cs" w:cs="FrankRuehl"/>
          <w:szCs w:val="34"/>
          <w:rtl/>
        </w:rPr>
        <w:t xml:space="preserve">8.</w:t>
      </w:r>
      <w:r>
        <w:rPr>
          <w:lang w:bidi="he-IL"/>
          <w:rFonts w:hint="cs" w:cs="FrankRuehl"/>
          <w:szCs w:val="26"/>
          <w:rtl/>
        </w:rPr>
        <w:tab/>
        <w:t xml:space="preserve">על אף האמור בתקנה 2(א)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מוסך מסוג מכון רישוי פתוח לציבור כאמור בפרט 22 לתוספת הראשונה – ממלא המקום של המנהל המקצועי של המוסך פטור מקיום התנאים כאמור בפסקאות (1) ו-(2) שבסעיף 143(ג) לחוק, ובלבד שהוא הוסמך על ידי רשות הרישוי להיות בוחן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מוסך שבו עד 10 עובדים בעלי תעודות מקצוע בתחום הרכב – ממלא המקום של המנהל המקצועי של המוסך פטור מקיום התנאים כאמור בפסקאות (1) עד (3) שבסעיף 143(ג) לחוק.</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חשבונית ללקוח</w:t>
                </w:r>
              </w:p>
            </w:txbxContent>
          </v:textbox>
        </v:rect>
      </w:pict>
      <w:r>
        <w:rPr>
          <w:lang w:bidi="he-IL"/>
          <w:rFonts w:hint="cs" w:cs="FrankRuehl"/>
          <w:szCs w:val="34"/>
          <w:rtl/>
        </w:rPr>
        <w:t xml:space="preserve">9.</w:t>
      </w:r>
      <w:r>
        <w:rPr>
          <w:lang w:bidi="he-IL"/>
          <w:rFonts w:hint="cs" w:cs="FrankRuehl"/>
          <w:szCs w:val="26"/>
          <w:rtl/>
        </w:rPr>
        <w:tab/>
        <w:t xml:space="preserve">בעל רישיון להפעלת מוסך יכלול בחשבונית שימסור ללקוח את הפרטים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המוסך ומספר רישיונו;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הרישוי של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מספר הקילומטרים שנסע הרכב עד למועד קבלתו במוסך;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תאריך קבלת הרכב במוסך ותאריך סיום הטיפול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פירוט הפעולות שבוצעו ברכב, ובכלל זה העבודה שבוצעה, מוצרי התעבורה שהותקנו ברכב, לרבות סוג המוצרים, מחירם ומספרם הקטלוגי, אם קיים, שעות העבודה והמחיר הכולל בעד השירות שניתן לו במוסך;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תקופות האחריות לפעולות שבוצעו ברכב ולמוצרי התעבורה שהותקנו ברכב, אם סופקו על ידי המוסך;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אם בוצעה ברכב פעולה באמצעות מוסך אחר – פירוט כאמור בפסקה (6), שיוצג בחשבונית בנפרד; בעל הרישיון ישמור את האסמכתה על ביצוע פעולה כאמור לתקופה שלא תפחת משנה.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מקצועיות לעניין ביצוע פעולות ברכב</w:t>
                </w:r>
              </w:p>
            </w:txbxContent>
          </v:textbox>
        </v:rect>
      </w:pict>
      <w:r>
        <w:rPr>
          <w:lang w:bidi="he-IL"/>
          <w:rFonts w:hint="cs" w:cs="FrankRuehl"/>
          <w:szCs w:val="34"/>
          <w:rtl/>
        </w:rPr>
        <w:t xml:space="preserve">10.</w:t>
      </w:r>
      <w:r>
        <w:rPr>
          <w:lang w:bidi="he-IL"/>
          <w:rFonts w:hint="cs" w:cs="FrankRuehl"/>
          <w:szCs w:val="26"/>
          <w:rtl/>
        </w:rPr>
        <w:tab/>
        <w:t xml:space="preserve">בעל רישיון להפעלת מוסך או בעל רישיון לניהול מקצועי של מוסך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יאשר התקנה של כרית אוויר משומשת ברכב, אלא אם כן אישר זאת יצרן הרכב במדינת חוץ, מראש ובכתב, לגבי אותה התקנה, וההתקנה בוצעה לפי הנחיותיו של יצרן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יאשר תיקון ברכב שלפיו המרכב של הרכב יורכב מחלקי מרכב נפרדים ומושלמים המחוברים ליחידת מרכב אחת, אלא אם כן נתן יצרן הרכב אישור בכתב המתיר לבצע תיקון כאמור לאותו הרכב.</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ותוקף</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תחילתן של תקנות אלה, למעט האמור בתקנת משנה (ב), באחד בחודש שלאחר תום שלושה חודשים מיום פרסומן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תחילתם של ההגדרה "טכוגרף דיגיטלי" שבתקנה 1(א), תקנה 2(ג), ההגדרה "קורא כרטיסים חכמים" שבתוספת הראשונה ופרטים 6(1)(ב) ו-(2)(ו) ו-32(1)(ב) ו-(2)(ה) לתוספת האמורה, ביום תחילתן של תקנות הטכוגרף הדיגיטלי.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פרטים 1, 3, 7 עד 12, 14, 24, 25, 27, 28, 30 ו-31 לתוספת הראשונה, לעניין רישיונות להפעלת מוסך ולעניין רישיונות לניהול מקצועי של מוסך, יעמדו בתוקפם עד יום י"א בטבת התשפ"ו (31 בדצמבר 2025) (להלן – יום הפקיעה), ויראו רישיונות להפעלת מוסך ורישיונות לניהול מקצועי של מוסך, כאמור באותם פרטים, כבטלים אחרי יום הפקיעה.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רישיון להפעלת מוסך מהסוג האמור בפרטים המנויים באותה תקנת משנה, שניתן למוסך שבבעלות של מנהל מקצועי שגילו, ביום הפקיעה, 60 שנים ומעלה, יעמוד בתוקפו כל עוד המוסך בבעלות אותו מנהל מקצועי;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רישיון לניהול מקצועי של מוסך מהסוג האמור בפרטים המנויים באותה תקנת משנה, שניתן למי שגילו, ביום הפקיעה, 60 שנים ומעלה, יעמוד בתוקפו גם אחרי יום הפקיעה.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לעניין תקנה זו, "רישיון" – לרבות רישיון, הסמכה או אישור מאותו סוג שניתנו ערב יום התחילה לפי החוק או צו המוסכים.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המנהל ייתן רישיון להפעלת מוסך מומחה למי שקיבל ערב יום התחילה אישור של מוסך שירות לפי סעיף 2א לצו המוסכים, או למי שהיה בעל אישור כאמור עד שנה לפני יום התחילה, אף אם אינו עומד בתנאים כאמור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בתקנה 5, בתקופה שמיום התחילה ועד יום הפקיעה, המנהל ייתן רישיון לניהול מקצועי של מוסך, מהסוגים המנויים בפרטים 1, 3, 7 עד 12, 14, 24, 25, 27, 28, 30 ו-31 לתוספת הראשונה, למי 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עומד בתנאים לקבלת הסמכה או אישור לניהול מקצועי של מוסך מאותו סוג לפי סעיפים 13 או 14 לצו המוסכים,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התחיל ללמוד בקורס מקצועי כמשמעותו בסעיפים 13(א)(3) או 14(א)(3) לצו המוסכים, לפני מועד התחילה של החוק כמשמעותו בסעיף 244(א)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מהאמור בתקנה 11(ד), מי שערב יום הפקיעה היה בידו רישיון לניהול מקצועי של מוסך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מהסוגים המנויים בפרטים 1, 2 ו-4 עד 7 לתוספת השנייה, ועומד בתנאים המנויים בטור ב' לתוספת האמורה, אם נדרשו, יקבל רישיון לניהול מקצועי של מוסך מהסוג האמור לגביו בטור ג' לאותה 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מהסוג המנוי בפרט 3 לתוספת השנייה, יוכל להמשיך לעסוק בניהול מקצועי של מוסך לפי רישיונו עד יום הפקיעה, ואם הוא עומד בתנאים כאמור בטור ב' לתוספת האמורה, יקבל רישיון לניהול מקצועי של מוסך מהסוג האמור לגביו בטור ג' לאותה תוספת;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תקנת משנה זו, "רישיון לניהול מקצועי של מוסך" – לרבות הסמכה או אישור לניהול מקצועי של מוסך שניתנו ערב יום התחילה לפי צו המוסכים.</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2 עד 5 ו-11(ג))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78b4ec58cd341a4">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12(ג))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d343d90aa4a4af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מרב מיכאלי</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רישוי שירותים ומקצועות בענף הרכב (תנאים לרישוי מוסכים ומנהלים מקצועיים של מוסכים ולהסמכת בוחנים בבחינות לרישוי של מנהלים מקצועיים והוראות שונות), תשפ"ב-2022, נוסח עדכני נכון ליום 02.11.2022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18a949f477b4c67" /><Relationship Type="http://schemas.openxmlformats.org/officeDocument/2006/relationships/hyperlink" Target="https://www.nevo.co.il/laws/#/62d95e0abb5e0e41c39bcf52/clause/62d97301bb5e0e41c39bd29f" TargetMode="External" Id="R178b4ec58cd341a4" /><Relationship Type="http://schemas.openxmlformats.org/officeDocument/2006/relationships/hyperlink" Target="https://www.nevo.co.il/laws/#/62d95e0abb5e0e41c39bcf52/clause/630dcd85a0b249e462118568" TargetMode="External" Id="R1d343d90aa4a4af0" /><Relationship Type="http://schemas.openxmlformats.org/officeDocument/2006/relationships/header" Target="/word/header1.xml" Id="r97" /><Relationship Type="http://schemas.openxmlformats.org/officeDocument/2006/relationships/footer" Target="/word/footer1.xml" Id="r98" /></Relationships>
</file>