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0f9fe25afc0439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(עדיפות במקומות חניה במקום העבודה), תשס"ב-2001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הקצאת חניות לעובדים עם מוגבלות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אמצעים על ידי מעביד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 הזכאות במעמד העובד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(עדיפות במקומות חניה במקום העבודה), תשס"ב-2001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17(א) ו-(ג) לחוק שוויון זכויות לאנשים עם מוגבלות, התשנ"ח-1998 (להלן – החוק), בהתייעצות עם שר הפנים, עם נציבות שוויון זכויות לאנשים עם מוגבלות, עם ארגונים העוסקים בקידום זכויותיהם של אנשים עם מוגבלות, עם ארגוני עובדים יציגים וארגוני מעבידים יציגים שלדעתי נוגעים בדבר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"מעביד" – מעבידו של עובד עם מוגבלות בניידות ולגבי עובד כאמור המועסק באמצעות קבלן כוח אדם – מעסיקו בפועל והכל אם מועסקים באותו מקום עבודה 6 עובדים או 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בפועל" – כהגדרתו בסעיף 1 לחוק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לרבות עובד המועסק על ידי קבלן כוח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עם מוגבלות בניידות" – עובד שהוא אדם עם מוגבלות כהגדרתו בסעיף 5 לחוק, שניתן לו תג נכה כמשמעותו בסעיפים 1, 1א ו-1ב לחוק חניה לנכים, התשנ"ד-1993;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כוח אדם" – כהגדרתו בסעיף 1 לחוק העסקת עובדים על ידי קבלני כוח אדם, התשנ"ו-1996.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הקצאת חניות לעובדים עם מוגבלות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מעביד שהעמיד לרשות שלושה או יותר מן העובדים אצלו במקום העבודה, מקומות חניה, בין במקרקעין שבחזקתו ובין בהסדר עם צד שלישי, יקצה לכל עובד עם מוגבלות בניידות המועסק באותו מקום עבודה, מקום חניה נגיש לשימושו הבלעדי בזמן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מעביד שהעמיד לרשות העובדים אצלו מקומות חניה שאינם נגישים לעובד עם מוגבלות בניידות, יקצה במקום אחר מקום חניה נגיש לשימושו הבלעדי של אותו עובד בזמן עבודתו, ובלבד שהדבר לא יטיל על המעביד נטל כבד מדי כמשמעותו בסעיף 8(ב) לחוק,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תקנה זו, "מקום חניה נגיש" – מקום חניה שמותאם לצרכיו של העובד עם מוגבלות, הממוקם קרוב, ככל האפשר, לכניסה הנגישה למקום העבודה ואשר מיקומו מאפשר לעובד עם מוגבלות בניידות להגיע באופן עצמאי, מכובד ובטיחותי למקום העבודה ולחזור ממנו בהתחשב במוגבלותו.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אמצעים על ידי מעביד</w:t>
                </w:r>
              </w:p>
            </w:txbxContent>
          </v:textbox>
        </v:rect>
      </w:pict>
      <w:r>
        <w:rPr>
          <w:lang w:bidi="he-IL"/>
          <w:rFonts w:hint="cs" w:cs="FrankRuehl"/>
          <w:szCs w:val="34"/>
          <w:rtl/>
        </w:rPr>
        <w:t xml:space="preserve">3.</w:t>
      </w:r>
      <w:r>
        <w:rPr>
          <w:lang w:bidi="he-IL"/>
          <w:rFonts w:hint="cs" w:cs="FrankRuehl"/>
          <w:szCs w:val="26"/>
          <w:rtl/>
        </w:rPr>
        <w:tab/>
        <w:t xml:space="preserve">מעביד ינקוט אמצעים סבירים כדי להבטיח את שימושם הבלעדי של עובדים עם מוגבלות בניידות במקומות החניה שהם זכאים להם על פי תקנות אלה, לרבות על ידי סימון או שילוט מתאים בהם וכן יפנה לרשות התמרור המקומית בבקשה להציב בהם תמרור ג-43 כמשמעו בהודעת התעבורה (קביעת תמרורים), התש"ל-1970.</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 הזכאות במעמד העובד</w:t>
                </w:r>
              </w:p>
            </w:txbxContent>
          </v:textbox>
        </v:rect>
      </w:pict>
      <w:r>
        <w:rPr>
          <w:lang w:bidi="he-IL"/>
          <w:rFonts w:hint="cs" w:cs="FrankRuehl"/>
          <w:szCs w:val="34"/>
          <w:rtl/>
        </w:rPr>
        <w:t xml:space="preserve">4.</w:t>
      </w:r>
      <w:r>
        <w:rPr>
          <w:lang w:bidi="he-IL"/>
          <w:rFonts w:hint="cs" w:cs="FrankRuehl"/>
          <w:szCs w:val="26"/>
          <w:rtl/>
        </w:rPr>
        <w:tab/>
        <w:t xml:space="preserve">זכותו של עובד עם מוגבלות בניידות לפי תקנות אלה אינה תלויה במעמדו או בתפקידו במקום העבודה, אף אם הקצה המעביד מקומות חניה לחלק מעובדיו לפי מעמדם או תפקידם.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אין בתקנות אלה כדי לגרוע מהוראת כל דין בענין הקצאת מקומות חניה לנכים או לאנשים עם מוגבלות.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90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(עדיפות במקומות חניה במקום העבודה), תשס"ב-2001,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d549567ace147ec" /><Relationship Type="http://schemas.openxmlformats.org/officeDocument/2006/relationships/header" Target="/word/header1.xml" Id="r97" /><Relationship Type="http://schemas.openxmlformats.org/officeDocument/2006/relationships/footer" Target="/word/footer1.xml" Id="r98" /></Relationships>
</file>