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FE9F" w14:textId="77777777" w:rsidR="002053AF" w:rsidRDefault="002053AF">
      <w:pPr>
        <w:pStyle w:val="big-header"/>
        <w:ind w:left="0" w:right="1134"/>
        <w:rPr>
          <w:rFonts w:cs="FrankRuehl" w:hint="cs"/>
          <w:sz w:val="32"/>
          <w:rtl/>
        </w:rPr>
      </w:pPr>
      <w:r>
        <w:rPr>
          <w:rFonts w:cs="FrankRuehl" w:hint="cs"/>
          <w:sz w:val="32"/>
          <w:rtl/>
        </w:rPr>
        <w:t>יהודה והשומרון</w:t>
      </w:r>
    </w:p>
    <w:p w14:paraId="2ABBCBBE" w14:textId="77777777" w:rsidR="002053AF" w:rsidRDefault="009232A2" w:rsidP="00171444">
      <w:pPr>
        <w:pStyle w:val="big-header"/>
        <w:ind w:left="0" w:right="1134"/>
        <w:rPr>
          <w:rFonts w:cs="FrankRuehl" w:hint="cs"/>
          <w:sz w:val="32"/>
          <w:rtl/>
        </w:rPr>
      </w:pPr>
      <w:r>
        <w:rPr>
          <w:rFonts w:cs="FrankRuehl" w:hint="cs"/>
          <w:sz w:val="32"/>
          <w:rtl/>
        </w:rPr>
        <w:t>כללי התנהגות בשמורות הטבע</w:t>
      </w:r>
      <w:r w:rsidR="00CE42E9">
        <w:rPr>
          <w:rFonts w:cs="FrankRuehl" w:hint="cs"/>
          <w:sz w:val="32"/>
          <w:rtl/>
        </w:rPr>
        <w:t xml:space="preserve"> (יהודה והשומרון), תשע"ז-201</w:t>
      </w:r>
      <w:r w:rsidR="00D8080E">
        <w:rPr>
          <w:rFonts w:cs="FrankRuehl" w:hint="cs"/>
          <w:sz w:val="32"/>
          <w:rtl/>
        </w:rPr>
        <w:t>7</w:t>
      </w:r>
    </w:p>
    <w:p w14:paraId="0183F16C" w14:textId="77777777"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C4DC0" w:rsidRPr="007C4DC0" w14:paraId="7612E962" w14:textId="77777777" w:rsidTr="007C4DC0">
        <w:tblPrEx>
          <w:tblCellMar>
            <w:top w:w="0" w:type="dxa"/>
            <w:bottom w:w="0" w:type="dxa"/>
          </w:tblCellMar>
        </w:tblPrEx>
        <w:tc>
          <w:tcPr>
            <w:tcW w:w="1247" w:type="dxa"/>
          </w:tcPr>
          <w:p w14:paraId="3DD174F5" w14:textId="77777777" w:rsidR="007C4DC0" w:rsidRPr="007C4DC0" w:rsidRDefault="007C4DC0" w:rsidP="007C4DC0">
            <w:pPr>
              <w:rPr>
                <w:rFonts w:cs="Frankruhel" w:hint="cs"/>
                <w:rtl/>
              </w:rPr>
            </w:pPr>
            <w:r>
              <w:rPr>
                <w:rtl/>
              </w:rPr>
              <w:t xml:space="preserve">סעיף 1 </w:t>
            </w:r>
          </w:p>
        </w:tc>
        <w:tc>
          <w:tcPr>
            <w:tcW w:w="5669" w:type="dxa"/>
          </w:tcPr>
          <w:p w14:paraId="2780A1BD" w14:textId="77777777" w:rsidR="007C4DC0" w:rsidRPr="007C4DC0" w:rsidRDefault="007C4DC0" w:rsidP="007C4DC0">
            <w:pPr>
              <w:rPr>
                <w:rFonts w:cs="Frankruhel" w:hint="cs"/>
                <w:rtl/>
              </w:rPr>
            </w:pPr>
            <w:r>
              <w:rPr>
                <w:rtl/>
              </w:rPr>
              <w:t>הגדרות</w:t>
            </w:r>
          </w:p>
        </w:tc>
        <w:tc>
          <w:tcPr>
            <w:tcW w:w="567" w:type="dxa"/>
          </w:tcPr>
          <w:p w14:paraId="0CC9A096" w14:textId="77777777" w:rsidR="007C4DC0" w:rsidRPr="007C4DC0" w:rsidRDefault="007C4DC0" w:rsidP="007C4DC0">
            <w:pPr>
              <w:rPr>
                <w:rStyle w:val="Hyperlink"/>
                <w:rFonts w:hint="cs"/>
                <w:rtl/>
              </w:rPr>
            </w:pPr>
            <w:hyperlink w:anchor="Seif1" w:tooltip="הגדרות" w:history="1">
              <w:r w:rsidRPr="007C4DC0">
                <w:rPr>
                  <w:rStyle w:val="Hyperlink"/>
                </w:rPr>
                <w:t>Go</w:t>
              </w:r>
            </w:hyperlink>
          </w:p>
        </w:tc>
        <w:tc>
          <w:tcPr>
            <w:tcW w:w="850" w:type="dxa"/>
          </w:tcPr>
          <w:p w14:paraId="2E225490"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C4DC0" w:rsidRPr="007C4DC0" w14:paraId="00CC8343" w14:textId="77777777" w:rsidTr="007C4DC0">
        <w:tblPrEx>
          <w:tblCellMar>
            <w:top w:w="0" w:type="dxa"/>
            <w:bottom w:w="0" w:type="dxa"/>
          </w:tblCellMar>
        </w:tblPrEx>
        <w:tc>
          <w:tcPr>
            <w:tcW w:w="1247" w:type="dxa"/>
          </w:tcPr>
          <w:p w14:paraId="4E9042F8" w14:textId="77777777" w:rsidR="007C4DC0" w:rsidRPr="007C4DC0" w:rsidRDefault="007C4DC0" w:rsidP="007C4DC0">
            <w:pPr>
              <w:rPr>
                <w:rFonts w:cs="Frankruhel" w:hint="cs"/>
                <w:rtl/>
              </w:rPr>
            </w:pPr>
            <w:r>
              <w:rPr>
                <w:rtl/>
              </w:rPr>
              <w:t xml:space="preserve">סעיף 2 </w:t>
            </w:r>
          </w:p>
        </w:tc>
        <w:tc>
          <w:tcPr>
            <w:tcW w:w="5669" w:type="dxa"/>
          </w:tcPr>
          <w:p w14:paraId="0F66135E" w14:textId="77777777" w:rsidR="007C4DC0" w:rsidRPr="007C4DC0" w:rsidRDefault="007C4DC0" w:rsidP="007C4DC0">
            <w:pPr>
              <w:rPr>
                <w:rFonts w:cs="Frankruhel" w:hint="cs"/>
                <w:rtl/>
              </w:rPr>
            </w:pPr>
            <w:r>
              <w:rPr>
                <w:rtl/>
              </w:rPr>
              <w:t>איסור פגיעה והחזקה</w:t>
            </w:r>
          </w:p>
        </w:tc>
        <w:tc>
          <w:tcPr>
            <w:tcW w:w="567" w:type="dxa"/>
          </w:tcPr>
          <w:p w14:paraId="5A01A682" w14:textId="77777777" w:rsidR="007C4DC0" w:rsidRPr="007C4DC0" w:rsidRDefault="007C4DC0" w:rsidP="007C4DC0">
            <w:pPr>
              <w:rPr>
                <w:rStyle w:val="Hyperlink"/>
                <w:rFonts w:hint="cs"/>
                <w:rtl/>
              </w:rPr>
            </w:pPr>
            <w:hyperlink w:anchor="Seif7" w:tooltip="איסור פגיעה והחזקה" w:history="1">
              <w:r w:rsidRPr="007C4DC0">
                <w:rPr>
                  <w:rStyle w:val="Hyperlink"/>
                </w:rPr>
                <w:t>Go</w:t>
              </w:r>
            </w:hyperlink>
          </w:p>
        </w:tc>
        <w:tc>
          <w:tcPr>
            <w:tcW w:w="850" w:type="dxa"/>
          </w:tcPr>
          <w:p w14:paraId="0C5DAD42"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7C4DC0" w:rsidRPr="007C4DC0" w14:paraId="04662343" w14:textId="77777777" w:rsidTr="007C4DC0">
        <w:tblPrEx>
          <w:tblCellMar>
            <w:top w:w="0" w:type="dxa"/>
            <w:bottom w:w="0" w:type="dxa"/>
          </w:tblCellMar>
        </w:tblPrEx>
        <w:tc>
          <w:tcPr>
            <w:tcW w:w="1247" w:type="dxa"/>
          </w:tcPr>
          <w:p w14:paraId="40D4635A" w14:textId="77777777" w:rsidR="007C4DC0" w:rsidRPr="007C4DC0" w:rsidRDefault="007C4DC0" w:rsidP="007C4DC0">
            <w:pPr>
              <w:rPr>
                <w:rFonts w:cs="Frankruhel" w:hint="cs"/>
                <w:rtl/>
              </w:rPr>
            </w:pPr>
            <w:r>
              <w:rPr>
                <w:rtl/>
              </w:rPr>
              <w:t xml:space="preserve">סעיף 3 </w:t>
            </w:r>
          </w:p>
        </w:tc>
        <w:tc>
          <w:tcPr>
            <w:tcW w:w="5669" w:type="dxa"/>
          </w:tcPr>
          <w:p w14:paraId="2EF44E83" w14:textId="77777777" w:rsidR="007C4DC0" w:rsidRPr="007C4DC0" w:rsidRDefault="007C4DC0" w:rsidP="007C4DC0">
            <w:pPr>
              <w:rPr>
                <w:rFonts w:cs="Frankruhel" w:hint="cs"/>
                <w:rtl/>
              </w:rPr>
            </w:pPr>
            <w:r>
              <w:rPr>
                <w:rtl/>
              </w:rPr>
              <w:t>איסור פעולת בנייה</w:t>
            </w:r>
          </w:p>
        </w:tc>
        <w:tc>
          <w:tcPr>
            <w:tcW w:w="567" w:type="dxa"/>
          </w:tcPr>
          <w:p w14:paraId="6D74BC39" w14:textId="77777777" w:rsidR="007C4DC0" w:rsidRPr="007C4DC0" w:rsidRDefault="007C4DC0" w:rsidP="007C4DC0">
            <w:pPr>
              <w:rPr>
                <w:rStyle w:val="Hyperlink"/>
                <w:rFonts w:hint="cs"/>
                <w:rtl/>
              </w:rPr>
            </w:pPr>
            <w:hyperlink w:anchor="Seif8" w:tooltip="איסור פעולת בנייה" w:history="1">
              <w:r w:rsidRPr="007C4DC0">
                <w:rPr>
                  <w:rStyle w:val="Hyperlink"/>
                </w:rPr>
                <w:t>Go</w:t>
              </w:r>
            </w:hyperlink>
          </w:p>
        </w:tc>
        <w:tc>
          <w:tcPr>
            <w:tcW w:w="850" w:type="dxa"/>
          </w:tcPr>
          <w:p w14:paraId="3265BF3C"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7C4DC0" w:rsidRPr="007C4DC0" w14:paraId="0438671A" w14:textId="77777777" w:rsidTr="007C4DC0">
        <w:tblPrEx>
          <w:tblCellMar>
            <w:top w:w="0" w:type="dxa"/>
            <w:bottom w:w="0" w:type="dxa"/>
          </w:tblCellMar>
        </w:tblPrEx>
        <w:tc>
          <w:tcPr>
            <w:tcW w:w="1247" w:type="dxa"/>
          </w:tcPr>
          <w:p w14:paraId="5D63793C" w14:textId="77777777" w:rsidR="007C4DC0" w:rsidRPr="007C4DC0" w:rsidRDefault="007C4DC0" w:rsidP="007C4DC0">
            <w:pPr>
              <w:rPr>
                <w:rFonts w:cs="Frankruhel" w:hint="cs"/>
                <w:rtl/>
              </w:rPr>
            </w:pPr>
            <w:r>
              <w:rPr>
                <w:rtl/>
              </w:rPr>
              <w:t xml:space="preserve">סעיף 4 </w:t>
            </w:r>
          </w:p>
        </w:tc>
        <w:tc>
          <w:tcPr>
            <w:tcW w:w="5669" w:type="dxa"/>
          </w:tcPr>
          <w:p w14:paraId="4C2EDFF8" w14:textId="77777777" w:rsidR="007C4DC0" w:rsidRPr="007C4DC0" w:rsidRDefault="007C4DC0" w:rsidP="007C4DC0">
            <w:pPr>
              <w:rPr>
                <w:rFonts w:cs="Frankruhel" w:hint="cs"/>
                <w:rtl/>
              </w:rPr>
            </w:pPr>
            <w:r>
              <w:rPr>
                <w:rtl/>
              </w:rPr>
              <w:t>איסור כניסה ושהייה</w:t>
            </w:r>
          </w:p>
        </w:tc>
        <w:tc>
          <w:tcPr>
            <w:tcW w:w="567" w:type="dxa"/>
          </w:tcPr>
          <w:p w14:paraId="3D52F985" w14:textId="77777777" w:rsidR="007C4DC0" w:rsidRPr="007C4DC0" w:rsidRDefault="007C4DC0" w:rsidP="007C4DC0">
            <w:pPr>
              <w:rPr>
                <w:rStyle w:val="Hyperlink"/>
                <w:rFonts w:hint="cs"/>
                <w:rtl/>
              </w:rPr>
            </w:pPr>
            <w:hyperlink w:anchor="Seif4" w:tooltip="איסור כניסה ושהייה" w:history="1">
              <w:r w:rsidRPr="007C4DC0">
                <w:rPr>
                  <w:rStyle w:val="Hyperlink"/>
                </w:rPr>
                <w:t>Go</w:t>
              </w:r>
            </w:hyperlink>
          </w:p>
        </w:tc>
        <w:tc>
          <w:tcPr>
            <w:tcW w:w="850" w:type="dxa"/>
          </w:tcPr>
          <w:p w14:paraId="333B47A6"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7C4DC0" w:rsidRPr="007C4DC0" w14:paraId="46E00F13" w14:textId="77777777" w:rsidTr="007C4DC0">
        <w:tblPrEx>
          <w:tblCellMar>
            <w:top w:w="0" w:type="dxa"/>
            <w:bottom w:w="0" w:type="dxa"/>
          </w:tblCellMar>
        </w:tblPrEx>
        <w:tc>
          <w:tcPr>
            <w:tcW w:w="1247" w:type="dxa"/>
          </w:tcPr>
          <w:p w14:paraId="02D801FA" w14:textId="77777777" w:rsidR="007C4DC0" w:rsidRPr="007C4DC0" w:rsidRDefault="007C4DC0" w:rsidP="007C4DC0">
            <w:pPr>
              <w:rPr>
                <w:rFonts w:cs="Frankruhel" w:hint="cs"/>
                <w:rtl/>
              </w:rPr>
            </w:pPr>
            <w:r>
              <w:rPr>
                <w:rtl/>
              </w:rPr>
              <w:t xml:space="preserve">סעיף 5 </w:t>
            </w:r>
          </w:p>
        </w:tc>
        <w:tc>
          <w:tcPr>
            <w:tcW w:w="5669" w:type="dxa"/>
          </w:tcPr>
          <w:p w14:paraId="33D089C5" w14:textId="77777777" w:rsidR="007C4DC0" w:rsidRPr="007C4DC0" w:rsidRDefault="007C4DC0" w:rsidP="007C4DC0">
            <w:pPr>
              <w:rPr>
                <w:rFonts w:cs="Frankruhel" w:hint="cs"/>
                <w:rtl/>
              </w:rPr>
            </w:pPr>
            <w:r>
              <w:rPr>
                <w:rtl/>
              </w:rPr>
              <w:t>איסור הכנסה של חומר זר, חומר מסוכן, פסולת, חי וצומח</w:t>
            </w:r>
          </w:p>
        </w:tc>
        <w:tc>
          <w:tcPr>
            <w:tcW w:w="567" w:type="dxa"/>
          </w:tcPr>
          <w:p w14:paraId="62421C04" w14:textId="77777777" w:rsidR="007C4DC0" w:rsidRPr="007C4DC0" w:rsidRDefault="007C4DC0" w:rsidP="007C4DC0">
            <w:pPr>
              <w:rPr>
                <w:rStyle w:val="Hyperlink"/>
                <w:rFonts w:hint="cs"/>
                <w:rtl/>
              </w:rPr>
            </w:pPr>
            <w:hyperlink w:anchor="Seif5" w:tooltip="איסור הכנסה של חומר זר, חומר מסוכן, פסולת, חי וצומח" w:history="1">
              <w:r w:rsidRPr="007C4DC0">
                <w:rPr>
                  <w:rStyle w:val="Hyperlink"/>
                </w:rPr>
                <w:t>Go</w:t>
              </w:r>
            </w:hyperlink>
          </w:p>
        </w:tc>
        <w:tc>
          <w:tcPr>
            <w:tcW w:w="850" w:type="dxa"/>
          </w:tcPr>
          <w:p w14:paraId="1D39A0F1"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7C4DC0" w:rsidRPr="007C4DC0" w14:paraId="71A009F7" w14:textId="77777777" w:rsidTr="007C4DC0">
        <w:tblPrEx>
          <w:tblCellMar>
            <w:top w:w="0" w:type="dxa"/>
            <w:bottom w:w="0" w:type="dxa"/>
          </w:tblCellMar>
        </w:tblPrEx>
        <w:tc>
          <w:tcPr>
            <w:tcW w:w="1247" w:type="dxa"/>
          </w:tcPr>
          <w:p w14:paraId="1CAF175C" w14:textId="77777777" w:rsidR="007C4DC0" w:rsidRPr="007C4DC0" w:rsidRDefault="007C4DC0" w:rsidP="007C4DC0">
            <w:pPr>
              <w:rPr>
                <w:rFonts w:cs="Frankruhel" w:hint="cs"/>
                <w:rtl/>
              </w:rPr>
            </w:pPr>
            <w:r>
              <w:rPr>
                <w:rtl/>
              </w:rPr>
              <w:t xml:space="preserve">סעיף 6 </w:t>
            </w:r>
          </w:p>
        </w:tc>
        <w:tc>
          <w:tcPr>
            <w:tcW w:w="5669" w:type="dxa"/>
          </w:tcPr>
          <w:p w14:paraId="041FD488" w14:textId="77777777" w:rsidR="007C4DC0" w:rsidRPr="007C4DC0" w:rsidRDefault="007C4DC0" w:rsidP="007C4DC0">
            <w:pPr>
              <w:rPr>
                <w:rFonts w:cs="Frankruhel" w:hint="cs"/>
                <w:rtl/>
              </w:rPr>
            </w:pPr>
            <w:r>
              <w:rPr>
                <w:rtl/>
              </w:rPr>
              <w:t>איסור הכנסת רכב</w:t>
            </w:r>
          </w:p>
        </w:tc>
        <w:tc>
          <w:tcPr>
            <w:tcW w:w="567" w:type="dxa"/>
          </w:tcPr>
          <w:p w14:paraId="54290A0C" w14:textId="77777777" w:rsidR="007C4DC0" w:rsidRPr="007C4DC0" w:rsidRDefault="007C4DC0" w:rsidP="007C4DC0">
            <w:pPr>
              <w:rPr>
                <w:rStyle w:val="Hyperlink"/>
                <w:rFonts w:hint="cs"/>
                <w:rtl/>
              </w:rPr>
            </w:pPr>
            <w:hyperlink w:anchor="Seif6" w:tooltip="איסור הכנסת רכב" w:history="1">
              <w:r w:rsidRPr="007C4DC0">
                <w:rPr>
                  <w:rStyle w:val="Hyperlink"/>
                </w:rPr>
                <w:t>Go</w:t>
              </w:r>
            </w:hyperlink>
          </w:p>
        </w:tc>
        <w:tc>
          <w:tcPr>
            <w:tcW w:w="850" w:type="dxa"/>
          </w:tcPr>
          <w:p w14:paraId="45734161"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0B7B9752" w14:textId="77777777" w:rsidTr="007C4DC0">
        <w:tblPrEx>
          <w:tblCellMar>
            <w:top w:w="0" w:type="dxa"/>
            <w:bottom w:w="0" w:type="dxa"/>
          </w:tblCellMar>
        </w:tblPrEx>
        <w:tc>
          <w:tcPr>
            <w:tcW w:w="1247" w:type="dxa"/>
          </w:tcPr>
          <w:p w14:paraId="23AB3FDE" w14:textId="77777777" w:rsidR="007C4DC0" w:rsidRPr="007C4DC0" w:rsidRDefault="007C4DC0" w:rsidP="007C4DC0">
            <w:pPr>
              <w:rPr>
                <w:rFonts w:cs="Frankruhel" w:hint="cs"/>
                <w:rtl/>
              </w:rPr>
            </w:pPr>
            <w:r>
              <w:rPr>
                <w:rtl/>
              </w:rPr>
              <w:t xml:space="preserve">סעיף 7 </w:t>
            </w:r>
          </w:p>
        </w:tc>
        <w:tc>
          <w:tcPr>
            <w:tcW w:w="5669" w:type="dxa"/>
          </w:tcPr>
          <w:p w14:paraId="7BBDFA4B" w14:textId="77777777" w:rsidR="007C4DC0" w:rsidRPr="007C4DC0" w:rsidRDefault="007C4DC0" w:rsidP="007C4DC0">
            <w:pPr>
              <w:rPr>
                <w:rFonts w:cs="Frankruhel" w:hint="cs"/>
                <w:rtl/>
              </w:rPr>
            </w:pPr>
            <w:r>
              <w:rPr>
                <w:rtl/>
              </w:rPr>
              <w:t>איסור הוצאת חי, צומח ודומם</w:t>
            </w:r>
          </w:p>
        </w:tc>
        <w:tc>
          <w:tcPr>
            <w:tcW w:w="567" w:type="dxa"/>
          </w:tcPr>
          <w:p w14:paraId="4237F67F" w14:textId="77777777" w:rsidR="007C4DC0" w:rsidRPr="007C4DC0" w:rsidRDefault="007C4DC0" w:rsidP="007C4DC0">
            <w:pPr>
              <w:rPr>
                <w:rStyle w:val="Hyperlink"/>
                <w:rFonts w:hint="cs"/>
                <w:rtl/>
              </w:rPr>
            </w:pPr>
            <w:hyperlink w:anchor="Seif2" w:tooltip="איסור הוצאת חי, צומח ודומם" w:history="1">
              <w:r w:rsidRPr="007C4DC0">
                <w:rPr>
                  <w:rStyle w:val="Hyperlink"/>
                </w:rPr>
                <w:t>Go</w:t>
              </w:r>
            </w:hyperlink>
          </w:p>
        </w:tc>
        <w:tc>
          <w:tcPr>
            <w:tcW w:w="850" w:type="dxa"/>
          </w:tcPr>
          <w:p w14:paraId="77F84BA9"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19D52E7F" w14:textId="77777777" w:rsidTr="007C4DC0">
        <w:tblPrEx>
          <w:tblCellMar>
            <w:top w:w="0" w:type="dxa"/>
            <w:bottom w:w="0" w:type="dxa"/>
          </w:tblCellMar>
        </w:tblPrEx>
        <w:tc>
          <w:tcPr>
            <w:tcW w:w="1247" w:type="dxa"/>
          </w:tcPr>
          <w:p w14:paraId="1F68E142" w14:textId="77777777" w:rsidR="007C4DC0" w:rsidRPr="007C4DC0" w:rsidRDefault="007C4DC0" w:rsidP="007C4DC0">
            <w:pPr>
              <w:rPr>
                <w:rFonts w:cs="Frankruhel" w:hint="cs"/>
                <w:rtl/>
              </w:rPr>
            </w:pPr>
            <w:r>
              <w:rPr>
                <w:rtl/>
              </w:rPr>
              <w:t xml:space="preserve">סעיף 8 </w:t>
            </w:r>
          </w:p>
        </w:tc>
        <w:tc>
          <w:tcPr>
            <w:tcW w:w="5669" w:type="dxa"/>
          </w:tcPr>
          <w:p w14:paraId="15966ADC" w14:textId="77777777" w:rsidR="007C4DC0" w:rsidRPr="007C4DC0" w:rsidRDefault="007C4DC0" w:rsidP="007C4DC0">
            <w:pPr>
              <w:rPr>
                <w:rFonts w:cs="Frankruhel" w:hint="cs"/>
                <w:rtl/>
              </w:rPr>
            </w:pPr>
            <w:r>
              <w:rPr>
                <w:rtl/>
              </w:rPr>
              <w:t>פסולת</w:t>
            </w:r>
          </w:p>
        </w:tc>
        <w:tc>
          <w:tcPr>
            <w:tcW w:w="567" w:type="dxa"/>
          </w:tcPr>
          <w:p w14:paraId="468E3125" w14:textId="77777777" w:rsidR="007C4DC0" w:rsidRPr="007C4DC0" w:rsidRDefault="007C4DC0" w:rsidP="007C4DC0">
            <w:pPr>
              <w:rPr>
                <w:rStyle w:val="Hyperlink"/>
                <w:rFonts w:hint="cs"/>
                <w:rtl/>
              </w:rPr>
            </w:pPr>
            <w:hyperlink w:anchor="Seif3" w:tooltip="פסולת" w:history="1">
              <w:r w:rsidRPr="007C4DC0">
                <w:rPr>
                  <w:rStyle w:val="Hyperlink"/>
                </w:rPr>
                <w:t>Go</w:t>
              </w:r>
            </w:hyperlink>
          </w:p>
        </w:tc>
        <w:tc>
          <w:tcPr>
            <w:tcW w:w="850" w:type="dxa"/>
          </w:tcPr>
          <w:p w14:paraId="58002D42"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35AC2701" w14:textId="77777777" w:rsidTr="007C4DC0">
        <w:tblPrEx>
          <w:tblCellMar>
            <w:top w:w="0" w:type="dxa"/>
            <w:bottom w:w="0" w:type="dxa"/>
          </w:tblCellMar>
        </w:tblPrEx>
        <w:tc>
          <w:tcPr>
            <w:tcW w:w="1247" w:type="dxa"/>
          </w:tcPr>
          <w:p w14:paraId="226578BC" w14:textId="77777777" w:rsidR="007C4DC0" w:rsidRPr="007C4DC0" w:rsidRDefault="007C4DC0" w:rsidP="007C4DC0">
            <w:pPr>
              <w:rPr>
                <w:rFonts w:cs="Frankruhel" w:hint="cs"/>
                <w:rtl/>
              </w:rPr>
            </w:pPr>
            <w:r>
              <w:rPr>
                <w:rtl/>
              </w:rPr>
              <w:t xml:space="preserve">סעיף 9 </w:t>
            </w:r>
          </w:p>
        </w:tc>
        <w:tc>
          <w:tcPr>
            <w:tcW w:w="5669" w:type="dxa"/>
          </w:tcPr>
          <w:p w14:paraId="29D5796C" w14:textId="77777777" w:rsidR="007C4DC0" w:rsidRPr="007C4DC0" w:rsidRDefault="007C4DC0" w:rsidP="007C4DC0">
            <w:pPr>
              <w:rPr>
                <w:rFonts w:cs="Frankruhel" w:hint="cs"/>
                <w:rtl/>
              </w:rPr>
            </w:pPr>
            <w:r>
              <w:rPr>
                <w:rtl/>
              </w:rPr>
              <w:t>זיהום מים</w:t>
            </w:r>
          </w:p>
        </w:tc>
        <w:tc>
          <w:tcPr>
            <w:tcW w:w="567" w:type="dxa"/>
          </w:tcPr>
          <w:p w14:paraId="7D9FF5C1" w14:textId="77777777" w:rsidR="007C4DC0" w:rsidRPr="007C4DC0" w:rsidRDefault="007C4DC0" w:rsidP="007C4DC0">
            <w:pPr>
              <w:rPr>
                <w:rStyle w:val="Hyperlink"/>
                <w:rFonts w:hint="cs"/>
                <w:rtl/>
              </w:rPr>
            </w:pPr>
            <w:hyperlink w:anchor="Seif9" w:tooltip="זיהום מים" w:history="1">
              <w:r w:rsidRPr="007C4DC0">
                <w:rPr>
                  <w:rStyle w:val="Hyperlink"/>
                </w:rPr>
                <w:t>Go</w:t>
              </w:r>
            </w:hyperlink>
          </w:p>
        </w:tc>
        <w:tc>
          <w:tcPr>
            <w:tcW w:w="850" w:type="dxa"/>
          </w:tcPr>
          <w:p w14:paraId="7CA3DEED"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5F3301C6" w14:textId="77777777" w:rsidTr="007C4DC0">
        <w:tblPrEx>
          <w:tblCellMar>
            <w:top w:w="0" w:type="dxa"/>
            <w:bottom w:w="0" w:type="dxa"/>
          </w:tblCellMar>
        </w:tblPrEx>
        <w:tc>
          <w:tcPr>
            <w:tcW w:w="1247" w:type="dxa"/>
          </w:tcPr>
          <w:p w14:paraId="28612369" w14:textId="77777777" w:rsidR="007C4DC0" w:rsidRPr="007C4DC0" w:rsidRDefault="007C4DC0" w:rsidP="007C4DC0">
            <w:pPr>
              <w:rPr>
                <w:rFonts w:cs="Frankruhel" w:hint="cs"/>
                <w:rtl/>
              </w:rPr>
            </w:pPr>
            <w:r>
              <w:rPr>
                <w:rtl/>
              </w:rPr>
              <w:t xml:space="preserve">סעיף 10 </w:t>
            </w:r>
          </w:p>
        </w:tc>
        <w:tc>
          <w:tcPr>
            <w:tcW w:w="5669" w:type="dxa"/>
          </w:tcPr>
          <w:p w14:paraId="31984903" w14:textId="77777777" w:rsidR="007C4DC0" w:rsidRPr="007C4DC0" w:rsidRDefault="007C4DC0" w:rsidP="007C4DC0">
            <w:pPr>
              <w:rPr>
                <w:rFonts w:cs="Frankruhel" w:hint="cs"/>
                <w:rtl/>
              </w:rPr>
            </w:pPr>
            <w:r>
              <w:rPr>
                <w:rtl/>
              </w:rPr>
              <w:t>איסור הבערת אש</w:t>
            </w:r>
          </w:p>
        </w:tc>
        <w:tc>
          <w:tcPr>
            <w:tcW w:w="567" w:type="dxa"/>
          </w:tcPr>
          <w:p w14:paraId="3A35D813" w14:textId="77777777" w:rsidR="007C4DC0" w:rsidRPr="007C4DC0" w:rsidRDefault="007C4DC0" w:rsidP="007C4DC0">
            <w:pPr>
              <w:rPr>
                <w:rStyle w:val="Hyperlink"/>
                <w:rFonts w:hint="cs"/>
                <w:rtl/>
              </w:rPr>
            </w:pPr>
            <w:hyperlink w:anchor="Seif10" w:tooltip="איסור הבערת אש" w:history="1">
              <w:r w:rsidRPr="007C4DC0">
                <w:rPr>
                  <w:rStyle w:val="Hyperlink"/>
                </w:rPr>
                <w:t>Go</w:t>
              </w:r>
            </w:hyperlink>
          </w:p>
        </w:tc>
        <w:tc>
          <w:tcPr>
            <w:tcW w:w="850" w:type="dxa"/>
          </w:tcPr>
          <w:p w14:paraId="3EAF1E87"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5C283B9F" w14:textId="77777777" w:rsidTr="007C4DC0">
        <w:tblPrEx>
          <w:tblCellMar>
            <w:top w:w="0" w:type="dxa"/>
            <w:bottom w:w="0" w:type="dxa"/>
          </w:tblCellMar>
        </w:tblPrEx>
        <w:tc>
          <w:tcPr>
            <w:tcW w:w="1247" w:type="dxa"/>
          </w:tcPr>
          <w:p w14:paraId="42D7F5E0" w14:textId="77777777" w:rsidR="007C4DC0" w:rsidRPr="007C4DC0" w:rsidRDefault="007C4DC0" w:rsidP="007C4DC0">
            <w:pPr>
              <w:rPr>
                <w:rFonts w:cs="Frankruhel" w:hint="cs"/>
                <w:rtl/>
              </w:rPr>
            </w:pPr>
            <w:r>
              <w:rPr>
                <w:rtl/>
              </w:rPr>
              <w:t xml:space="preserve">סעיף 11 </w:t>
            </w:r>
          </w:p>
        </w:tc>
        <w:tc>
          <w:tcPr>
            <w:tcW w:w="5669" w:type="dxa"/>
          </w:tcPr>
          <w:p w14:paraId="72007042" w14:textId="77777777" w:rsidR="007C4DC0" w:rsidRPr="007C4DC0" w:rsidRDefault="007C4DC0" w:rsidP="007C4DC0">
            <w:pPr>
              <w:rPr>
                <w:rFonts w:cs="Frankruhel" w:hint="cs"/>
                <w:rtl/>
              </w:rPr>
            </w:pPr>
            <w:r>
              <w:rPr>
                <w:rtl/>
              </w:rPr>
              <w:t>איסור הליכה</w:t>
            </w:r>
          </w:p>
        </w:tc>
        <w:tc>
          <w:tcPr>
            <w:tcW w:w="567" w:type="dxa"/>
          </w:tcPr>
          <w:p w14:paraId="15DF84AC" w14:textId="77777777" w:rsidR="007C4DC0" w:rsidRPr="007C4DC0" w:rsidRDefault="007C4DC0" w:rsidP="007C4DC0">
            <w:pPr>
              <w:rPr>
                <w:rStyle w:val="Hyperlink"/>
                <w:rFonts w:hint="cs"/>
                <w:rtl/>
              </w:rPr>
            </w:pPr>
            <w:hyperlink w:anchor="Seif11" w:tooltip="איסור הליכה" w:history="1">
              <w:r w:rsidRPr="007C4DC0">
                <w:rPr>
                  <w:rStyle w:val="Hyperlink"/>
                </w:rPr>
                <w:t>Go</w:t>
              </w:r>
            </w:hyperlink>
          </w:p>
        </w:tc>
        <w:tc>
          <w:tcPr>
            <w:tcW w:w="850" w:type="dxa"/>
          </w:tcPr>
          <w:p w14:paraId="3AF17527"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6754BF99" w14:textId="77777777" w:rsidTr="007C4DC0">
        <w:tblPrEx>
          <w:tblCellMar>
            <w:top w:w="0" w:type="dxa"/>
            <w:bottom w:w="0" w:type="dxa"/>
          </w:tblCellMar>
        </w:tblPrEx>
        <w:tc>
          <w:tcPr>
            <w:tcW w:w="1247" w:type="dxa"/>
          </w:tcPr>
          <w:p w14:paraId="0E843687" w14:textId="77777777" w:rsidR="007C4DC0" w:rsidRPr="007C4DC0" w:rsidRDefault="007C4DC0" w:rsidP="007C4DC0">
            <w:pPr>
              <w:rPr>
                <w:rFonts w:cs="Frankruhel" w:hint="cs"/>
                <w:rtl/>
              </w:rPr>
            </w:pPr>
            <w:r>
              <w:rPr>
                <w:rtl/>
              </w:rPr>
              <w:t xml:space="preserve">סעיף 12 </w:t>
            </w:r>
          </w:p>
        </w:tc>
        <w:tc>
          <w:tcPr>
            <w:tcW w:w="5669" w:type="dxa"/>
          </w:tcPr>
          <w:p w14:paraId="012CA4E0" w14:textId="77777777" w:rsidR="007C4DC0" w:rsidRPr="007C4DC0" w:rsidRDefault="007C4DC0" w:rsidP="007C4DC0">
            <w:pPr>
              <w:rPr>
                <w:rFonts w:cs="Frankruhel" w:hint="cs"/>
                <w:rtl/>
              </w:rPr>
            </w:pPr>
            <w:r>
              <w:rPr>
                <w:rtl/>
              </w:rPr>
              <w:t>איסור גלישה</w:t>
            </w:r>
          </w:p>
        </w:tc>
        <w:tc>
          <w:tcPr>
            <w:tcW w:w="567" w:type="dxa"/>
          </w:tcPr>
          <w:p w14:paraId="28BDD1F6" w14:textId="77777777" w:rsidR="007C4DC0" w:rsidRPr="007C4DC0" w:rsidRDefault="007C4DC0" w:rsidP="007C4DC0">
            <w:pPr>
              <w:rPr>
                <w:rStyle w:val="Hyperlink"/>
                <w:rFonts w:hint="cs"/>
                <w:rtl/>
              </w:rPr>
            </w:pPr>
            <w:hyperlink w:anchor="Seif12" w:tooltip="איסור גלישה" w:history="1">
              <w:r w:rsidRPr="007C4DC0">
                <w:rPr>
                  <w:rStyle w:val="Hyperlink"/>
                </w:rPr>
                <w:t>Go</w:t>
              </w:r>
            </w:hyperlink>
          </w:p>
        </w:tc>
        <w:tc>
          <w:tcPr>
            <w:tcW w:w="850" w:type="dxa"/>
          </w:tcPr>
          <w:p w14:paraId="152C80C5"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4C79EE58" w14:textId="77777777" w:rsidTr="007C4DC0">
        <w:tblPrEx>
          <w:tblCellMar>
            <w:top w:w="0" w:type="dxa"/>
            <w:bottom w:w="0" w:type="dxa"/>
          </w:tblCellMar>
        </w:tblPrEx>
        <w:tc>
          <w:tcPr>
            <w:tcW w:w="1247" w:type="dxa"/>
          </w:tcPr>
          <w:p w14:paraId="3947315A" w14:textId="77777777" w:rsidR="007C4DC0" w:rsidRPr="007C4DC0" w:rsidRDefault="007C4DC0" w:rsidP="007C4DC0">
            <w:pPr>
              <w:rPr>
                <w:rFonts w:cs="Frankruhel" w:hint="cs"/>
                <w:rtl/>
              </w:rPr>
            </w:pPr>
            <w:r>
              <w:rPr>
                <w:rtl/>
              </w:rPr>
              <w:t xml:space="preserve">סעיף 13 </w:t>
            </w:r>
          </w:p>
        </w:tc>
        <w:tc>
          <w:tcPr>
            <w:tcW w:w="5669" w:type="dxa"/>
          </w:tcPr>
          <w:p w14:paraId="7B3D26E7" w14:textId="77777777" w:rsidR="007C4DC0" w:rsidRPr="007C4DC0" w:rsidRDefault="007C4DC0" w:rsidP="007C4DC0">
            <w:pPr>
              <w:rPr>
                <w:rFonts w:cs="Frankruhel" w:hint="cs"/>
                <w:rtl/>
              </w:rPr>
            </w:pPr>
            <w:r>
              <w:rPr>
                <w:rtl/>
              </w:rPr>
              <w:t>חניה בתחום השמורה</w:t>
            </w:r>
          </w:p>
        </w:tc>
        <w:tc>
          <w:tcPr>
            <w:tcW w:w="567" w:type="dxa"/>
          </w:tcPr>
          <w:p w14:paraId="740A6A9E" w14:textId="77777777" w:rsidR="007C4DC0" w:rsidRPr="007C4DC0" w:rsidRDefault="007C4DC0" w:rsidP="007C4DC0">
            <w:pPr>
              <w:rPr>
                <w:rStyle w:val="Hyperlink"/>
                <w:rFonts w:hint="cs"/>
                <w:rtl/>
              </w:rPr>
            </w:pPr>
            <w:hyperlink w:anchor="Seif13" w:tooltip="חניה בתחום השמורה" w:history="1">
              <w:r w:rsidRPr="007C4DC0">
                <w:rPr>
                  <w:rStyle w:val="Hyperlink"/>
                </w:rPr>
                <w:t>Go</w:t>
              </w:r>
            </w:hyperlink>
          </w:p>
        </w:tc>
        <w:tc>
          <w:tcPr>
            <w:tcW w:w="850" w:type="dxa"/>
          </w:tcPr>
          <w:p w14:paraId="4EA93598"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7133674E" w14:textId="77777777" w:rsidTr="007C4DC0">
        <w:tblPrEx>
          <w:tblCellMar>
            <w:top w:w="0" w:type="dxa"/>
            <w:bottom w:w="0" w:type="dxa"/>
          </w:tblCellMar>
        </w:tblPrEx>
        <w:tc>
          <w:tcPr>
            <w:tcW w:w="1247" w:type="dxa"/>
          </w:tcPr>
          <w:p w14:paraId="7CB995E9" w14:textId="77777777" w:rsidR="007C4DC0" w:rsidRPr="007C4DC0" w:rsidRDefault="007C4DC0" w:rsidP="007C4DC0">
            <w:pPr>
              <w:rPr>
                <w:rFonts w:cs="Frankruhel" w:hint="cs"/>
                <w:rtl/>
              </w:rPr>
            </w:pPr>
            <w:r>
              <w:rPr>
                <w:rtl/>
              </w:rPr>
              <w:t xml:space="preserve">סעיף 14 </w:t>
            </w:r>
          </w:p>
        </w:tc>
        <w:tc>
          <w:tcPr>
            <w:tcW w:w="5669" w:type="dxa"/>
          </w:tcPr>
          <w:p w14:paraId="76B8F3B8" w14:textId="77777777" w:rsidR="007C4DC0" w:rsidRPr="007C4DC0" w:rsidRDefault="007C4DC0" w:rsidP="007C4DC0">
            <w:pPr>
              <w:rPr>
                <w:rFonts w:cs="Frankruhel" w:hint="cs"/>
                <w:rtl/>
              </w:rPr>
            </w:pPr>
            <w:r>
              <w:rPr>
                <w:rtl/>
              </w:rPr>
              <w:t>איסור הקמת רעש</w:t>
            </w:r>
          </w:p>
        </w:tc>
        <w:tc>
          <w:tcPr>
            <w:tcW w:w="567" w:type="dxa"/>
          </w:tcPr>
          <w:p w14:paraId="306ABF39" w14:textId="77777777" w:rsidR="007C4DC0" w:rsidRPr="007C4DC0" w:rsidRDefault="007C4DC0" w:rsidP="007C4DC0">
            <w:pPr>
              <w:rPr>
                <w:rStyle w:val="Hyperlink"/>
                <w:rFonts w:hint="cs"/>
                <w:rtl/>
              </w:rPr>
            </w:pPr>
            <w:hyperlink w:anchor="Seif14" w:tooltip="איסור הקמת רעש" w:history="1">
              <w:r w:rsidRPr="007C4DC0">
                <w:rPr>
                  <w:rStyle w:val="Hyperlink"/>
                </w:rPr>
                <w:t>Go</w:t>
              </w:r>
            </w:hyperlink>
          </w:p>
        </w:tc>
        <w:tc>
          <w:tcPr>
            <w:tcW w:w="850" w:type="dxa"/>
          </w:tcPr>
          <w:p w14:paraId="0A36BE69"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44730247" w14:textId="77777777" w:rsidTr="007C4DC0">
        <w:tblPrEx>
          <w:tblCellMar>
            <w:top w:w="0" w:type="dxa"/>
            <w:bottom w:w="0" w:type="dxa"/>
          </w:tblCellMar>
        </w:tblPrEx>
        <w:tc>
          <w:tcPr>
            <w:tcW w:w="1247" w:type="dxa"/>
          </w:tcPr>
          <w:p w14:paraId="5C0F1F22" w14:textId="77777777" w:rsidR="007C4DC0" w:rsidRPr="007C4DC0" w:rsidRDefault="007C4DC0" w:rsidP="007C4DC0">
            <w:pPr>
              <w:rPr>
                <w:rFonts w:cs="Frankruhel" w:hint="cs"/>
                <w:rtl/>
              </w:rPr>
            </w:pPr>
            <w:r>
              <w:rPr>
                <w:rtl/>
              </w:rPr>
              <w:t xml:space="preserve">סעיף 15 </w:t>
            </w:r>
          </w:p>
        </w:tc>
        <w:tc>
          <w:tcPr>
            <w:tcW w:w="5669" w:type="dxa"/>
          </w:tcPr>
          <w:p w14:paraId="4B2A48AC" w14:textId="77777777" w:rsidR="007C4DC0" w:rsidRPr="007C4DC0" w:rsidRDefault="007C4DC0" w:rsidP="007C4DC0">
            <w:pPr>
              <w:rPr>
                <w:rFonts w:cs="Frankruhel" w:hint="cs"/>
                <w:rtl/>
              </w:rPr>
            </w:pPr>
            <w:r>
              <w:rPr>
                <w:rtl/>
              </w:rPr>
              <w:t>גרימת נזק לרכוש הרשות</w:t>
            </w:r>
          </w:p>
        </w:tc>
        <w:tc>
          <w:tcPr>
            <w:tcW w:w="567" w:type="dxa"/>
          </w:tcPr>
          <w:p w14:paraId="3032C8D9" w14:textId="77777777" w:rsidR="007C4DC0" w:rsidRPr="007C4DC0" w:rsidRDefault="007C4DC0" w:rsidP="007C4DC0">
            <w:pPr>
              <w:rPr>
                <w:rStyle w:val="Hyperlink"/>
                <w:rFonts w:hint="cs"/>
                <w:rtl/>
              </w:rPr>
            </w:pPr>
            <w:hyperlink w:anchor="Seif15" w:tooltip="גרימת נזק לרכוש הרשות" w:history="1">
              <w:r w:rsidRPr="007C4DC0">
                <w:rPr>
                  <w:rStyle w:val="Hyperlink"/>
                </w:rPr>
                <w:t>Go</w:t>
              </w:r>
            </w:hyperlink>
          </w:p>
        </w:tc>
        <w:tc>
          <w:tcPr>
            <w:tcW w:w="850" w:type="dxa"/>
          </w:tcPr>
          <w:p w14:paraId="275008EC"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7BD9F3AC" w14:textId="77777777" w:rsidTr="007C4DC0">
        <w:tblPrEx>
          <w:tblCellMar>
            <w:top w:w="0" w:type="dxa"/>
            <w:bottom w:w="0" w:type="dxa"/>
          </w:tblCellMar>
        </w:tblPrEx>
        <w:tc>
          <w:tcPr>
            <w:tcW w:w="1247" w:type="dxa"/>
          </w:tcPr>
          <w:p w14:paraId="0B2B2EA5" w14:textId="77777777" w:rsidR="007C4DC0" w:rsidRPr="007C4DC0" w:rsidRDefault="007C4DC0" w:rsidP="007C4DC0">
            <w:pPr>
              <w:rPr>
                <w:rFonts w:cs="Frankruhel" w:hint="cs"/>
                <w:rtl/>
              </w:rPr>
            </w:pPr>
            <w:r>
              <w:rPr>
                <w:rtl/>
              </w:rPr>
              <w:t xml:space="preserve">סעיף 16 </w:t>
            </w:r>
          </w:p>
        </w:tc>
        <w:tc>
          <w:tcPr>
            <w:tcW w:w="5669" w:type="dxa"/>
          </w:tcPr>
          <w:p w14:paraId="12A9230C" w14:textId="77777777" w:rsidR="007C4DC0" w:rsidRPr="007C4DC0" w:rsidRDefault="007C4DC0" w:rsidP="007C4DC0">
            <w:pPr>
              <w:rPr>
                <w:rFonts w:cs="Frankruhel" w:hint="cs"/>
                <w:rtl/>
              </w:rPr>
            </w:pPr>
            <w:r>
              <w:rPr>
                <w:rtl/>
              </w:rPr>
              <w:t>איסור עיסוק ורוכלות</w:t>
            </w:r>
          </w:p>
        </w:tc>
        <w:tc>
          <w:tcPr>
            <w:tcW w:w="567" w:type="dxa"/>
          </w:tcPr>
          <w:p w14:paraId="7DB23230" w14:textId="77777777" w:rsidR="007C4DC0" w:rsidRPr="007C4DC0" w:rsidRDefault="007C4DC0" w:rsidP="007C4DC0">
            <w:pPr>
              <w:rPr>
                <w:rStyle w:val="Hyperlink"/>
                <w:rFonts w:hint="cs"/>
                <w:rtl/>
              </w:rPr>
            </w:pPr>
            <w:hyperlink w:anchor="Seif16" w:tooltip="איסור עיסוק ורוכלות" w:history="1">
              <w:r w:rsidRPr="007C4DC0">
                <w:rPr>
                  <w:rStyle w:val="Hyperlink"/>
                </w:rPr>
                <w:t>Go</w:t>
              </w:r>
            </w:hyperlink>
          </w:p>
        </w:tc>
        <w:tc>
          <w:tcPr>
            <w:tcW w:w="850" w:type="dxa"/>
          </w:tcPr>
          <w:p w14:paraId="383C496F"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208DE007" w14:textId="77777777" w:rsidTr="007C4DC0">
        <w:tblPrEx>
          <w:tblCellMar>
            <w:top w:w="0" w:type="dxa"/>
            <w:bottom w:w="0" w:type="dxa"/>
          </w:tblCellMar>
        </w:tblPrEx>
        <w:tc>
          <w:tcPr>
            <w:tcW w:w="1247" w:type="dxa"/>
          </w:tcPr>
          <w:p w14:paraId="73661135" w14:textId="77777777" w:rsidR="007C4DC0" w:rsidRPr="007C4DC0" w:rsidRDefault="007C4DC0" w:rsidP="007C4DC0">
            <w:pPr>
              <w:rPr>
                <w:rFonts w:cs="Frankruhel" w:hint="cs"/>
                <w:rtl/>
              </w:rPr>
            </w:pPr>
            <w:r>
              <w:rPr>
                <w:rtl/>
              </w:rPr>
              <w:t xml:space="preserve">סעיף 17 </w:t>
            </w:r>
          </w:p>
        </w:tc>
        <w:tc>
          <w:tcPr>
            <w:tcW w:w="5669" w:type="dxa"/>
          </w:tcPr>
          <w:p w14:paraId="2DAF04AF" w14:textId="77777777" w:rsidR="007C4DC0" w:rsidRPr="007C4DC0" w:rsidRDefault="007C4DC0" w:rsidP="007C4DC0">
            <w:pPr>
              <w:rPr>
                <w:rFonts w:cs="Frankruhel" w:hint="cs"/>
                <w:rtl/>
              </w:rPr>
            </w:pPr>
            <w:r>
              <w:rPr>
                <w:rtl/>
              </w:rPr>
              <w:t>הוראות נוספות בשמורות מסוימות</w:t>
            </w:r>
          </w:p>
        </w:tc>
        <w:tc>
          <w:tcPr>
            <w:tcW w:w="567" w:type="dxa"/>
          </w:tcPr>
          <w:p w14:paraId="2E536CBD" w14:textId="77777777" w:rsidR="007C4DC0" w:rsidRPr="007C4DC0" w:rsidRDefault="007C4DC0" w:rsidP="007C4DC0">
            <w:pPr>
              <w:rPr>
                <w:rStyle w:val="Hyperlink"/>
                <w:rFonts w:hint="cs"/>
                <w:rtl/>
              </w:rPr>
            </w:pPr>
            <w:hyperlink w:anchor="Seif17" w:tooltip="הוראות נוספות בשמורות מסוימות" w:history="1">
              <w:r w:rsidRPr="007C4DC0">
                <w:rPr>
                  <w:rStyle w:val="Hyperlink"/>
                </w:rPr>
                <w:t>Go</w:t>
              </w:r>
            </w:hyperlink>
          </w:p>
        </w:tc>
        <w:tc>
          <w:tcPr>
            <w:tcW w:w="850" w:type="dxa"/>
          </w:tcPr>
          <w:p w14:paraId="517F6D38"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3</w:t>
            </w:r>
            <w:r>
              <w:rPr>
                <w:rFonts w:cs="Frankruhel"/>
                <w:rtl/>
              </w:rPr>
              <w:fldChar w:fldCharType="end"/>
            </w:r>
          </w:p>
        </w:tc>
      </w:tr>
      <w:tr w:rsidR="007C4DC0" w:rsidRPr="007C4DC0" w14:paraId="290DF05E" w14:textId="77777777" w:rsidTr="007C4DC0">
        <w:tblPrEx>
          <w:tblCellMar>
            <w:top w:w="0" w:type="dxa"/>
            <w:bottom w:w="0" w:type="dxa"/>
          </w:tblCellMar>
        </w:tblPrEx>
        <w:tc>
          <w:tcPr>
            <w:tcW w:w="1247" w:type="dxa"/>
          </w:tcPr>
          <w:p w14:paraId="7DD8287B" w14:textId="77777777" w:rsidR="007C4DC0" w:rsidRPr="007C4DC0" w:rsidRDefault="007C4DC0" w:rsidP="007C4DC0">
            <w:pPr>
              <w:rPr>
                <w:rFonts w:cs="Frankruhel" w:hint="cs"/>
                <w:rtl/>
              </w:rPr>
            </w:pPr>
            <w:r>
              <w:rPr>
                <w:rtl/>
              </w:rPr>
              <w:t xml:space="preserve">סעיף 18 </w:t>
            </w:r>
          </w:p>
        </w:tc>
        <w:tc>
          <w:tcPr>
            <w:tcW w:w="5669" w:type="dxa"/>
          </w:tcPr>
          <w:p w14:paraId="689602DF" w14:textId="77777777" w:rsidR="007C4DC0" w:rsidRPr="007C4DC0" w:rsidRDefault="007C4DC0" w:rsidP="007C4DC0">
            <w:pPr>
              <w:rPr>
                <w:rFonts w:cs="Frankruhel" w:hint="cs"/>
                <w:rtl/>
              </w:rPr>
            </w:pPr>
            <w:r>
              <w:rPr>
                <w:rtl/>
              </w:rPr>
              <w:t>ציות להוראות</w:t>
            </w:r>
          </w:p>
        </w:tc>
        <w:tc>
          <w:tcPr>
            <w:tcW w:w="567" w:type="dxa"/>
          </w:tcPr>
          <w:p w14:paraId="5DF91F85" w14:textId="77777777" w:rsidR="007C4DC0" w:rsidRPr="007C4DC0" w:rsidRDefault="007C4DC0" w:rsidP="007C4DC0">
            <w:pPr>
              <w:rPr>
                <w:rStyle w:val="Hyperlink"/>
                <w:rFonts w:hint="cs"/>
                <w:rtl/>
              </w:rPr>
            </w:pPr>
            <w:hyperlink w:anchor="Seif18" w:tooltip="ציות להוראות" w:history="1">
              <w:r w:rsidRPr="007C4DC0">
                <w:rPr>
                  <w:rStyle w:val="Hyperlink"/>
                </w:rPr>
                <w:t>Go</w:t>
              </w:r>
            </w:hyperlink>
          </w:p>
        </w:tc>
        <w:tc>
          <w:tcPr>
            <w:tcW w:w="850" w:type="dxa"/>
          </w:tcPr>
          <w:p w14:paraId="393B0A7B"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7C4DC0" w:rsidRPr="007C4DC0" w14:paraId="13B4DDC4" w14:textId="77777777" w:rsidTr="007C4DC0">
        <w:tblPrEx>
          <w:tblCellMar>
            <w:top w:w="0" w:type="dxa"/>
            <w:bottom w:w="0" w:type="dxa"/>
          </w:tblCellMar>
        </w:tblPrEx>
        <w:tc>
          <w:tcPr>
            <w:tcW w:w="1247" w:type="dxa"/>
          </w:tcPr>
          <w:p w14:paraId="16CB1E44" w14:textId="77777777" w:rsidR="007C4DC0" w:rsidRPr="007C4DC0" w:rsidRDefault="007C4DC0" w:rsidP="007C4DC0">
            <w:pPr>
              <w:rPr>
                <w:rFonts w:cs="Frankruhel" w:hint="cs"/>
                <w:rtl/>
              </w:rPr>
            </w:pPr>
            <w:r>
              <w:rPr>
                <w:rtl/>
              </w:rPr>
              <w:t xml:space="preserve">סעיף 19 </w:t>
            </w:r>
          </w:p>
        </w:tc>
        <w:tc>
          <w:tcPr>
            <w:tcW w:w="5669" w:type="dxa"/>
          </w:tcPr>
          <w:p w14:paraId="0954E18F" w14:textId="77777777" w:rsidR="007C4DC0" w:rsidRPr="007C4DC0" w:rsidRDefault="007C4DC0" w:rsidP="007C4DC0">
            <w:pPr>
              <w:rPr>
                <w:rFonts w:cs="Frankruhel" w:hint="cs"/>
                <w:rtl/>
              </w:rPr>
            </w:pPr>
            <w:r>
              <w:rPr>
                <w:rtl/>
              </w:rPr>
              <w:t>סמכות פיקוח</w:t>
            </w:r>
          </w:p>
        </w:tc>
        <w:tc>
          <w:tcPr>
            <w:tcW w:w="567" w:type="dxa"/>
          </w:tcPr>
          <w:p w14:paraId="185DF009" w14:textId="77777777" w:rsidR="007C4DC0" w:rsidRPr="007C4DC0" w:rsidRDefault="007C4DC0" w:rsidP="007C4DC0">
            <w:pPr>
              <w:rPr>
                <w:rStyle w:val="Hyperlink"/>
                <w:rFonts w:hint="cs"/>
                <w:rtl/>
              </w:rPr>
            </w:pPr>
            <w:hyperlink w:anchor="Seif19" w:tooltip="סמכות פיקוח" w:history="1">
              <w:r w:rsidRPr="007C4DC0">
                <w:rPr>
                  <w:rStyle w:val="Hyperlink"/>
                </w:rPr>
                <w:t>Go</w:t>
              </w:r>
            </w:hyperlink>
          </w:p>
        </w:tc>
        <w:tc>
          <w:tcPr>
            <w:tcW w:w="850" w:type="dxa"/>
          </w:tcPr>
          <w:p w14:paraId="66CE4EE0"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4</w:t>
            </w:r>
            <w:r>
              <w:rPr>
                <w:rFonts w:cs="Frankruhel"/>
                <w:rtl/>
              </w:rPr>
              <w:fldChar w:fldCharType="end"/>
            </w:r>
          </w:p>
        </w:tc>
      </w:tr>
      <w:tr w:rsidR="007C4DC0" w:rsidRPr="007C4DC0" w14:paraId="642ACC46" w14:textId="77777777" w:rsidTr="007C4DC0">
        <w:tblPrEx>
          <w:tblCellMar>
            <w:top w:w="0" w:type="dxa"/>
            <w:bottom w:w="0" w:type="dxa"/>
          </w:tblCellMar>
        </w:tblPrEx>
        <w:tc>
          <w:tcPr>
            <w:tcW w:w="1247" w:type="dxa"/>
          </w:tcPr>
          <w:p w14:paraId="1CAC5B62" w14:textId="77777777" w:rsidR="007C4DC0" w:rsidRPr="007C4DC0" w:rsidRDefault="007C4DC0" w:rsidP="007C4DC0">
            <w:pPr>
              <w:rPr>
                <w:rFonts w:cs="Frankruhel" w:hint="cs"/>
                <w:rtl/>
              </w:rPr>
            </w:pPr>
            <w:r>
              <w:rPr>
                <w:rtl/>
              </w:rPr>
              <w:t xml:space="preserve">סעיף 20 </w:t>
            </w:r>
          </w:p>
        </w:tc>
        <w:tc>
          <w:tcPr>
            <w:tcW w:w="5669" w:type="dxa"/>
          </w:tcPr>
          <w:p w14:paraId="1B3A7467" w14:textId="77777777" w:rsidR="007C4DC0" w:rsidRPr="007C4DC0" w:rsidRDefault="007C4DC0" w:rsidP="007C4DC0">
            <w:pPr>
              <w:rPr>
                <w:rFonts w:cs="Frankruhel" w:hint="cs"/>
                <w:rtl/>
              </w:rPr>
            </w:pPr>
            <w:r>
              <w:rPr>
                <w:rtl/>
              </w:rPr>
              <w:t>היתר לביצוע פעולות מיוחדות</w:t>
            </w:r>
          </w:p>
        </w:tc>
        <w:tc>
          <w:tcPr>
            <w:tcW w:w="567" w:type="dxa"/>
          </w:tcPr>
          <w:p w14:paraId="2C9056EE" w14:textId="77777777" w:rsidR="007C4DC0" w:rsidRPr="007C4DC0" w:rsidRDefault="007C4DC0" w:rsidP="007C4DC0">
            <w:pPr>
              <w:rPr>
                <w:rStyle w:val="Hyperlink"/>
                <w:rFonts w:hint="cs"/>
                <w:rtl/>
              </w:rPr>
            </w:pPr>
            <w:hyperlink w:anchor="Seif20" w:tooltip="היתר לביצוע פעולות מיוחדות" w:history="1">
              <w:r w:rsidRPr="007C4DC0">
                <w:rPr>
                  <w:rStyle w:val="Hyperlink"/>
                </w:rPr>
                <w:t>Go</w:t>
              </w:r>
            </w:hyperlink>
          </w:p>
        </w:tc>
        <w:tc>
          <w:tcPr>
            <w:tcW w:w="850" w:type="dxa"/>
          </w:tcPr>
          <w:p w14:paraId="3863B530"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4</w:t>
            </w:r>
            <w:r>
              <w:rPr>
                <w:rFonts w:cs="Frankruhel"/>
                <w:rtl/>
              </w:rPr>
              <w:fldChar w:fldCharType="end"/>
            </w:r>
          </w:p>
        </w:tc>
      </w:tr>
      <w:tr w:rsidR="007C4DC0" w:rsidRPr="007C4DC0" w14:paraId="664136CF" w14:textId="77777777" w:rsidTr="007C4DC0">
        <w:tblPrEx>
          <w:tblCellMar>
            <w:top w:w="0" w:type="dxa"/>
            <w:bottom w:w="0" w:type="dxa"/>
          </w:tblCellMar>
        </w:tblPrEx>
        <w:tc>
          <w:tcPr>
            <w:tcW w:w="1247" w:type="dxa"/>
          </w:tcPr>
          <w:p w14:paraId="58EB9177" w14:textId="77777777" w:rsidR="007C4DC0" w:rsidRPr="007C4DC0" w:rsidRDefault="007C4DC0" w:rsidP="007C4DC0">
            <w:pPr>
              <w:rPr>
                <w:rFonts w:cs="Frankruhel" w:hint="cs"/>
                <w:rtl/>
              </w:rPr>
            </w:pPr>
            <w:r>
              <w:rPr>
                <w:rtl/>
              </w:rPr>
              <w:t xml:space="preserve">סעיף 21 </w:t>
            </w:r>
          </w:p>
        </w:tc>
        <w:tc>
          <w:tcPr>
            <w:tcW w:w="5669" w:type="dxa"/>
          </w:tcPr>
          <w:p w14:paraId="60385B9E" w14:textId="77777777" w:rsidR="007C4DC0" w:rsidRPr="007C4DC0" w:rsidRDefault="007C4DC0" w:rsidP="007C4DC0">
            <w:pPr>
              <w:rPr>
                <w:rFonts w:cs="Frankruhel" w:hint="cs"/>
                <w:rtl/>
              </w:rPr>
            </w:pPr>
            <w:r>
              <w:rPr>
                <w:rtl/>
              </w:rPr>
              <w:t>ביטול היתר</w:t>
            </w:r>
          </w:p>
        </w:tc>
        <w:tc>
          <w:tcPr>
            <w:tcW w:w="567" w:type="dxa"/>
          </w:tcPr>
          <w:p w14:paraId="6D1FB0FC" w14:textId="77777777" w:rsidR="007C4DC0" w:rsidRPr="007C4DC0" w:rsidRDefault="007C4DC0" w:rsidP="007C4DC0">
            <w:pPr>
              <w:rPr>
                <w:rStyle w:val="Hyperlink"/>
                <w:rFonts w:hint="cs"/>
                <w:rtl/>
              </w:rPr>
            </w:pPr>
            <w:hyperlink w:anchor="Seif21" w:tooltip="ביטול היתר" w:history="1">
              <w:r w:rsidRPr="007C4DC0">
                <w:rPr>
                  <w:rStyle w:val="Hyperlink"/>
                </w:rPr>
                <w:t>Go</w:t>
              </w:r>
            </w:hyperlink>
          </w:p>
        </w:tc>
        <w:tc>
          <w:tcPr>
            <w:tcW w:w="850" w:type="dxa"/>
          </w:tcPr>
          <w:p w14:paraId="73D5A5A9"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4</w:t>
            </w:r>
            <w:r>
              <w:rPr>
                <w:rFonts w:cs="Frankruhel"/>
                <w:rtl/>
              </w:rPr>
              <w:fldChar w:fldCharType="end"/>
            </w:r>
          </w:p>
        </w:tc>
      </w:tr>
      <w:tr w:rsidR="007C4DC0" w:rsidRPr="007C4DC0" w14:paraId="48D46704" w14:textId="77777777" w:rsidTr="007C4DC0">
        <w:tblPrEx>
          <w:tblCellMar>
            <w:top w:w="0" w:type="dxa"/>
            <w:bottom w:w="0" w:type="dxa"/>
          </w:tblCellMar>
        </w:tblPrEx>
        <w:tc>
          <w:tcPr>
            <w:tcW w:w="1247" w:type="dxa"/>
          </w:tcPr>
          <w:p w14:paraId="6EE08B1F" w14:textId="77777777" w:rsidR="007C4DC0" w:rsidRPr="007C4DC0" w:rsidRDefault="007C4DC0" w:rsidP="007C4DC0">
            <w:pPr>
              <w:rPr>
                <w:rFonts w:cs="Frankruhel" w:hint="cs"/>
                <w:rtl/>
              </w:rPr>
            </w:pPr>
            <w:r>
              <w:rPr>
                <w:rtl/>
              </w:rPr>
              <w:t xml:space="preserve">סעיף 22 </w:t>
            </w:r>
          </w:p>
        </w:tc>
        <w:tc>
          <w:tcPr>
            <w:tcW w:w="5669" w:type="dxa"/>
          </w:tcPr>
          <w:p w14:paraId="374621FE" w14:textId="77777777" w:rsidR="007C4DC0" w:rsidRPr="007C4DC0" w:rsidRDefault="007C4DC0" w:rsidP="007C4DC0">
            <w:pPr>
              <w:rPr>
                <w:rFonts w:cs="Frankruhel" w:hint="cs"/>
                <w:rtl/>
              </w:rPr>
            </w:pPr>
            <w:r>
              <w:rPr>
                <w:rtl/>
              </w:rPr>
              <w:t>איסור העברת היתר</w:t>
            </w:r>
          </w:p>
        </w:tc>
        <w:tc>
          <w:tcPr>
            <w:tcW w:w="567" w:type="dxa"/>
          </w:tcPr>
          <w:p w14:paraId="1892DF53" w14:textId="77777777" w:rsidR="007C4DC0" w:rsidRPr="007C4DC0" w:rsidRDefault="007C4DC0" w:rsidP="007C4DC0">
            <w:pPr>
              <w:rPr>
                <w:rStyle w:val="Hyperlink"/>
                <w:rFonts w:hint="cs"/>
                <w:rtl/>
              </w:rPr>
            </w:pPr>
            <w:hyperlink w:anchor="Seif22" w:tooltip="איסור העברת היתר" w:history="1">
              <w:r w:rsidRPr="007C4DC0">
                <w:rPr>
                  <w:rStyle w:val="Hyperlink"/>
                </w:rPr>
                <w:t>Go</w:t>
              </w:r>
            </w:hyperlink>
          </w:p>
        </w:tc>
        <w:tc>
          <w:tcPr>
            <w:tcW w:w="850" w:type="dxa"/>
          </w:tcPr>
          <w:p w14:paraId="558E22A8"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4</w:t>
            </w:r>
            <w:r>
              <w:rPr>
                <w:rFonts w:cs="Frankruhel"/>
                <w:rtl/>
              </w:rPr>
              <w:fldChar w:fldCharType="end"/>
            </w:r>
          </w:p>
        </w:tc>
      </w:tr>
      <w:tr w:rsidR="007C4DC0" w:rsidRPr="007C4DC0" w14:paraId="6870D5C8" w14:textId="77777777" w:rsidTr="007C4DC0">
        <w:tblPrEx>
          <w:tblCellMar>
            <w:top w:w="0" w:type="dxa"/>
            <w:bottom w:w="0" w:type="dxa"/>
          </w:tblCellMar>
        </w:tblPrEx>
        <w:tc>
          <w:tcPr>
            <w:tcW w:w="1247" w:type="dxa"/>
          </w:tcPr>
          <w:p w14:paraId="1780D215" w14:textId="77777777" w:rsidR="007C4DC0" w:rsidRPr="007C4DC0" w:rsidRDefault="007C4DC0" w:rsidP="007C4DC0">
            <w:pPr>
              <w:rPr>
                <w:rFonts w:cs="Frankruhel" w:hint="cs"/>
                <w:rtl/>
              </w:rPr>
            </w:pPr>
            <w:r>
              <w:rPr>
                <w:rtl/>
              </w:rPr>
              <w:t xml:space="preserve">סעיף 23 </w:t>
            </w:r>
          </w:p>
        </w:tc>
        <w:tc>
          <w:tcPr>
            <w:tcW w:w="5669" w:type="dxa"/>
          </w:tcPr>
          <w:p w14:paraId="44082A00" w14:textId="77777777" w:rsidR="007C4DC0" w:rsidRPr="007C4DC0" w:rsidRDefault="007C4DC0" w:rsidP="007C4DC0">
            <w:pPr>
              <w:rPr>
                <w:rFonts w:cs="Frankruhel" w:hint="cs"/>
                <w:rtl/>
              </w:rPr>
            </w:pPr>
            <w:r>
              <w:rPr>
                <w:rtl/>
              </w:rPr>
              <w:t>שמירת הדין</w:t>
            </w:r>
          </w:p>
        </w:tc>
        <w:tc>
          <w:tcPr>
            <w:tcW w:w="567" w:type="dxa"/>
          </w:tcPr>
          <w:p w14:paraId="08400896" w14:textId="77777777" w:rsidR="007C4DC0" w:rsidRPr="007C4DC0" w:rsidRDefault="007C4DC0" w:rsidP="007C4DC0">
            <w:pPr>
              <w:rPr>
                <w:rStyle w:val="Hyperlink"/>
                <w:rFonts w:hint="cs"/>
                <w:rtl/>
              </w:rPr>
            </w:pPr>
            <w:hyperlink w:anchor="Seif23" w:tooltip="שמירת הדין" w:history="1">
              <w:r w:rsidRPr="007C4DC0">
                <w:rPr>
                  <w:rStyle w:val="Hyperlink"/>
                </w:rPr>
                <w:t>Go</w:t>
              </w:r>
            </w:hyperlink>
          </w:p>
        </w:tc>
        <w:tc>
          <w:tcPr>
            <w:tcW w:w="850" w:type="dxa"/>
          </w:tcPr>
          <w:p w14:paraId="1B961A04"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4</w:t>
            </w:r>
            <w:r>
              <w:rPr>
                <w:rFonts w:cs="Frankruhel"/>
                <w:rtl/>
              </w:rPr>
              <w:fldChar w:fldCharType="end"/>
            </w:r>
          </w:p>
        </w:tc>
      </w:tr>
      <w:tr w:rsidR="007C4DC0" w:rsidRPr="007C4DC0" w14:paraId="4F8D35CE" w14:textId="77777777" w:rsidTr="007C4DC0">
        <w:tblPrEx>
          <w:tblCellMar>
            <w:top w:w="0" w:type="dxa"/>
            <w:bottom w:w="0" w:type="dxa"/>
          </w:tblCellMar>
        </w:tblPrEx>
        <w:tc>
          <w:tcPr>
            <w:tcW w:w="1247" w:type="dxa"/>
          </w:tcPr>
          <w:p w14:paraId="4BC63AB0" w14:textId="77777777" w:rsidR="007C4DC0" w:rsidRPr="007C4DC0" w:rsidRDefault="007C4DC0" w:rsidP="007C4DC0">
            <w:pPr>
              <w:rPr>
                <w:rFonts w:cs="Frankruhel" w:hint="cs"/>
                <w:rtl/>
              </w:rPr>
            </w:pPr>
            <w:r>
              <w:rPr>
                <w:rtl/>
              </w:rPr>
              <w:t xml:space="preserve">סעיף 24 </w:t>
            </w:r>
          </w:p>
        </w:tc>
        <w:tc>
          <w:tcPr>
            <w:tcW w:w="5669" w:type="dxa"/>
          </w:tcPr>
          <w:p w14:paraId="0EC65466" w14:textId="77777777" w:rsidR="007C4DC0" w:rsidRPr="007C4DC0" w:rsidRDefault="007C4DC0" w:rsidP="007C4DC0">
            <w:pPr>
              <w:rPr>
                <w:rFonts w:cs="Frankruhel" w:hint="cs"/>
                <w:rtl/>
              </w:rPr>
            </w:pPr>
            <w:r>
              <w:rPr>
                <w:rtl/>
              </w:rPr>
              <w:t>ביטול דינים</w:t>
            </w:r>
          </w:p>
        </w:tc>
        <w:tc>
          <w:tcPr>
            <w:tcW w:w="567" w:type="dxa"/>
          </w:tcPr>
          <w:p w14:paraId="69A07417" w14:textId="77777777" w:rsidR="007C4DC0" w:rsidRPr="007C4DC0" w:rsidRDefault="007C4DC0" w:rsidP="007C4DC0">
            <w:pPr>
              <w:rPr>
                <w:rStyle w:val="Hyperlink"/>
                <w:rFonts w:hint="cs"/>
                <w:rtl/>
              </w:rPr>
            </w:pPr>
            <w:hyperlink w:anchor="Seif24" w:tooltip="ביטול דינים" w:history="1">
              <w:r w:rsidRPr="007C4DC0">
                <w:rPr>
                  <w:rStyle w:val="Hyperlink"/>
                </w:rPr>
                <w:t>Go</w:t>
              </w:r>
            </w:hyperlink>
          </w:p>
        </w:tc>
        <w:tc>
          <w:tcPr>
            <w:tcW w:w="850" w:type="dxa"/>
          </w:tcPr>
          <w:p w14:paraId="4B92888C"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4</w:t>
            </w:r>
            <w:r>
              <w:rPr>
                <w:rFonts w:cs="Frankruhel"/>
                <w:rtl/>
              </w:rPr>
              <w:fldChar w:fldCharType="end"/>
            </w:r>
          </w:p>
        </w:tc>
      </w:tr>
      <w:tr w:rsidR="007C4DC0" w:rsidRPr="007C4DC0" w14:paraId="59E0F937" w14:textId="77777777" w:rsidTr="007C4DC0">
        <w:tblPrEx>
          <w:tblCellMar>
            <w:top w:w="0" w:type="dxa"/>
            <w:bottom w:w="0" w:type="dxa"/>
          </w:tblCellMar>
        </w:tblPrEx>
        <w:tc>
          <w:tcPr>
            <w:tcW w:w="1247" w:type="dxa"/>
          </w:tcPr>
          <w:p w14:paraId="7755FC98" w14:textId="77777777" w:rsidR="007C4DC0" w:rsidRPr="007C4DC0" w:rsidRDefault="007C4DC0" w:rsidP="007C4DC0">
            <w:pPr>
              <w:rPr>
                <w:rFonts w:cs="Frankruhel" w:hint="cs"/>
                <w:rtl/>
              </w:rPr>
            </w:pPr>
            <w:r>
              <w:rPr>
                <w:rtl/>
              </w:rPr>
              <w:t xml:space="preserve">סעיף 25 </w:t>
            </w:r>
          </w:p>
        </w:tc>
        <w:tc>
          <w:tcPr>
            <w:tcW w:w="5669" w:type="dxa"/>
          </w:tcPr>
          <w:p w14:paraId="38C84E7A" w14:textId="77777777" w:rsidR="007C4DC0" w:rsidRPr="007C4DC0" w:rsidRDefault="007C4DC0" w:rsidP="007C4DC0">
            <w:pPr>
              <w:rPr>
                <w:rFonts w:cs="Frankruhel" w:hint="cs"/>
                <w:rtl/>
              </w:rPr>
            </w:pPr>
            <w:r>
              <w:rPr>
                <w:rtl/>
              </w:rPr>
              <w:t>תחילת תוקף</w:t>
            </w:r>
          </w:p>
        </w:tc>
        <w:tc>
          <w:tcPr>
            <w:tcW w:w="567" w:type="dxa"/>
          </w:tcPr>
          <w:p w14:paraId="77777083" w14:textId="77777777" w:rsidR="007C4DC0" w:rsidRPr="007C4DC0" w:rsidRDefault="007C4DC0" w:rsidP="007C4DC0">
            <w:pPr>
              <w:rPr>
                <w:rStyle w:val="Hyperlink"/>
                <w:rFonts w:hint="cs"/>
                <w:rtl/>
              </w:rPr>
            </w:pPr>
            <w:hyperlink w:anchor="Seif25" w:tooltip="תחילת תוקף" w:history="1">
              <w:r w:rsidRPr="007C4DC0">
                <w:rPr>
                  <w:rStyle w:val="Hyperlink"/>
                </w:rPr>
                <w:t>Go</w:t>
              </w:r>
            </w:hyperlink>
          </w:p>
        </w:tc>
        <w:tc>
          <w:tcPr>
            <w:tcW w:w="850" w:type="dxa"/>
          </w:tcPr>
          <w:p w14:paraId="3C245BC2"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4</w:t>
            </w:r>
            <w:r>
              <w:rPr>
                <w:rFonts w:cs="Frankruhel"/>
                <w:rtl/>
              </w:rPr>
              <w:fldChar w:fldCharType="end"/>
            </w:r>
          </w:p>
        </w:tc>
      </w:tr>
      <w:tr w:rsidR="007C4DC0" w:rsidRPr="007C4DC0" w14:paraId="4212C9B0" w14:textId="77777777" w:rsidTr="007C4DC0">
        <w:tblPrEx>
          <w:tblCellMar>
            <w:top w:w="0" w:type="dxa"/>
            <w:bottom w:w="0" w:type="dxa"/>
          </w:tblCellMar>
        </w:tblPrEx>
        <w:tc>
          <w:tcPr>
            <w:tcW w:w="1247" w:type="dxa"/>
          </w:tcPr>
          <w:p w14:paraId="26C5A7B8" w14:textId="77777777" w:rsidR="007C4DC0" w:rsidRPr="007C4DC0" w:rsidRDefault="007C4DC0" w:rsidP="007C4DC0">
            <w:pPr>
              <w:rPr>
                <w:rFonts w:cs="Frankruhel" w:hint="cs"/>
                <w:rtl/>
              </w:rPr>
            </w:pPr>
            <w:r>
              <w:rPr>
                <w:rtl/>
              </w:rPr>
              <w:t xml:space="preserve">סעיף 26 </w:t>
            </w:r>
          </w:p>
        </w:tc>
        <w:tc>
          <w:tcPr>
            <w:tcW w:w="5669" w:type="dxa"/>
          </w:tcPr>
          <w:p w14:paraId="07C01789" w14:textId="77777777" w:rsidR="007C4DC0" w:rsidRPr="007C4DC0" w:rsidRDefault="007C4DC0" w:rsidP="007C4DC0">
            <w:pPr>
              <w:rPr>
                <w:rFonts w:cs="Frankruhel" w:hint="cs"/>
                <w:rtl/>
              </w:rPr>
            </w:pPr>
            <w:r>
              <w:rPr>
                <w:rtl/>
              </w:rPr>
              <w:t>השם</w:t>
            </w:r>
          </w:p>
        </w:tc>
        <w:tc>
          <w:tcPr>
            <w:tcW w:w="567" w:type="dxa"/>
          </w:tcPr>
          <w:p w14:paraId="6F53A681" w14:textId="77777777" w:rsidR="007C4DC0" w:rsidRPr="007C4DC0" w:rsidRDefault="007C4DC0" w:rsidP="007C4DC0">
            <w:pPr>
              <w:rPr>
                <w:rStyle w:val="Hyperlink"/>
                <w:rFonts w:hint="cs"/>
                <w:rtl/>
              </w:rPr>
            </w:pPr>
            <w:hyperlink w:anchor="Seif26" w:tooltip="השם" w:history="1">
              <w:r w:rsidRPr="007C4DC0">
                <w:rPr>
                  <w:rStyle w:val="Hyperlink"/>
                </w:rPr>
                <w:t>Go</w:t>
              </w:r>
            </w:hyperlink>
          </w:p>
        </w:tc>
        <w:tc>
          <w:tcPr>
            <w:tcW w:w="850" w:type="dxa"/>
          </w:tcPr>
          <w:p w14:paraId="7727847E" w14:textId="77777777" w:rsidR="007C4DC0" w:rsidRPr="007C4DC0" w:rsidRDefault="007C4DC0" w:rsidP="007C4DC0">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4</w:t>
            </w:r>
            <w:r>
              <w:rPr>
                <w:rFonts w:cs="Frankruhel"/>
                <w:rtl/>
              </w:rPr>
              <w:fldChar w:fldCharType="end"/>
            </w:r>
          </w:p>
        </w:tc>
      </w:tr>
    </w:tbl>
    <w:p w14:paraId="65D03EC6" w14:textId="77777777" w:rsidR="002053AF" w:rsidRDefault="002053AF">
      <w:pPr>
        <w:pStyle w:val="big-header"/>
        <w:ind w:left="0" w:right="1134"/>
        <w:rPr>
          <w:rFonts w:cs="FrankRuehl" w:hint="cs"/>
          <w:sz w:val="32"/>
          <w:rtl/>
        </w:rPr>
      </w:pPr>
    </w:p>
    <w:p w14:paraId="010529F8" w14:textId="77777777"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14:paraId="3E27C21F" w14:textId="77777777" w:rsidR="002053AF" w:rsidRDefault="009232A2" w:rsidP="00C71695">
      <w:pPr>
        <w:pStyle w:val="big-header"/>
        <w:ind w:left="0" w:right="1134"/>
        <w:rPr>
          <w:rStyle w:val="default"/>
          <w:rFonts w:hint="cs"/>
          <w:sz w:val="22"/>
          <w:szCs w:val="22"/>
          <w:rtl/>
        </w:rPr>
      </w:pPr>
      <w:r>
        <w:rPr>
          <w:rFonts w:cs="FrankRuehl" w:hint="cs"/>
          <w:sz w:val="32"/>
          <w:rtl/>
        </w:rPr>
        <w:t>כללי התנהגות בשמורות הטבע (יהודה והשומרון), תשע"ז-2017</w:t>
      </w:r>
      <w:r w:rsidR="002053AF">
        <w:rPr>
          <w:rStyle w:val="default"/>
          <w:sz w:val="22"/>
          <w:szCs w:val="22"/>
          <w:rtl/>
        </w:rPr>
        <w:footnoteReference w:customMarkFollows="1" w:id="1"/>
        <w:t>*</w:t>
      </w:r>
    </w:p>
    <w:p w14:paraId="164EED7E" w14:textId="77777777" w:rsidR="002053AF" w:rsidRDefault="002053AF" w:rsidP="0059458E">
      <w:pPr>
        <w:pStyle w:val="P00"/>
        <w:spacing w:before="72"/>
        <w:ind w:left="0" w:right="1134"/>
        <w:rPr>
          <w:rStyle w:val="default"/>
          <w:rFonts w:cs="FrankRuehl"/>
          <w:rtl/>
        </w:rPr>
      </w:pPr>
      <w:r>
        <w:rPr>
          <w:rStyle w:val="default"/>
          <w:rFonts w:cs="FrankRuehl" w:hint="cs"/>
          <w:rtl/>
        </w:rPr>
        <w:tab/>
        <w:t xml:space="preserve">בתוקף סמכותי </w:t>
      </w:r>
      <w:r w:rsidR="00EB7789">
        <w:rPr>
          <w:rStyle w:val="default"/>
          <w:rFonts w:cs="FrankRuehl" w:hint="cs"/>
          <w:rtl/>
        </w:rPr>
        <w:t xml:space="preserve">לפי סעיף 5(א) לצו בדבר הגנה על הטבע (יהודה והשומרון) (מס' 363), תש"ל-1969 (להלן </w:t>
      </w:r>
      <w:r w:rsidR="00EB7789">
        <w:rPr>
          <w:rStyle w:val="default"/>
          <w:rFonts w:cs="FrankRuehl"/>
          <w:rtl/>
        </w:rPr>
        <w:t>–</w:t>
      </w:r>
      <w:r w:rsidR="00EB7789">
        <w:rPr>
          <w:rStyle w:val="default"/>
          <w:rFonts w:cs="FrankRuehl" w:hint="cs"/>
          <w:rtl/>
        </w:rPr>
        <w:t xml:space="preserve"> הצו), הנני מתקין בזה את הכללים הבאים</w:t>
      </w:r>
      <w:r>
        <w:rPr>
          <w:rStyle w:val="default"/>
          <w:rFonts w:cs="FrankRuehl" w:hint="cs"/>
          <w:rtl/>
        </w:rPr>
        <w:t>:</w:t>
      </w:r>
    </w:p>
    <w:p w14:paraId="6CF9ABA0" w14:textId="77777777" w:rsidR="008E4871" w:rsidRDefault="002053AF" w:rsidP="00CE42E9">
      <w:pPr>
        <w:pStyle w:val="P00"/>
        <w:spacing w:before="72"/>
        <w:ind w:left="0" w:right="1134"/>
        <w:rPr>
          <w:rStyle w:val="default"/>
          <w:rFonts w:cs="FrankRuehl"/>
          <w:rtl/>
        </w:rPr>
      </w:pPr>
      <w:bookmarkStart w:id="0" w:name="Seif1"/>
      <w:bookmarkEnd w:id="0"/>
      <w:r>
        <w:rPr>
          <w:rFonts w:cs="Miriam"/>
          <w:lang w:val="he-IL"/>
        </w:rPr>
        <w:pict w14:anchorId="3A157DB5">
          <v:rect id="_x0000_s1026" style="position:absolute;left:0;text-align:left;margin-left:468pt;margin-top:7.1pt;width:71.4pt;height:11.7pt;z-index:251644928" o:allowincell="f" filled="f" stroked="f" strokecolor="lime" strokeweight=".25pt">
            <v:textbox style="mso-next-textbox:#_x0000_s1026" inset="0,0,0,0">
              <w:txbxContent>
                <w:p w14:paraId="252FE151" w14:textId="77777777" w:rsidR="005A44D6" w:rsidRDefault="005A44D6">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1244E">
        <w:rPr>
          <w:rStyle w:val="default"/>
          <w:rFonts w:cs="FrankRuehl" w:hint="cs"/>
          <w:rtl/>
        </w:rPr>
        <w:t>בכללים</w:t>
      </w:r>
      <w:r w:rsidR="00EB5B6E">
        <w:rPr>
          <w:rStyle w:val="default"/>
          <w:rFonts w:cs="FrankRuehl" w:hint="cs"/>
          <w:rtl/>
        </w:rPr>
        <w:t xml:space="preserve"> אלה</w:t>
      </w:r>
      <w:r w:rsidR="00B1244E">
        <w:rPr>
          <w:rStyle w:val="default"/>
          <w:rFonts w:cs="FrankRuehl" w:hint="cs"/>
          <w:rtl/>
        </w:rPr>
        <w:t xml:space="preserve"> –</w:t>
      </w:r>
    </w:p>
    <w:p w14:paraId="413A0373" w14:textId="77777777" w:rsidR="00EB5B6E" w:rsidRDefault="00EB5B6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8E7C9E">
        <w:rPr>
          <w:rStyle w:val="default"/>
          <w:rFonts w:cs="FrankRuehl" w:hint="cs"/>
          <w:rtl/>
        </w:rPr>
        <w:t xml:space="preserve">בעלי חיים" </w:t>
      </w:r>
      <w:r w:rsidR="008E7C9E">
        <w:rPr>
          <w:rStyle w:val="default"/>
          <w:rFonts w:cs="FrankRuehl"/>
          <w:rtl/>
        </w:rPr>
        <w:t>–</w:t>
      </w:r>
      <w:r w:rsidR="008E7C9E">
        <w:rPr>
          <w:rStyle w:val="default"/>
          <w:rFonts w:cs="FrankRuehl" w:hint="cs"/>
          <w:rtl/>
        </w:rPr>
        <w:t xml:space="preserve"> לרבות שלד של בעלי חיים או כל חלק ממנו וכן קונכיות של רכיכות</w:t>
      </w:r>
      <w:r>
        <w:rPr>
          <w:rStyle w:val="default"/>
          <w:rFonts w:cs="FrankRuehl" w:hint="cs"/>
          <w:rtl/>
        </w:rPr>
        <w:t>;</w:t>
      </w:r>
    </w:p>
    <w:p w14:paraId="69A32306" w14:textId="77777777" w:rsidR="008E7C9E" w:rsidRDefault="008E7C9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"חומר זר" </w:t>
      </w:r>
      <w:r>
        <w:rPr>
          <w:rStyle w:val="default"/>
          <w:rFonts w:cs="FrankRuehl"/>
          <w:rtl/>
        </w:rPr>
        <w:t>–</w:t>
      </w:r>
      <w:r>
        <w:rPr>
          <w:rStyle w:val="default"/>
          <w:rFonts w:cs="FrankRuehl" w:hint="cs"/>
          <w:rtl/>
        </w:rPr>
        <w:t xml:space="preserve"> חומר, חפץ או מכשיר שאינו סוג הדברים המצויים בתחום השמורה בדרך הטבע ושאינו מסוג הדברים שהוכנסו לתחום השמורה על ידי הרשות המוסמכת או מטעמה;</w:t>
      </w:r>
    </w:p>
    <w:p w14:paraId="32838BA0" w14:textId="77777777" w:rsidR="008E7C9E" w:rsidRDefault="008E7C9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"עסק" </w:t>
      </w:r>
      <w:r>
        <w:rPr>
          <w:rStyle w:val="default"/>
          <w:rFonts w:cs="FrankRuehl"/>
          <w:rtl/>
        </w:rPr>
        <w:t>–</w:t>
      </w:r>
      <w:r>
        <w:rPr>
          <w:rStyle w:val="default"/>
          <w:rFonts w:cs="FrankRuehl" w:hint="cs"/>
          <w:rtl/>
        </w:rPr>
        <w:t xml:space="preserve"> לרבות מסחר, מלאכה, חקלאות ותעשייה;</w:t>
      </w:r>
    </w:p>
    <w:p w14:paraId="7B9048EC" w14:textId="77777777" w:rsidR="008E7C9E" w:rsidRDefault="008E7C9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"ערך טבע מוגן" </w:t>
      </w:r>
      <w:r>
        <w:rPr>
          <w:rStyle w:val="default"/>
          <w:rFonts w:cs="FrankRuehl"/>
          <w:rtl/>
        </w:rPr>
        <w:t>–</w:t>
      </w:r>
      <w:r>
        <w:rPr>
          <w:rStyle w:val="default"/>
          <w:rFonts w:cs="FrankRuehl" w:hint="cs"/>
          <w:rtl/>
        </w:rPr>
        <w:t xml:space="preserve"> כמשמעותו בצו;</w:t>
      </w:r>
    </w:p>
    <w:p w14:paraId="694A70BB" w14:textId="77777777" w:rsidR="008E7C9E" w:rsidRDefault="008E7C9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"פגיעה" </w:t>
      </w:r>
      <w:r>
        <w:rPr>
          <w:rStyle w:val="default"/>
          <w:rFonts w:cs="FrankRuehl"/>
          <w:rtl/>
        </w:rPr>
        <w:t>–</w:t>
      </w:r>
      <w:r>
        <w:rPr>
          <w:rStyle w:val="default"/>
          <w:rFonts w:cs="FrankRuehl" w:hint="cs"/>
          <w:rtl/>
        </w:rPr>
        <w:t xml:space="preserve"> לרבות השמדה, הריסה, שבירה, חבלה, כריתה, קטיפה, החזקה, נטילה או שינויה של צורה או תנוחה טבעית של חי או צומח או דומם או הפרעה מלאכותית לריבויים ולמהלך התפתחותם הטבעית, צייד, דייג, שלייה או משייה, רעייה, הטרדת חיית בר ממנוחתה, פגיעה בשלומה או בחופשיותה, שינוי בצורה הטבעית של פני הקרקע, הקמת מבנה או חלק ממנו, הקמת קיר, סוללת עפר, גדר וכיוצא באלה, העברת קו מים, קו חשמל או קו טלפון ולרבות עשיית כל מעשה מתוך כוונה לפגוע באמור;</w:t>
      </w:r>
    </w:p>
    <w:p w14:paraId="67D39E75" w14:textId="77777777" w:rsidR="008E7C9E" w:rsidRDefault="008E7C9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"פסולת" </w:t>
      </w:r>
      <w:r>
        <w:rPr>
          <w:rStyle w:val="default"/>
          <w:rFonts w:cs="FrankRuehl"/>
          <w:rtl/>
        </w:rPr>
        <w:t>–</w:t>
      </w:r>
      <w:r>
        <w:rPr>
          <w:rStyle w:val="default"/>
          <w:rFonts w:cs="FrankRuehl" w:hint="cs"/>
          <w:rtl/>
        </w:rPr>
        <w:t xml:space="preserve"> בדלי סיגריות, קופסאות, קליפות, עטיפות מזון, דברי מאכל או הנותר מהם וכל חומר זר אחר;</w:t>
      </w:r>
    </w:p>
    <w:p w14:paraId="3C72D741" w14:textId="77777777" w:rsidR="008E7C9E" w:rsidRDefault="008E7C9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"פקח" </w:t>
      </w:r>
      <w:r>
        <w:rPr>
          <w:rStyle w:val="default"/>
          <w:rFonts w:cs="FrankRuehl"/>
          <w:rtl/>
        </w:rPr>
        <w:t>–</w:t>
      </w:r>
      <w:r>
        <w:rPr>
          <w:rStyle w:val="default"/>
          <w:rFonts w:cs="FrankRuehl" w:hint="cs"/>
          <w:rtl/>
        </w:rPr>
        <w:t xml:space="preserve"> מי שמונה להיות פקח בהתאם להוראות סעיף 5א(ד) לצו;</w:t>
      </w:r>
    </w:p>
    <w:p w14:paraId="1CB8AFE8" w14:textId="77777777" w:rsidR="008E7C9E" w:rsidRDefault="008E7C9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הטיס" </w:t>
      </w:r>
      <w:r>
        <w:rPr>
          <w:rStyle w:val="default"/>
          <w:rFonts w:cs="FrankRuehl"/>
          <w:rtl/>
        </w:rPr>
        <w:t>–</w:t>
      </w:r>
      <w:r>
        <w:rPr>
          <w:rStyle w:val="default"/>
          <w:rFonts w:cs="FrankRuehl" w:hint="cs"/>
          <w:rtl/>
        </w:rPr>
        <w:t xml:space="preserve"> צו הטיס (הגבלות על הטיסה ואכרזת אזור אסור) (אזור הגדה המערבית) (מס' 13), תשכ"ז-1967;</w:t>
      </w:r>
    </w:p>
    <w:p w14:paraId="74412235" w14:textId="77777777" w:rsidR="008E7C9E" w:rsidRDefault="008E7C9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"צומח" </w:t>
      </w:r>
      <w:r>
        <w:rPr>
          <w:rStyle w:val="default"/>
          <w:rFonts w:cs="FrankRuehl"/>
          <w:rtl/>
        </w:rPr>
        <w:t>–</w:t>
      </w:r>
      <w:r>
        <w:rPr>
          <w:rStyle w:val="default"/>
          <w:rFonts w:cs="FrankRuehl" w:hint="cs"/>
          <w:rtl/>
        </w:rPr>
        <w:t xml:space="preserve"> לרבות עלה, ענף, פרח, פרי, זרע, בין בשלב צמיחה ובין שקמל או נשר;</w:t>
      </w:r>
    </w:p>
    <w:p w14:paraId="01CA3DAC" w14:textId="77777777" w:rsidR="008E7C9E" w:rsidRDefault="008E7C9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w:t>
      </w:r>
      <w:r>
        <w:rPr>
          <w:rStyle w:val="default"/>
          <w:rFonts w:cs="FrankRuehl"/>
          <w:rtl/>
        </w:rPr>
        <w:t>–</w:t>
      </w:r>
      <w:r>
        <w:rPr>
          <w:rStyle w:val="default"/>
          <w:rFonts w:cs="FrankRuehl" w:hint="cs"/>
          <w:rtl/>
        </w:rPr>
        <w:t xml:space="preserve"> כמשמעותו בצו בדבר התעבורה (יהודה והשומרון) (מס' 1310), התשנ"ב-1992;</w:t>
      </w:r>
    </w:p>
    <w:p w14:paraId="46ACB10C" w14:textId="77777777" w:rsidR="008E7C9E" w:rsidRDefault="008E7C9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מוסמכת" </w:t>
      </w:r>
      <w:r>
        <w:rPr>
          <w:rStyle w:val="default"/>
          <w:rFonts w:cs="FrankRuehl"/>
          <w:rtl/>
        </w:rPr>
        <w:t>–</w:t>
      </w:r>
      <w:r>
        <w:rPr>
          <w:rStyle w:val="default"/>
          <w:rFonts w:cs="FrankRuehl" w:hint="cs"/>
          <w:rtl/>
        </w:rPr>
        <w:t xml:space="preserve"> מי שנתמנה על ידי ראש המינהל האזרחי כרשות מוסמכת בהתאם לצו;</w:t>
      </w:r>
    </w:p>
    <w:p w14:paraId="6A10F0BA" w14:textId="77777777" w:rsidR="008E7C9E" w:rsidRDefault="008E7C9E" w:rsidP="00CE42E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"שמורת טבע" </w:t>
      </w:r>
      <w:r>
        <w:rPr>
          <w:rStyle w:val="default"/>
          <w:rFonts w:cs="FrankRuehl"/>
          <w:rtl/>
        </w:rPr>
        <w:t>–</w:t>
      </w:r>
      <w:r>
        <w:rPr>
          <w:rStyle w:val="default"/>
          <w:rFonts w:cs="FrankRuehl" w:hint="cs"/>
          <w:rtl/>
        </w:rPr>
        <w:t xml:space="preserve"> שטח שהוגדר כשמורת טבע, כמשמעותה בצו.</w:t>
      </w:r>
    </w:p>
    <w:p w14:paraId="26EFF879" w14:textId="77777777" w:rsidR="002053AF" w:rsidRDefault="002053AF" w:rsidP="0059458E">
      <w:pPr>
        <w:pStyle w:val="P00"/>
        <w:spacing w:before="72"/>
        <w:ind w:left="0" w:right="1134"/>
        <w:rPr>
          <w:rStyle w:val="big-number"/>
          <w:rFonts w:cs="FrankRuehl"/>
          <w:sz w:val="26"/>
          <w:szCs w:val="26"/>
          <w:rtl/>
        </w:rPr>
      </w:pPr>
      <w:bookmarkStart w:id="1" w:name="Seif7"/>
      <w:bookmarkEnd w:id="1"/>
      <w:r>
        <w:rPr>
          <w:rFonts w:cs="Miriam"/>
          <w:szCs w:val="32"/>
          <w:rtl/>
          <w:lang w:val="he-IL"/>
        </w:rPr>
        <w:pict w14:anchorId="65845D59">
          <v:shapetype id="_x0000_t202" coordsize="21600,21600" o:spt="202" path="m,l,21600r21600,l21600,xe">
            <v:stroke joinstyle="miter"/>
            <v:path gradientshapeok="t" o:connecttype="rect"/>
          </v:shapetype>
          <v:shape id="_x0000_s1354" type="#_x0000_t202" style="position:absolute;left:0;text-align:left;margin-left:470.35pt;margin-top:7.1pt;width:1in;height:20.05pt;z-index:251651072" filled="f" stroked="f">
            <v:textbox inset="1mm,0,1mm,0">
              <w:txbxContent>
                <w:p w14:paraId="0DEFF39E" w14:textId="77777777" w:rsidR="005A44D6" w:rsidRDefault="008E7C9E">
                  <w:pPr>
                    <w:spacing w:line="160" w:lineRule="exact"/>
                    <w:rPr>
                      <w:rFonts w:cs="Miriam" w:hint="cs"/>
                      <w:sz w:val="18"/>
                      <w:szCs w:val="18"/>
                      <w:rtl/>
                    </w:rPr>
                  </w:pPr>
                  <w:r>
                    <w:rPr>
                      <w:rFonts w:cs="Miriam" w:hint="cs"/>
                      <w:sz w:val="18"/>
                      <w:szCs w:val="18"/>
                      <w:rtl/>
                    </w:rPr>
                    <w:t>איסור פגיעה והחזקה</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E7C9E">
        <w:rPr>
          <w:rStyle w:val="big-number"/>
          <w:rFonts w:cs="FrankRuehl" w:hint="cs"/>
          <w:sz w:val="26"/>
          <w:szCs w:val="26"/>
          <w:rtl/>
        </w:rPr>
        <w:t xml:space="preserve">לא יפגע אדם ולא יחזיק אדם בחי, בצומח או בדומם, לרבות קרקע, בתחום שמורת טבע (להלן </w:t>
      </w:r>
      <w:r w:rsidR="008E7C9E">
        <w:rPr>
          <w:rStyle w:val="big-number"/>
          <w:rFonts w:cs="FrankRuehl"/>
          <w:sz w:val="26"/>
          <w:szCs w:val="26"/>
          <w:rtl/>
        </w:rPr>
        <w:t>–</w:t>
      </w:r>
      <w:r w:rsidR="008E7C9E">
        <w:rPr>
          <w:rStyle w:val="big-number"/>
          <w:rFonts w:cs="FrankRuehl" w:hint="cs"/>
          <w:sz w:val="26"/>
          <w:szCs w:val="26"/>
          <w:rtl/>
        </w:rPr>
        <w:t xml:space="preserve"> שמורה)</w:t>
      </w:r>
      <w:r w:rsidR="00EB5B6E">
        <w:rPr>
          <w:rStyle w:val="big-number"/>
          <w:rFonts w:cs="FrankRuehl" w:hint="cs"/>
          <w:sz w:val="26"/>
          <w:szCs w:val="26"/>
          <w:rtl/>
        </w:rPr>
        <w:t>.</w:t>
      </w:r>
    </w:p>
    <w:p w14:paraId="5F1BF8D2" w14:textId="77777777" w:rsidR="002053AF" w:rsidRDefault="001956C4" w:rsidP="0059458E">
      <w:pPr>
        <w:pStyle w:val="P00"/>
        <w:spacing w:before="72"/>
        <w:ind w:left="0" w:right="1134"/>
        <w:rPr>
          <w:rStyle w:val="default"/>
          <w:rFonts w:cs="FrankRuehl"/>
          <w:rtl/>
        </w:rPr>
      </w:pPr>
      <w:bookmarkStart w:id="2" w:name="Seif8"/>
      <w:bookmarkEnd w:id="2"/>
      <w:r>
        <w:rPr>
          <w:rFonts w:cs="Miriam" w:hint="cs"/>
          <w:sz w:val="32"/>
          <w:szCs w:val="32"/>
          <w:rtl/>
          <w:lang w:eastAsia="en-US"/>
        </w:rPr>
        <w:pict w14:anchorId="21FDFBF2">
          <v:shape id="_x0000_s1361" type="#_x0000_t202" style="position:absolute;left:0;text-align:left;margin-left:470.35pt;margin-top:7.1pt;width:1in;height:18.9pt;z-index:251652096" filled="f" stroked="f">
            <v:textbox style="mso-next-textbox:#_x0000_s1361" inset="1mm,0,1mm,0">
              <w:txbxContent>
                <w:p w14:paraId="456BCBC7" w14:textId="77777777" w:rsidR="005A44D6" w:rsidRDefault="008E7C9E" w:rsidP="001D326B">
                  <w:pPr>
                    <w:spacing w:line="160" w:lineRule="exact"/>
                    <w:rPr>
                      <w:rFonts w:cs="Miriam" w:hint="cs"/>
                      <w:sz w:val="18"/>
                      <w:szCs w:val="18"/>
                      <w:rtl/>
                    </w:rPr>
                  </w:pPr>
                  <w:r>
                    <w:rPr>
                      <w:rFonts w:cs="Miriam" w:hint="cs"/>
                      <w:sz w:val="18"/>
                      <w:szCs w:val="18"/>
                      <w:rtl/>
                    </w:rPr>
                    <w:t>איסור פעולת בנייה</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EB5B6E">
        <w:rPr>
          <w:rStyle w:val="default"/>
          <w:rFonts w:cs="FrankRuehl" w:hint="cs"/>
          <w:rtl/>
        </w:rPr>
        <w:t>(א)</w:t>
      </w:r>
      <w:r w:rsidR="00EB5B6E">
        <w:rPr>
          <w:rStyle w:val="default"/>
          <w:rFonts w:cs="FrankRuehl"/>
          <w:rtl/>
        </w:rPr>
        <w:tab/>
      </w:r>
      <w:r w:rsidR="008E7C9E">
        <w:rPr>
          <w:rStyle w:val="default"/>
          <w:rFonts w:cs="FrankRuehl" w:hint="cs"/>
          <w:rtl/>
        </w:rPr>
        <w:t>לא יבצע אדם פעולות בנייה בשמורת טבע שלא על פי היתר בכתב ממפקד האזור או ממי שמונה לכך מטעמו</w:t>
      </w:r>
      <w:r w:rsidR="00D632D4">
        <w:rPr>
          <w:rStyle w:val="default"/>
          <w:rFonts w:cs="FrankRuehl" w:hint="cs"/>
          <w:rtl/>
        </w:rPr>
        <w:t>.</w:t>
      </w:r>
    </w:p>
    <w:p w14:paraId="4F257957" w14:textId="77777777" w:rsidR="008E7C9E" w:rsidRDefault="008E7C9E"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בוצעה פעולת בנייה בשמורת טבע שלא על פי היתר בכתב כאמור בסעיף קטן (א) או בניגוד לתנאי מתנאי ההיתר, רשאי מפקד האזור להורות על הריסת המבנה.</w:t>
      </w:r>
    </w:p>
    <w:p w14:paraId="6BACCB68" w14:textId="77777777" w:rsidR="002E532F" w:rsidRDefault="002053AF" w:rsidP="0059458E">
      <w:pPr>
        <w:pStyle w:val="P00"/>
        <w:spacing w:before="72"/>
        <w:ind w:left="0" w:right="1134"/>
        <w:rPr>
          <w:rStyle w:val="default"/>
          <w:rFonts w:cs="FrankRuehl"/>
          <w:rtl/>
        </w:rPr>
      </w:pPr>
      <w:bookmarkStart w:id="3" w:name="Seif4"/>
      <w:bookmarkEnd w:id="3"/>
      <w:r>
        <w:rPr>
          <w:rFonts w:cs="Miriam"/>
          <w:szCs w:val="32"/>
          <w:rtl/>
          <w:lang w:val="he-IL"/>
        </w:rPr>
        <w:pict w14:anchorId="27B739DF">
          <v:shape id="_x0000_s1316" type="#_x0000_t202" style="position:absolute;left:0;text-align:left;margin-left:463.5pt;margin-top:7.1pt;width:78.85pt;height:14.9pt;z-index:251648000" filled="f" stroked="f">
            <v:textbox style="mso-next-textbox:#_x0000_s1316" inset="1mm,0,1mm,0">
              <w:txbxContent>
                <w:p w14:paraId="57DB88B5" w14:textId="77777777" w:rsidR="005A44D6" w:rsidRDefault="005C27A5" w:rsidP="00B115BA">
                  <w:pPr>
                    <w:spacing w:line="160" w:lineRule="exact"/>
                    <w:rPr>
                      <w:rFonts w:cs="Miriam" w:hint="cs"/>
                      <w:sz w:val="18"/>
                      <w:szCs w:val="18"/>
                      <w:rtl/>
                    </w:rPr>
                  </w:pPr>
                  <w:r>
                    <w:rPr>
                      <w:rFonts w:cs="Miriam" w:hint="cs"/>
                      <w:sz w:val="18"/>
                      <w:szCs w:val="18"/>
                      <w:rtl/>
                    </w:rPr>
                    <w:t>איסור כניסה ושהייה</w:t>
                  </w:r>
                </w:p>
              </w:txbxContent>
            </v:textbox>
          </v:shape>
        </w:pict>
      </w:r>
      <w:r>
        <w:rPr>
          <w:rStyle w:val="big-number"/>
          <w:rFonts w:cs="Miriam" w:hint="cs"/>
          <w:rtl/>
        </w:rPr>
        <w:t>4</w:t>
      </w:r>
      <w:r>
        <w:rPr>
          <w:rStyle w:val="default"/>
          <w:rFonts w:cs="FrankRuehl"/>
          <w:rtl/>
        </w:rPr>
        <w:t>.</w:t>
      </w:r>
      <w:r>
        <w:rPr>
          <w:rStyle w:val="default"/>
          <w:rFonts w:cs="FrankRuehl"/>
          <w:rtl/>
        </w:rPr>
        <w:tab/>
      </w:r>
      <w:r w:rsidR="00EB5B6E">
        <w:rPr>
          <w:rStyle w:val="default"/>
          <w:rFonts w:cs="FrankRuehl" w:hint="cs"/>
          <w:rtl/>
        </w:rPr>
        <w:t>(א)</w:t>
      </w:r>
      <w:r w:rsidR="00EB5B6E">
        <w:rPr>
          <w:rStyle w:val="default"/>
          <w:rFonts w:cs="FrankRuehl"/>
          <w:rtl/>
        </w:rPr>
        <w:tab/>
      </w:r>
      <w:r w:rsidR="00E678F6">
        <w:rPr>
          <w:rStyle w:val="default"/>
          <w:rFonts w:cs="FrankRuehl" w:hint="cs"/>
          <w:rtl/>
        </w:rPr>
        <w:t>לא יכנס אדם לשמורה אלא בהתאם להוראות שקבעה הרשות המוסמכת ושפורסמו על לוח שהוצב בכניסה לשמורה, או בהתאם להוראות פקח הרשות המוסמכת</w:t>
      </w:r>
      <w:r w:rsidR="002E532F">
        <w:rPr>
          <w:rStyle w:val="default"/>
          <w:rFonts w:cs="FrankRuehl" w:hint="cs"/>
          <w:rtl/>
        </w:rPr>
        <w:t>.</w:t>
      </w:r>
    </w:p>
    <w:p w14:paraId="5F043596" w14:textId="77777777" w:rsidR="00E678F6" w:rsidRDefault="00E678F6"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ישהה אדם בתחום השמורה אלא בהתאם לימים ולשעות שקבעה לכך הרשות המוסמכת ושפורסמו על לוח שהוצב בכניסה לשמורה או בהתאם להוראת פקח הרשות המוסמכת.</w:t>
      </w:r>
    </w:p>
    <w:p w14:paraId="3F88AF68" w14:textId="77777777" w:rsidR="002053AF" w:rsidRDefault="002053AF" w:rsidP="0059458E">
      <w:pPr>
        <w:pStyle w:val="P00"/>
        <w:spacing w:before="72"/>
        <w:ind w:left="0" w:right="1134"/>
        <w:rPr>
          <w:rStyle w:val="default"/>
          <w:rFonts w:cs="FrankRuehl"/>
          <w:rtl/>
        </w:rPr>
      </w:pPr>
      <w:bookmarkStart w:id="4" w:name="Seif5"/>
      <w:bookmarkEnd w:id="4"/>
      <w:r>
        <w:rPr>
          <w:rFonts w:cs="Miriam"/>
          <w:szCs w:val="32"/>
          <w:rtl/>
          <w:lang w:val="he-IL"/>
        </w:rPr>
        <w:pict w14:anchorId="3B33FA60">
          <v:shape id="_x0000_s1344" type="#_x0000_t202" style="position:absolute;left:0;text-align:left;margin-left:458.35pt;margin-top:7.1pt;width:84pt;height:27.45pt;z-index:251649024" filled="f" stroked="f">
            <v:textbox inset="1mm,0,1mm,0">
              <w:txbxContent>
                <w:p w14:paraId="70282195" w14:textId="77777777" w:rsidR="005A44D6" w:rsidRDefault="00E678F6">
                  <w:pPr>
                    <w:spacing w:line="160" w:lineRule="exact"/>
                    <w:rPr>
                      <w:rFonts w:cs="Miriam" w:hint="cs"/>
                      <w:sz w:val="18"/>
                      <w:szCs w:val="18"/>
                      <w:rtl/>
                    </w:rPr>
                  </w:pPr>
                  <w:r>
                    <w:rPr>
                      <w:rFonts w:cs="Miriam" w:hint="cs"/>
                      <w:sz w:val="18"/>
                      <w:szCs w:val="18"/>
                      <w:rtl/>
                    </w:rPr>
                    <w:t>איסור הכנסה של חומר זר, חומר מסוכן, פסולת, חי וצומח</w:t>
                  </w:r>
                </w:p>
              </w:txbxContent>
            </v:textbox>
          </v:shape>
        </w:pict>
      </w:r>
      <w:r>
        <w:rPr>
          <w:rStyle w:val="big-number"/>
          <w:rFonts w:cs="Miriam" w:hint="cs"/>
          <w:rtl/>
        </w:rPr>
        <w:t>5</w:t>
      </w:r>
      <w:r>
        <w:rPr>
          <w:rStyle w:val="default"/>
          <w:rFonts w:cs="FrankRuehl"/>
          <w:rtl/>
        </w:rPr>
        <w:t>.</w:t>
      </w:r>
      <w:r>
        <w:rPr>
          <w:rStyle w:val="default"/>
          <w:rFonts w:cs="FrankRuehl"/>
          <w:rtl/>
        </w:rPr>
        <w:tab/>
      </w:r>
      <w:r w:rsidR="00E678F6">
        <w:rPr>
          <w:rStyle w:val="default"/>
          <w:rFonts w:cs="FrankRuehl" w:hint="cs"/>
          <w:rtl/>
        </w:rPr>
        <w:t>(א)</w:t>
      </w:r>
      <w:r w:rsidR="00E678F6">
        <w:rPr>
          <w:rStyle w:val="default"/>
          <w:rFonts w:cs="FrankRuehl"/>
          <w:rtl/>
        </w:rPr>
        <w:tab/>
      </w:r>
      <w:r w:rsidR="00E678F6">
        <w:rPr>
          <w:rStyle w:val="default"/>
          <w:rFonts w:cs="FrankRuehl" w:hint="cs"/>
          <w:rtl/>
        </w:rPr>
        <w:t>לא יכניס אדם לתחום השמורה ולא יחזיק בו חומר זר אשר החזקתו בתחום השמורה עלולה לגרום פגיעה</w:t>
      </w:r>
      <w:r w:rsidR="00CB0788">
        <w:rPr>
          <w:rStyle w:val="default"/>
          <w:rFonts w:cs="FrankRuehl" w:hint="cs"/>
          <w:rtl/>
        </w:rPr>
        <w:t>.</w:t>
      </w:r>
    </w:p>
    <w:p w14:paraId="79BE028B" w14:textId="77777777" w:rsidR="00E678F6" w:rsidRDefault="00E678F6" w:rsidP="0059458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 יכניס אדם לתחום השמורה ולא יחזיק בו רשתות, מלכודות, רעלים, פיתיונות, כלי נשק או חומרי נפץ, אשר בעזרתם ניתן להמית בעל חיים או צומח, לפגוע בהם וללכדם ולסכן את </w:t>
      </w:r>
      <w:r>
        <w:rPr>
          <w:rStyle w:val="default"/>
          <w:rFonts w:cs="FrankRuehl" w:hint="cs"/>
          <w:rtl/>
        </w:rPr>
        <w:lastRenderedPageBreak/>
        <w:t>בריאותם או להגביל את חופש תנועתם, התפתחותם, גידולם או התרבותם.</w:t>
      </w:r>
    </w:p>
    <w:p w14:paraId="09747F91" w14:textId="77777777" w:rsidR="00E678F6" w:rsidRDefault="00E678F6" w:rsidP="00E678F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יכניס אדם לתחום השמורה ולא יחזיק בו בעלי חיים, ביצים של בעלי חיים, צמחים, זרעים או כל חלק של צמח העשויים להתרבות או לצמוח.</w:t>
      </w:r>
    </w:p>
    <w:p w14:paraId="554E94E6" w14:textId="77777777" w:rsidR="00E678F6" w:rsidRDefault="00E678F6" w:rsidP="00E678F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בסעיפים 5(א)-(ג), וככל שהדבר הותר בהוראות שקבעה הרשות המוסמכת ופורסמו על לוח שהוצב בכניסה לשטח השמורה, ובכפוף לאותן הוראות, מותר להכניס לתחום השמורה:</w:t>
      </w:r>
    </w:p>
    <w:p w14:paraId="42B31060" w14:textId="77777777" w:rsidR="00E678F6" w:rsidRDefault="00E678F6" w:rsidP="00E678F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כלבים כשהם צמודים ברצועה למחזיק בהם;</w:t>
      </w:r>
    </w:p>
    <w:p w14:paraId="6A87FE07" w14:textId="77777777" w:rsidR="00E678F6" w:rsidRDefault="00E678F6" w:rsidP="00E678F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דברי מאכל אך ורק למטרת מאכל לבני אדם, ובלבד שיקוימו לגביהם הוראות סעיף 8 או שיוצאו מתחום השמורה עם היציאה ממנה;</w:t>
      </w:r>
    </w:p>
    <w:p w14:paraId="7E29337F" w14:textId="77777777" w:rsidR="00E678F6" w:rsidRDefault="00E678F6" w:rsidP="00E678F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כלי נשק.</w:t>
      </w:r>
    </w:p>
    <w:p w14:paraId="0DA990FE" w14:textId="77777777" w:rsidR="002053AF" w:rsidRDefault="002053AF" w:rsidP="0059458E">
      <w:pPr>
        <w:pStyle w:val="P00"/>
        <w:spacing w:before="72"/>
        <w:ind w:left="0" w:right="1134"/>
        <w:rPr>
          <w:rStyle w:val="default"/>
          <w:rFonts w:cs="FrankRuehl"/>
          <w:rtl/>
        </w:rPr>
      </w:pPr>
      <w:bookmarkStart w:id="5" w:name="Seif6"/>
      <w:bookmarkEnd w:id="5"/>
      <w:r>
        <w:rPr>
          <w:rFonts w:cs="Miriam"/>
          <w:szCs w:val="32"/>
          <w:rtl/>
          <w:lang w:val="he-IL"/>
        </w:rPr>
        <w:pict w14:anchorId="541910F6">
          <v:shape id="_x0000_s1345" type="#_x0000_t202" style="position:absolute;left:0;text-align:left;margin-left:463.5pt;margin-top:7.1pt;width:78.85pt;height:12.25pt;z-index:251650048" filled="f" stroked="f">
            <v:textbox style="mso-next-textbox:#_x0000_s1345" inset="1mm,0,1mm,0">
              <w:txbxContent>
                <w:p w14:paraId="04FB138F" w14:textId="77777777" w:rsidR="005A44D6" w:rsidRDefault="00E678F6">
                  <w:pPr>
                    <w:spacing w:line="160" w:lineRule="exact"/>
                    <w:rPr>
                      <w:rFonts w:cs="Miriam" w:hint="cs"/>
                      <w:sz w:val="18"/>
                      <w:szCs w:val="18"/>
                      <w:rtl/>
                    </w:rPr>
                  </w:pPr>
                  <w:r>
                    <w:rPr>
                      <w:rFonts w:cs="Miriam" w:hint="cs"/>
                      <w:sz w:val="18"/>
                      <w:szCs w:val="18"/>
                      <w:rtl/>
                    </w:rPr>
                    <w:t>איסור הכנסת רכב</w:t>
                  </w:r>
                </w:p>
              </w:txbxContent>
            </v:textbox>
          </v:shape>
        </w:pict>
      </w:r>
      <w:r w:rsidR="001956C4">
        <w:rPr>
          <w:rStyle w:val="big-number"/>
          <w:rFonts w:cs="Miriam" w:hint="cs"/>
          <w:rtl/>
        </w:rPr>
        <w:t>6</w:t>
      </w:r>
      <w:r>
        <w:rPr>
          <w:rStyle w:val="default"/>
          <w:rFonts w:cs="FrankRuehl"/>
          <w:rtl/>
        </w:rPr>
        <w:t>.</w:t>
      </w:r>
      <w:r>
        <w:rPr>
          <w:rStyle w:val="default"/>
          <w:rFonts w:cs="FrankRuehl"/>
          <w:rtl/>
        </w:rPr>
        <w:tab/>
      </w:r>
      <w:r w:rsidR="00E678F6">
        <w:rPr>
          <w:rStyle w:val="default"/>
          <w:rFonts w:cs="FrankRuehl" w:hint="cs"/>
          <w:rtl/>
        </w:rPr>
        <w:t>לא יכניס אדם לתחום השמורה רכב ולא יחנה אדם רכב, אלא בדרכים ובמגרשי החניה שייועדו לשם כך וסומנו ככאלה על ידי הרשות המוסמכת</w:t>
      </w:r>
      <w:r w:rsidR="00CB0788">
        <w:rPr>
          <w:rStyle w:val="default"/>
          <w:rFonts w:cs="FrankRuehl" w:hint="cs"/>
          <w:rtl/>
        </w:rPr>
        <w:t>.</w:t>
      </w:r>
    </w:p>
    <w:p w14:paraId="3D2C0B82" w14:textId="77777777" w:rsidR="002053AF" w:rsidRDefault="002053AF" w:rsidP="00161FB8">
      <w:pPr>
        <w:pStyle w:val="P00"/>
        <w:spacing w:before="72"/>
        <w:ind w:left="0" w:right="1134"/>
        <w:rPr>
          <w:rStyle w:val="default"/>
          <w:rFonts w:cs="FrankRuehl"/>
          <w:rtl/>
        </w:rPr>
      </w:pPr>
      <w:bookmarkStart w:id="6" w:name="Seif2"/>
      <w:bookmarkEnd w:id="6"/>
      <w:r>
        <w:rPr>
          <w:rFonts w:cs="Miriam"/>
          <w:lang w:val="he-IL"/>
        </w:rPr>
        <w:pict w14:anchorId="60AC9045">
          <v:rect id="_x0000_s1295" style="position:absolute;left:0;text-align:left;margin-left:464.35pt;margin-top:7.1pt;width:75.05pt;height:20.75pt;z-index:251645952" o:allowincell="f" filled="f" stroked="f" strokecolor="lime" strokeweight=".25pt">
            <v:textbox style="mso-next-textbox:#_x0000_s1295" inset="0,0,0,0">
              <w:txbxContent>
                <w:p w14:paraId="782DCAD0" w14:textId="77777777" w:rsidR="005A44D6" w:rsidRDefault="007F05F0">
                  <w:pPr>
                    <w:spacing w:line="160" w:lineRule="exact"/>
                    <w:rPr>
                      <w:rFonts w:cs="Miriam" w:hint="cs"/>
                      <w:sz w:val="18"/>
                      <w:szCs w:val="18"/>
                      <w:rtl/>
                    </w:rPr>
                  </w:pPr>
                  <w:r>
                    <w:rPr>
                      <w:rFonts w:cs="Miriam" w:hint="cs"/>
                      <w:sz w:val="18"/>
                      <w:szCs w:val="18"/>
                      <w:rtl/>
                    </w:rPr>
                    <w:t>איסור הוצאת חי, צומח ודומם</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AD5A49">
        <w:rPr>
          <w:rStyle w:val="default"/>
          <w:rFonts w:cs="FrankRuehl" w:hint="cs"/>
          <w:rtl/>
        </w:rPr>
        <w:t xml:space="preserve">לא </w:t>
      </w:r>
      <w:r w:rsidR="007F05F0">
        <w:rPr>
          <w:rStyle w:val="default"/>
          <w:rFonts w:cs="FrankRuehl" w:hint="cs"/>
          <w:rtl/>
        </w:rPr>
        <w:t>יוציא אדם מתחום השמורה חי, צומח, או דומם או כל חלק מהם, שהם מסוג הדברים המצויים בשמורה בדרך טבע או שהוכנסו אליה על ידי הרשות המוסמכת, אלא אם כן ניתן לו היתר בכתב על כך מאת הרשות המוסמכת ובהתאם לתנאי ההיתר</w:t>
      </w:r>
      <w:r w:rsidR="00167F45">
        <w:rPr>
          <w:rStyle w:val="default"/>
          <w:rFonts w:cs="FrankRuehl" w:hint="cs"/>
          <w:rtl/>
        </w:rPr>
        <w:t>.</w:t>
      </w:r>
    </w:p>
    <w:p w14:paraId="5DC24CA5" w14:textId="77777777" w:rsidR="002053AF" w:rsidRDefault="002053AF" w:rsidP="00161FB8">
      <w:pPr>
        <w:pStyle w:val="P00"/>
        <w:spacing w:before="72"/>
        <w:ind w:left="0" w:right="1134"/>
        <w:rPr>
          <w:rStyle w:val="default"/>
          <w:rFonts w:cs="FrankRuehl"/>
          <w:rtl/>
        </w:rPr>
      </w:pPr>
      <w:bookmarkStart w:id="7" w:name="Seif3"/>
      <w:bookmarkEnd w:id="7"/>
      <w:r>
        <w:rPr>
          <w:rFonts w:cs="Miriam"/>
          <w:lang w:val="he-IL"/>
        </w:rPr>
        <w:pict w14:anchorId="57279E47">
          <v:rect id="_x0000_s1296" style="position:absolute;left:0;text-align:left;margin-left:464.35pt;margin-top:7.1pt;width:75.05pt;height:12.85pt;z-index:251646976" o:allowincell="f" filled="f" stroked="f" strokecolor="lime" strokeweight=".25pt">
            <v:textbox style="mso-next-textbox:#_x0000_s1296" inset="0,0,0,0">
              <w:txbxContent>
                <w:p w14:paraId="67ECD28A" w14:textId="77777777" w:rsidR="005A44D6" w:rsidRDefault="007F05F0" w:rsidP="00A46F6E">
                  <w:pPr>
                    <w:spacing w:line="160" w:lineRule="exact"/>
                    <w:rPr>
                      <w:rFonts w:cs="Miriam" w:hint="cs"/>
                      <w:sz w:val="18"/>
                      <w:szCs w:val="18"/>
                      <w:rtl/>
                    </w:rPr>
                  </w:pPr>
                  <w:r>
                    <w:rPr>
                      <w:rFonts w:cs="Miriam" w:hint="cs"/>
                      <w:sz w:val="18"/>
                      <w:szCs w:val="18"/>
                      <w:rtl/>
                    </w:rPr>
                    <w:t>פסולת</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sidR="007F05F0">
        <w:rPr>
          <w:rStyle w:val="default"/>
          <w:rFonts w:cs="FrankRuehl" w:hint="cs"/>
          <w:rtl/>
        </w:rPr>
        <w:t>לא ישליך אדם בתחום השמורה ולא ישאיר בה פסולת, לרבות בדלי סיגריות, שיירי מזון או אריזתם וכן כל חומר זר אחר, אלא בתוך כלי קיבול מיוחדים שיועדו לשם כך על ידי הרשות המוסמכת</w:t>
      </w:r>
      <w:r w:rsidR="00B91D00">
        <w:rPr>
          <w:rStyle w:val="default"/>
          <w:rFonts w:cs="FrankRuehl" w:hint="cs"/>
          <w:rtl/>
        </w:rPr>
        <w:t>.</w:t>
      </w:r>
    </w:p>
    <w:p w14:paraId="02034EA8" w14:textId="77777777" w:rsidR="00A07C66" w:rsidRDefault="00A07C66" w:rsidP="00A07C66">
      <w:pPr>
        <w:pStyle w:val="P00"/>
        <w:spacing w:before="72"/>
        <w:ind w:left="0" w:right="1134"/>
        <w:rPr>
          <w:rStyle w:val="default"/>
          <w:rFonts w:cs="FrankRuehl"/>
          <w:rtl/>
        </w:rPr>
      </w:pPr>
      <w:bookmarkStart w:id="8" w:name="Seif9"/>
      <w:bookmarkEnd w:id="8"/>
      <w:r>
        <w:rPr>
          <w:rFonts w:cs="Miriam"/>
          <w:lang w:val="he-IL"/>
        </w:rPr>
        <w:pict w14:anchorId="25EFE342">
          <v:rect id="_x0000_s1362" style="position:absolute;left:0;text-align:left;margin-left:464.35pt;margin-top:7.1pt;width:75.05pt;height:11.65pt;z-index:251653120" o:allowincell="f" filled="f" stroked="f" strokecolor="lime" strokeweight=".25pt">
            <v:textbox style="mso-next-textbox:#_x0000_s1362" inset="0,0,0,0">
              <w:txbxContent>
                <w:p w14:paraId="0F7622D9" w14:textId="77777777" w:rsidR="00A07C66" w:rsidRDefault="007F05F0" w:rsidP="00A07C66">
                  <w:pPr>
                    <w:spacing w:line="160" w:lineRule="exact"/>
                    <w:rPr>
                      <w:rFonts w:cs="Miriam" w:hint="cs"/>
                      <w:sz w:val="18"/>
                      <w:szCs w:val="18"/>
                      <w:rtl/>
                    </w:rPr>
                  </w:pPr>
                  <w:r>
                    <w:rPr>
                      <w:rFonts w:cs="Miriam" w:hint="cs"/>
                      <w:sz w:val="18"/>
                      <w:szCs w:val="18"/>
                      <w:rtl/>
                    </w:rPr>
                    <w:t>זיהום מים</w:t>
                  </w:r>
                </w:p>
              </w:txbxContent>
            </v:textbox>
            <w10:anchorlock/>
          </v:rect>
        </w:pict>
      </w:r>
      <w:r w:rsidR="00FB6A3B">
        <w:rPr>
          <w:rStyle w:val="big-number"/>
          <w:rFonts w:cs="Miriam" w:hint="cs"/>
          <w:rtl/>
        </w:rPr>
        <w:t>9</w:t>
      </w:r>
      <w:r>
        <w:rPr>
          <w:rStyle w:val="default"/>
          <w:rFonts w:cs="FrankRuehl"/>
          <w:rtl/>
        </w:rPr>
        <w:t>.</w:t>
      </w:r>
      <w:r>
        <w:rPr>
          <w:rStyle w:val="default"/>
          <w:rFonts w:cs="FrankRuehl"/>
          <w:rtl/>
        </w:rPr>
        <w:tab/>
      </w:r>
      <w:r w:rsidR="007F05F0">
        <w:rPr>
          <w:rStyle w:val="default"/>
          <w:rFonts w:cs="FrankRuehl" w:hint="cs"/>
          <w:rtl/>
        </w:rPr>
        <w:t>לא יזהם אדם מים המצויים בתחום שמורה או מים הזורמים אליה, ולא יגרום לזיהומם ולא ישנה דרך קבע או באופן ארעי את מצבם או את מסלול זרימתם, אל השמורה או בתחום השמורה</w:t>
      </w:r>
      <w:r>
        <w:rPr>
          <w:rStyle w:val="default"/>
          <w:rFonts w:cs="FrankRuehl" w:hint="cs"/>
          <w:rtl/>
        </w:rPr>
        <w:t>.</w:t>
      </w:r>
    </w:p>
    <w:p w14:paraId="53ED280C" w14:textId="77777777" w:rsidR="00A07C66" w:rsidRDefault="00A07C66" w:rsidP="00A07C66">
      <w:pPr>
        <w:pStyle w:val="P00"/>
        <w:spacing w:before="72"/>
        <w:ind w:left="0" w:right="1134"/>
        <w:rPr>
          <w:rStyle w:val="default"/>
          <w:rFonts w:cs="FrankRuehl"/>
          <w:rtl/>
        </w:rPr>
      </w:pPr>
      <w:bookmarkStart w:id="9" w:name="Seif10"/>
      <w:bookmarkEnd w:id="9"/>
      <w:r>
        <w:rPr>
          <w:rFonts w:cs="Miriam"/>
          <w:lang w:val="he-IL"/>
        </w:rPr>
        <w:pict w14:anchorId="7EEE302B">
          <v:rect id="_x0000_s1363" style="position:absolute;left:0;text-align:left;margin-left:464.35pt;margin-top:7.1pt;width:75.05pt;height:13.85pt;z-index:251654144" o:allowincell="f" filled="f" stroked="f" strokecolor="lime" strokeweight=".25pt">
            <v:textbox style="mso-next-textbox:#_x0000_s1363" inset="0,0,0,0">
              <w:txbxContent>
                <w:p w14:paraId="6871A0B9" w14:textId="77777777" w:rsidR="00A07C66" w:rsidRDefault="007F05F0" w:rsidP="00A07C66">
                  <w:pPr>
                    <w:spacing w:line="160" w:lineRule="exact"/>
                    <w:rPr>
                      <w:rFonts w:cs="Miriam" w:hint="cs"/>
                      <w:sz w:val="18"/>
                      <w:szCs w:val="18"/>
                      <w:rtl/>
                    </w:rPr>
                  </w:pPr>
                  <w:r>
                    <w:rPr>
                      <w:rFonts w:cs="Miriam" w:hint="cs"/>
                      <w:sz w:val="18"/>
                      <w:szCs w:val="18"/>
                      <w:rtl/>
                    </w:rPr>
                    <w:t>איסור הבערת אש</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7F05F0">
        <w:rPr>
          <w:rStyle w:val="default"/>
          <w:rFonts w:cs="FrankRuehl" w:hint="cs"/>
          <w:rtl/>
        </w:rPr>
        <w:t>לא יבעיר אדם אש בתחום השמורה אלא במקומות שסומנו על ידי הרשות המוסמכת כמיועדים להבערת אש</w:t>
      </w:r>
      <w:r w:rsidR="00FB6A3B">
        <w:rPr>
          <w:rStyle w:val="default"/>
          <w:rFonts w:cs="FrankRuehl" w:hint="cs"/>
          <w:rtl/>
        </w:rPr>
        <w:t>.</w:t>
      </w:r>
    </w:p>
    <w:p w14:paraId="4C2623DC" w14:textId="77777777" w:rsidR="00A07C66" w:rsidRDefault="00A07C66" w:rsidP="00A07C66">
      <w:pPr>
        <w:pStyle w:val="P00"/>
        <w:spacing w:before="72"/>
        <w:ind w:left="0" w:right="1134"/>
        <w:rPr>
          <w:rStyle w:val="default"/>
          <w:rFonts w:cs="FrankRuehl"/>
          <w:rtl/>
        </w:rPr>
      </w:pPr>
      <w:bookmarkStart w:id="10" w:name="Seif11"/>
      <w:bookmarkEnd w:id="10"/>
      <w:r>
        <w:rPr>
          <w:rFonts w:cs="Miriam"/>
          <w:lang w:val="he-IL"/>
        </w:rPr>
        <w:pict w14:anchorId="12BACF9E">
          <v:rect id="_x0000_s1364" style="position:absolute;left:0;text-align:left;margin-left:464.35pt;margin-top:7.1pt;width:75.05pt;height:12.1pt;z-index:251655168" o:allowincell="f" filled="f" stroked="f" strokecolor="lime" strokeweight=".25pt">
            <v:textbox style="mso-next-textbox:#_x0000_s1364" inset="0,0,0,0">
              <w:txbxContent>
                <w:p w14:paraId="483308A3" w14:textId="77777777" w:rsidR="00A07C66" w:rsidRDefault="007F05F0" w:rsidP="00A07C66">
                  <w:pPr>
                    <w:spacing w:line="160" w:lineRule="exact"/>
                    <w:rPr>
                      <w:rFonts w:cs="Miriam" w:hint="cs"/>
                      <w:sz w:val="18"/>
                      <w:szCs w:val="18"/>
                      <w:rtl/>
                    </w:rPr>
                  </w:pPr>
                  <w:r>
                    <w:rPr>
                      <w:rFonts w:cs="Miriam" w:hint="cs"/>
                      <w:sz w:val="18"/>
                      <w:szCs w:val="18"/>
                      <w:rtl/>
                    </w:rPr>
                    <w:t>איסור הליכה</w:t>
                  </w:r>
                </w:p>
              </w:txbxContent>
            </v:textbox>
            <w10:anchorlock/>
          </v:rect>
        </w:pict>
      </w:r>
      <w:r>
        <w:rPr>
          <w:rStyle w:val="big-number"/>
          <w:rFonts w:cs="Miriam" w:hint="cs"/>
          <w:rtl/>
        </w:rPr>
        <w:t>1</w:t>
      </w:r>
      <w:r w:rsidR="009D65AB">
        <w:rPr>
          <w:rStyle w:val="big-number"/>
          <w:rFonts w:cs="Miriam" w:hint="cs"/>
          <w:rtl/>
        </w:rPr>
        <w:t>1</w:t>
      </w:r>
      <w:r>
        <w:rPr>
          <w:rStyle w:val="default"/>
          <w:rFonts w:cs="FrankRuehl"/>
          <w:rtl/>
        </w:rPr>
        <w:t>.</w:t>
      </w:r>
      <w:r>
        <w:rPr>
          <w:rStyle w:val="default"/>
          <w:rFonts w:cs="FrankRuehl"/>
          <w:rtl/>
        </w:rPr>
        <w:tab/>
      </w:r>
      <w:r w:rsidR="007F05F0">
        <w:rPr>
          <w:rStyle w:val="default"/>
          <w:rFonts w:cs="FrankRuehl" w:hint="cs"/>
          <w:rtl/>
        </w:rPr>
        <w:t>לא יהלך אדם בתחום השמורה ולא יימצא בו אלא בדרכים ובשבילים שסומנו על ידי הרשות המוסמכת כמיועדים להולכי רגל.</w:t>
      </w:r>
    </w:p>
    <w:p w14:paraId="6E3A950C" w14:textId="77777777" w:rsidR="009232A2" w:rsidRDefault="009232A2" w:rsidP="009232A2">
      <w:pPr>
        <w:pStyle w:val="P00"/>
        <w:spacing w:before="72"/>
        <w:ind w:left="0" w:right="1134"/>
        <w:rPr>
          <w:rStyle w:val="default"/>
          <w:rFonts w:cs="FrankRuehl"/>
          <w:rtl/>
        </w:rPr>
      </w:pPr>
      <w:bookmarkStart w:id="11" w:name="Seif12"/>
      <w:bookmarkEnd w:id="11"/>
      <w:r>
        <w:rPr>
          <w:rFonts w:cs="Miriam"/>
          <w:lang w:val="he-IL"/>
        </w:rPr>
        <w:pict w14:anchorId="23BBACC1">
          <v:rect id="_x0000_s1365" style="position:absolute;left:0;text-align:left;margin-left:464.35pt;margin-top:7.1pt;width:75.05pt;height:12.1pt;z-index:251656192" o:allowincell="f" filled="f" stroked="f" strokecolor="lime" strokeweight=".25pt">
            <v:textbox style="mso-next-textbox:#_x0000_s1365" inset="0,0,0,0">
              <w:txbxContent>
                <w:p w14:paraId="54176987" w14:textId="77777777" w:rsidR="009232A2" w:rsidRDefault="007F05F0" w:rsidP="009232A2">
                  <w:pPr>
                    <w:spacing w:line="160" w:lineRule="exact"/>
                    <w:rPr>
                      <w:rFonts w:cs="Miriam" w:hint="cs"/>
                      <w:sz w:val="18"/>
                      <w:szCs w:val="18"/>
                      <w:rtl/>
                    </w:rPr>
                  </w:pPr>
                  <w:r>
                    <w:rPr>
                      <w:rFonts w:cs="Miriam" w:hint="cs"/>
                      <w:sz w:val="18"/>
                      <w:szCs w:val="18"/>
                      <w:rtl/>
                    </w:rPr>
                    <w:t>איסור גלישה</w:t>
                  </w:r>
                </w:p>
              </w:txbxContent>
            </v:textbox>
            <w10:anchorlock/>
          </v:rect>
        </w:pict>
      </w:r>
      <w:r>
        <w:rPr>
          <w:rStyle w:val="big-number"/>
          <w:rFonts w:cs="Miriam" w:hint="cs"/>
          <w:rtl/>
        </w:rPr>
        <w:t>1</w:t>
      </w:r>
      <w:r w:rsidR="007F05F0">
        <w:rPr>
          <w:rStyle w:val="big-number"/>
          <w:rFonts w:cs="Miriam" w:hint="cs"/>
          <w:rtl/>
        </w:rPr>
        <w:t>2</w:t>
      </w:r>
      <w:r>
        <w:rPr>
          <w:rStyle w:val="default"/>
          <w:rFonts w:cs="FrankRuehl"/>
          <w:rtl/>
        </w:rPr>
        <w:t>.</w:t>
      </w:r>
      <w:r>
        <w:rPr>
          <w:rStyle w:val="default"/>
          <w:rFonts w:cs="FrankRuehl"/>
          <w:rtl/>
        </w:rPr>
        <w:tab/>
      </w:r>
      <w:r w:rsidR="007F05F0">
        <w:rPr>
          <w:rStyle w:val="default"/>
          <w:rFonts w:cs="FrankRuehl" w:hint="cs"/>
          <w:rtl/>
        </w:rPr>
        <w:t xml:space="preserve">לא יגלוש אדם מצוק בתחום שמורה אלא בהיתר בכתב מאת הרשות המוסמכת, או במקומות שהותרו לכך ע"י הרשות המוסמכת, ובהתאם לכללים שנקבעו ע"י הרשות המוסמכת, אשר יוצגו במקומות שהותרו לגלישה. בסעיף זה, "גלישה" </w:t>
      </w:r>
      <w:r w:rsidR="007F05F0">
        <w:rPr>
          <w:rStyle w:val="default"/>
          <w:rFonts w:cs="FrankRuehl"/>
          <w:rtl/>
        </w:rPr>
        <w:t>–</w:t>
      </w:r>
      <w:r w:rsidR="007F05F0">
        <w:rPr>
          <w:rStyle w:val="default"/>
          <w:rFonts w:cs="FrankRuehl" w:hint="cs"/>
          <w:rtl/>
        </w:rPr>
        <w:t xml:space="preserve"> טיפוס בצוקים וקירות תלולים וגלישה מהם בעזרת חבלים.</w:t>
      </w:r>
    </w:p>
    <w:p w14:paraId="5874DD4D" w14:textId="77777777" w:rsidR="009232A2" w:rsidRDefault="009232A2" w:rsidP="009232A2">
      <w:pPr>
        <w:pStyle w:val="P00"/>
        <w:spacing w:before="72"/>
        <w:ind w:left="0" w:right="1134"/>
        <w:rPr>
          <w:rStyle w:val="default"/>
          <w:rFonts w:cs="FrankRuehl"/>
          <w:rtl/>
        </w:rPr>
      </w:pPr>
      <w:bookmarkStart w:id="12" w:name="Seif13"/>
      <w:bookmarkEnd w:id="12"/>
      <w:r>
        <w:rPr>
          <w:rFonts w:cs="Miriam"/>
          <w:lang w:val="he-IL"/>
        </w:rPr>
        <w:pict w14:anchorId="71DF1F1C">
          <v:rect id="_x0000_s1366" style="position:absolute;left:0;text-align:left;margin-left:464.35pt;margin-top:7.1pt;width:75.05pt;height:12.1pt;z-index:251657216" o:allowincell="f" filled="f" stroked="f" strokecolor="lime" strokeweight=".25pt">
            <v:textbox style="mso-next-textbox:#_x0000_s1366" inset="0,0,0,0">
              <w:txbxContent>
                <w:p w14:paraId="03B5946D" w14:textId="77777777" w:rsidR="009232A2" w:rsidRDefault="007F05F0" w:rsidP="009232A2">
                  <w:pPr>
                    <w:spacing w:line="160" w:lineRule="exact"/>
                    <w:rPr>
                      <w:rFonts w:cs="Miriam" w:hint="cs"/>
                      <w:sz w:val="18"/>
                      <w:szCs w:val="18"/>
                      <w:rtl/>
                    </w:rPr>
                  </w:pPr>
                  <w:r>
                    <w:rPr>
                      <w:rFonts w:cs="Miriam" w:hint="cs"/>
                      <w:sz w:val="18"/>
                      <w:szCs w:val="18"/>
                      <w:rtl/>
                    </w:rPr>
                    <w:t>חניה בתחום השמורה</w:t>
                  </w:r>
                </w:p>
              </w:txbxContent>
            </v:textbox>
            <w10:anchorlock/>
          </v:rect>
        </w:pict>
      </w:r>
      <w:r>
        <w:rPr>
          <w:rStyle w:val="big-number"/>
          <w:rFonts w:cs="Miriam" w:hint="cs"/>
          <w:rtl/>
        </w:rPr>
        <w:t>1</w:t>
      </w:r>
      <w:r w:rsidR="007F05F0">
        <w:rPr>
          <w:rStyle w:val="big-number"/>
          <w:rFonts w:cs="Miriam" w:hint="cs"/>
          <w:rtl/>
        </w:rPr>
        <w:t>3</w:t>
      </w:r>
      <w:r>
        <w:rPr>
          <w:rStyle w:val="default"/>
          <w:rFonts w:cs="FrankRuehl"/>
          <w:rtl/>
        </w:rPr>
        <w:t>.</w:t>
      </w:r>
      <w:r>
        <w:rPr>
          <w:rStyle w:val="default"/>
          <w:rFonts w:cs="FrankRuehl"/>
          <w:rtl/>
        </w:rPr>
        <w:tab/>
      </w:r>
      <w:r w:rsidR="007F05F0">
        <w:rPr>
          <w:rStyle w:val="default"/>
          <w:rFonts w:cs="FrankRuehl" w:hint="cs"/>
          <w:rtl/>
        </w:rPr>
        <w:t>לא יקים אדם אוהלים או מתקני חניה אחרים בתחום השמורה ולא ישהה בה לשם הכנת ארוחות, אלא במקומות שיועדו לשם כך ושסומנו בסימנים מתאימים על ידי הרשות המוסמכת.</w:t>
      </w:r>
    </w:p>
    <w:p w14:paraId="165ABB33" w14:textId="77777777" w:rsidR="009232A2" w:rsidRDefault="009232A2" w:rsidP="009232A2">
      <w:pPr>
        <w:pStyle w:val="P00"/>
        <w:spacing w:before="72"/>
        <w:ind w:left="0" w:right="1134"/>
        <w:rPr>
          <w:rStyle w:val="default"/>
          <w:rFonts w:cs="FrankRuehl"/>
          <w:rtl/>
        </w:rPr>
      </w:pPr>
      <w:bookmarkStart w:id="13" w:name="Seif14"/>
      <w:bookmarkEnd w:id="13"/>
      <w:r>
        <w:rPr>
          <w:rFonts w:cs="Miriam"/>
          <w:lang w:val="he-IL"/>
        </w:rPr>
        <w:pict w14:anchorId="17B95B74">
          <v:rect id="_x0000_s1367" style="position:absolute;left:0;text-align:left;margin-left:464.35pt;margin-top:7.1pt;width:75.05pt;height:12.1pt;z-index:251658240" o:allowincell="f" filled="f" stroked="f" strokecolor="lime" strokeweight=".25pt">
            <v:textbox style="mso-next-textbox:#_x0000_s1367" inset="0,0,0,0">
              <w:txbxContent>
                <w:p w14:paraId="27B3047B" w14:textId="77777777" w:rsidR="009232A2" w:rsidRDefault="007F05F0" w:rsidP="009232A2">
                  <w:pPr>
                    <w:spacing w:line="160" w:lineRule="exact"/>
                    <w:rPr>
                      <w:rFonts w:cs="Miriam" w:hint="cs"/>
                      <w:sz w:val="18"/>
                      <w:szCs w:val="18"/>
                      <w:rtl/>
                    </w:rPr>
                  </w:pPr>
                  <w:r>
                    <w:rPr>
                      <w:rFonts w:cs="Miriam" w:hint="cs"/>
                      <w:sz w:val="18"/>
                      <w:szCs w:val="18"/>
                      <w:rtl/>
                    </w:rPr>
                    <w:t>איסור הקמת רעש</w:t>
                  </w:r>
                </w:p>
              </w:txbxContent>
            </v:textbox>
            <w10:anchorlock/>
          </v:rect>
        </w:pict>
      </w:r>
      <w:r>
        <w:rPr>
          <w:rStyle w:val="big-number"/>
          <w:rFonts w:cs="Miriam" w:hint="cs"/>
          <w:rtl/>
        </w:rPr>
        <w:t>1</w:t>
      </w:r>
      <w:r w:rsidR="007F05F0">
        <w:rPr>
          <w:rStyle w:val="big-number"/>
          <w:rFonts w:cs="Miriam" w:hint="cs"/>
          <w:rtl/>
        </w:rPr>
        <w:t>4</w:t>
      </w:r>
      <w:r>
        <w:rPr>
          <w:rStyle w:val="default"/>
          <w:rFonts w:cs="FrankRuehl"/>
          <w:rtl/>
        </w:rPr>
        <w:t>.</w:t>
      </w:r>
      <w:r>
        <w:rPr>
          <w:rStyle w:val="default"/>
          <w:rFonts w:cs="FrankRuehl"/>
          <w:rtl/>
        </w:rPr>
        <w:tab/>
      </w:r>
      <w:r w:rsidR="007F05F0">
        <w:rPr>
          <w:rStyle w:val="default"/>
          <w:rFonts w:cs="FrankRuehl" w:hint="cs"/>
          <w:rtl/>
        </w:rPr>
        <w:t>לא יקים אדם רעש ולא יגרום לרעש בתחום השמורה.</w:t>
      </w:r>
    </w:p>
    <w:p w14:paraId="31CC6068" w14:textId="77777777" w:rsidR="009232A2" w:rsidRDefault="009232A2" w:rsidP="009232A2">
      <w:pPr>
        <w:pStyle w:val="P00"/>
        <w:spacing w:before="72"/>
        <w:ind w:left="0" w:right="1134"/>
        <w:rPr>
          <w:rStyle w:val="default"/>
          <w:rFonts w:cs="FrankRuehl"/>
          <w:rtl/>
        </w:rPr>
      </w:pPr>
      <w:bookmarkStart w:id="14" w:name="Seif15"/>
      <w:bookmarkEnd w:id="14"/>
      <w:r>
        <w:rPr>
          <w:rFonts w:cs="Miriam"/>
          <w:lang w:val="he-IL"/>
        </w:rPr>
        <w:pict w14:anchorId="3CF6225E">
          <v:rect id="_x0000_s1368" style="position:absolute;left:0;text-align:left;margin-left:464.35pt;margin-top:7.1pt;width:75.05pt;height:21.4pt;z-index:251659264" o:allowincell="f" filled="f" stroked="f" strokecolor="lime" strokeweight=".25pt">
            <v:textbox style="mso-next-textbox:#_x0000_s1368" inset="0,0,0,0">
              <w:txbxContent>
                <w:p w14:paraId="6A31E38D" w14:textId="77777777" w:rsidR="009232A2" w:rsidRDefault="0019055E" w:rsidP="009232A2">
                  <w:pPr>
                    <w:spacing w:line="160" w:lineRule="exact"/>
                    <w:rPr>
                      <w:rFonts w:cs="Miriam" w:hint="cs"/>
                      <w:sz w:val="18"/>
                      <w:szCs w:val="18"/>
                      <w:rtl/>
                    </w:rPr>
                  </w:pPr>
                  <w:r>
                    <w:rPr>
                      <w:rFonts w:cs="Miriam" w:hint="cs"/>
                      <w:sz w:val="18"/>
                      <w:szCs w:val="18"/>
                      <w:rtl/>
                    </w:rPr>
                    <w:t>גרימת נזק לרכוש הרשות</w:t>
                  </w:r>
                </w:p>
              </w:txbxContent>
            </v:textbox>
            <w10:anchorlock/>
          </v:rect>
        </w:pict>
      </w:r>
      <w:r>
        <w:rPr>
          <w:rStyle w:val="big-number"/>
          <w:rFonts w:cs="Miriam" w:hint="cs"/>
          <w:rtl/>
        </w:rPr>
        <w:t>1</w:t>
      </w:r>
      <w:r w:rsidR="0019055E">
        <w:rPr>
          <w:rStyle w:val="big-number"/>
          <w:rFonts w:cs="Miriam" w:hint="cs"/>
          <w:rtl/>
        </w:rPr>
        <w:t>5</w:t>
      </w:r>
      <w:r>
        <w:rPr>
          <w:rStyle w:val="default"/>
          <w:rFonts w:cs="FrankRuehl"/>
          <w:rtl/>
        </w:rPr>
        <w:t>.</w:t>
      </w:r>
      <w:r>
        <w:rPr>
          <w:rStyle w:val="default"/>
          <w:rFonts w:cs="FrankRuehl"/>
          <w:rtl/>
        </w:rPr>
        <w:tab/>
      </w:r>
      <w:r w:rsidR="0019055E">
        <w:rPr>
          <w:rStyle w:val="default"/>
          <w:rFonts w:cs="FrankRuehl" w:hint="cs"/>
          <w:rtl/>
        </w:rPr>
        <w:t>לא יגרום אדם נזק לרכוש הרשות וכל דבר המצוי בשמורה, לרבות מבנה, דרך, גדר, שלט או מודעה שהוקמו או נסללו על ידי הרשות המוסמכת, מכוח הסמכויות שהוענקו לה על פי דין ותחיקת הביטחון לצורך מילוי תפקידיה.</w:t>
      </w:r>
    </w:p>
    <w:p w14:paraId="089B3733" w14:textId="77777777" w:rsidR="009232A2" w:rsidRDefault="009232A2" w:rsidP="009232A2">
      <w:pPr>
        <w:pStyle w:val="P00"/>
        <w:spacing w:before="72"/>
        <w:ind w:left="0" w:right="1134"/>
        <w:rPr>
          <w:rStyle w:val="default"/>
          <w:rFonts w:cs="FrankRuehl"/>
          <w:rtl/>
        </w:rPr>
      </w:pPr>
      <w:bookmarkStart w:id="15" w:name="Seif16"/>
      <w:bookmarkEnd w:id="15"/>
      <w:r>
        <w:rPr>
          <w:rFonts w:cs="Miriam"/>
          <w:lang w:val="he-IL"/>
        </w:rPr>
        <w:pict w14:anchorId="499156F3">
          <v:rect id="_x0000_s1369" style="position:absolute;left:0;text-align:left;margin-left:464.35pt;margin-top:7.1pt;width:75.05pt;height:12.1pt;z-index:251660288" o:allowincell="f" filled="f" stroked="f" strokecolor="lime" strokeweight=".25pt">
            <v:textbox style="mso-next-textbox:#_x0000_s1369" inset="0,0,0,0">
              <w:txbxContent>
                <w:p w14:paraId="1600EF41" w14:textId="77777777" w:rsidR="009232A2" w:rsidRDefault="0019055E" w:rsidP="009232A2">
                  <w:pPr>
                    <w:spacing w:line="160" w:lineRule="exact"/>
                    <w:rPr>
                      <w:rFonts w:cs="Miriam" w:hint="cs"/>
                      <w:sz w:val="18"/>
                      <w:szCs w:val="18"/>
                      <w:rtl/>
                    </w:rPr>
                  </w:pPr>
                  <w:r>
                    <w:rPr>
                      <w:rFonts w:cs="Miriam" w:hint="cs"/>
                      <w:sz w:val="18"/>
                      <w:szCs w:val="18"/>
                      <w:rtl/>
                    </w:rPr>
                    <w:t>איסור עיסוק ורוכלות</w:t>
                  </w:r>
                </w:p>
              </w:txbxContent>
            </v:textbox>
            <w10:anchorlock/>
          </v:rect>
        </w:pict>
      </w:r>
      <w:r>
        <w:rPr>
          <w:rStyle w:val="big-number"/>
          <w:rFonts w:cs="Miriam" w:hint="cs"/>
          <w:rtl/>
        </w:rPr>
        <w:t>1</w:t>
      </w:r>
      <w:r w:rsidR="0019055E">
        <w:rPr>
          <w:rStyle w:val="big-number"/>
          <w:rFonts w:cs="Miriam" w:hint="cs"/>
          <w:rtl/>
        </w:rPr>
        <w:t>6</w:t>
      </w:r>
      <w:r>
        <w:rPr>
          <w:rStyle w:val="default"/>
          <w:rFonts w:cs="FrankRuehl"/>
          <w:rtl/>
        </w:rPr>
        <w:t>.</w:t>
      </w:r>
      <w:r>
        <w:rPr>
          <w:rStyle w:val="default"/>
          <w:rFonts w:cs="FrankRuehl"/>
          <w:rtl/>
        </w:rPr>
        <w:tab/>
      </w:r>
      <w:r w:rsidR="0019055E">
        <w:rPr>
          <w:rStyle w:val="default"/>
          <w:rFonts w:cs="FrankRuehl" w:hint="cs"/>
          <w:rtl/>
        </w:rPr>
        <w:t>לא ייכנס אדם לשמורה ולא יימצא בתחומה לשם ניהול עסק או רוכלות וכן לא ינהל אדם עסק או רוכלות בשמורה, אלא בהתאם לכל דין ותחיקת ביטחון וקבלת הסכמתה של הרשות המוסמכת.</w:t>
      </w:r>
    </w:p>
    <w:p w14:paraId="45A14298" w14:textId="77777777" w:rsidR="009232A2" w:rsidRDefault="009232A2" w:rsidP="009232A2">
      <w:pPr>
        <w:pStyle w:val="P00"/>
        <w:spacing w:before="72"/>
        <w:ind w:left="0" w:right="1134"/>
        <w:rPr>
          <w:rStyle w:val="default"/>
          <w:rFonts w:cs="FrankRuehl"/>
          <w:rtl/>
        </w:rPr>
      </w:pPr>
      <w:bookmarkStart w:id="16" w:name="Seif17"/>
      <w:bookmarkEnd w:id="16"/>
      <w:r>
        <w:rPr>
          <w:rFonts w:cs="Miriam"/>
          <w:lang w:val="he-IL"/>
        </w:rPr>
        <w:pict w14:anchorId="67C18A35">
          <v:rect id="_x0000_s1370" style="position:absolute;left:0;text-align:left;margin-left:464.35pt;margin-top:7.1pt;width:75.05pt;height:20.4pt;z-index:251661312" o:allowincell="f" filled="f" stroked="f" strokecolor="lime" strokeweight=".25pt">
            <v:textbox style="mso-next-textbox:#_x0000_s1370" inset="0,0,0,0">
              <w:txbxContent>
                <w:p w14:paraId="0E432282" w14:textId="77777777" w:rsidR="009232A2" w:rsidRDefault="0019055E" w:rsidP="009232A2">
                  <w:pPr>
                    <w:spacing w:line="160" w:lineRule="exact"/>
                    <w:rPr>
                      <w:rFonts w:cs="Miriam" w:hint="cs"/>
                      <w:sz w:val="18"/>
                      <w:szCs w:val="18"/>
                      <w:rtl/>
                    </w:rPr>
                  </w:pPr>
                  <w:r>
                    <w:rPr>
                      <w:rFonts w:cs="Miriam" w:hint="cs"/>
                      <w:sz w:val="18"/>
                      <w:szCs w:val="18"/>
                      <w:rtl/>
                    </w:rPr>
                    <w:t>הוראות נוספות בשמורות מסוימות</w:t>
                  </w:r>
                </w:p>
              </w:txbxContent>
            </v:textbox>
            <w10:anchorlock/>
          </v:rect>
        </w:pict>
      </w:r>
      <w:r>
        <w:rPr>
          <w:rStyle w:val="big-number"/>
          <w:rFonts w:cs="Miriam" w:hint="cs"/>
          <w:rtl/>
        </w:rPr>
        <w:t>1</w:t>
      </w:r>
      <w:r w:rsidR="0019055E">
        <w:rPr>
          <w:rStyle w:val="big-number"/>
          <w:rFonts w:cs="Miriam" w:hint="cs"/>
          <w:rtl/>
        </w:rPr>
        <w:t>7</w:t>
      </w:r>
      <w:r>
        <w:rPr>
          <w:rStyle w:val="default"/>
          <w:rFonts w:cs="FrankRuehl"/>
          <w:rtl/>
        </w:rPr>
        <w:t>.</w:t>
      </w:r>
      <w:r>
        <w:rPr>
          <w:rStyle w:val="default"/>
          <w:rFonts w:cs="FrankRuehl"/>
          <w:rtl/>
        </w:rPr>
        <w:tab/>
      </w:r>
      <w:r w:rsidR="0019055E">
        <w:rPr>
          <w:rStyle w:val="default"/>
          <w:rFonts w:cs="FrankRuehl" w:hint="cs"/>
          <w:rtl/>
        </w:rPr>
        <w:t>(א)</w:t>
      </w:r>
      <w:r w:rsidR="0019055E">
        <w:rPr>
          <w:rStyle w:val="default"/>
          <w:rFonts w:cs="FrankRuehl"/>
          <w:rtl/>
        </w:rPr>
        <w:tab/>
      </w:r>
      <w:r w:rsidR="0019055E">
        <w:rPr>
          <w:rStyle w:val="default"/>
          <w:rFonts w:cs="FrankRuehl" w:hint="cs"/>
          <w:rtl/>
        </w:rPr>
        <w:t>לא יטיס אדם כלי טיס או מיתקן המיועד או המשמש לטיסה באוויר, בגובה נמוך מ-500 רגל מעל הנקודה הגבוהה ביותר המצויה בתחום שמורות הטבע מצוקי ים המלח (מצוק ההעתקים) ונחל פרת, אלא בהסכמת הרשות המוסמכת ואם ניתן לו, בהתאם להוראות צו הטיס, היתר בכתב מאת מפקד האזור או מי שהוסמך מטעמו לשם כך.</w:t>
      </w:r>
    </w:p>
    <w:p w14:paraId="56849B5B" w14:textId="77777777" w:rsidR="0019055E" w:rsidRDefault="0019055E" w:rsidP="009232A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יעשן אדם בשמורת טבע עינות צוקים, אלא באזורים שהעישון הותר בהם.</w:t>
      </w:r>
    </w:p>
    <w:p w14:paraId="3848DF9B" w14:textId="77777777" w:rsidR="0019055E" w:rsidRDefault="0019055E" w:rsidP="009232A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ישתמש אדם בתחום שמורות הטבע נחל פרת, עיינות צוקים ומצוקי ים המלח (מצוק ההעתקים), בבקבוקי זכוכית או חומרים אחרים העלולים להתנפץ, להתלקח או לסכן את בטיחות הציבור באופן אחר, אלא באזורים שהותרו לשם כך.</w:t>
      </w:r>
    </w:p>
    <w:p w14:paraId="5EB70636" w14:textId="77777777" w:rsidR="0019055E" w:rsidRDefault="0019055E" w:rsidP="009232A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ייכנס אדם לנחל דרגה אשר בשמורת טבע מצוקי ים המלח (מצוק ההעתקים), ללא חבל גלישה התואם את דרישות הרשות המוסמכת, וכן כל ציוד אחר על פי דרישת הרשות המוסמכת, כפי שפורסמו על לוח המצוי בכניסה לשמורה ובאתרי המרשתת של תיאום פעולות הממשלה בשטחים או של רשות הטבע והגנים בישראל.</w:t>
      </w:r>
    </w:p>
    <w:p w14:paraId="2E763BB5" w14:textId="77777777" w:rsidR="009232A2" w:rsidRDefault="009232A2" w:rsidP="009232A2">
      <w:pPr>
        <w:pStyle w:val="P00"/>
        <w:spacing w:before="72"/>
        <w:ind w:left="0" w:right="1134"/>
        <w:rPr>
          <w:rStyle w:val="default"/>
          <w:rFonts w:cs="FrankRuehl"/>
          <w:rtl/>
        </w:rPr>
      </w:pPr>
      <w:bookmarkStart w:id="17" w:name="Seif18"/>
      <w:bookmarkEnd w:id="17"/>
      <w:r>
        <w:rPr>
          <w:rFonts w:cs="Miriam"/>
          <w:lang w:val="he-IL"/>
        </w:rPr>
        <w:pict w14:anchorId="06DFFC9B">
          <v:rect id="_x0000_s1371" style="position:absolute;left:0;text-align:left;margin-left:464.35pt;margin-top:7.1pt;width:75.05pt;height:12.1pt;z-index:251662336" o:allowincell="f" filled="f" stroked="f" strokecolor="lime" strokeweight=".25pt">
            <v:textbox style="mso-next-textbox:#_x0000_s1371" inset="0,0,0,0">
              <w:txbxContent>
                <w:p w14:paraId="5BB327A0" w14:textId="77777777" w:rsidR="009232A2" w:rsidRDefault="0019055E" w:rsidP="009232A2">
                  <w:pPr>
                    <w:spacing w:line="160" w:lineRule="exact"/>
                    <w:rPr>
                      <w:rFonts w:cs="Miriam" w:hint="cs"/>
                      <w:sz w:val="18"/>
                      <w:szCs w:val="18"/>
                      <w:rtl/>
                    </w:rPr>
                  </w:pPr>
                  <w:r>
                    <w:rPr>
                      <w:rFonts w:cs="Miriam" w:hint="cs"/>
                      <w:sz w:val="18"/>
                      <w:szCs w:val="18"/>
                      <w:rtl/>
                    </w:rPr>
                    <w:t>ציות להוראות</w:t>
                  </w:r>
                </w:p>
              </w:txbxContent>
            </v:textbox>
            <w10:anchorlock/>
          </v:rect>
        </w:pict>
      </w:r>
      <w:r>
        <w:rPr>
          <w:rStyle w:val="big-number"/>
          <w:rFonts w:cs="Miriam" w:hint="cs"/>
          <w:rtl/>
        </w:rPr>
        <w:t>1</w:t>
      </w:r>
      <w:r w:rsidR="0019055E">
        <w:rPr>
          <w:rStyle w:val="big-number"/>
          <w:rFonts w:cs="Miriam" w:hint="cs"/>
          <w:rtl/>
        </w:rPr>
        <w:t>8</w:t>
      </w:r>
      <w:r>
        <w:rPr>
          <w:rStyle w:val="default"/>
          <w:rFonts w:cs="FrankRuehl"/>
          <w:rtl/>
        </w:rPr>
        <w:t>.</w:t>
      </w:r>
      <w:r>
        <w:rPr>
          <w:rStyle w:val="default"/>
          <w:rFonts w:cs="FrankRuehl"/>
          <w:rtl/>
        </w:rPr>
        <w:tab/>
      </w:r>
      <w:r w:rsidR="0019055E">
        <w:rPr>
          <w:rStyle w:val="default"/>
          <w:rFonts w:cs="FrankRuehl" w:hint="cs"/>
          <w:rtl/>
        </w:rPr>
        <w:t>אדם הנמצא בתחום השמורה יציית להוראות הפקח ולכלל הוראות הרשות המוסמכת, הבאות להבטיח ביצוע כללים אלה.</w:t>
      </w:r>
    </w:p>
    <w:p w14:paraId="08DD4C6C" w14:textId="77777777" w:rsidR="009232A2" w:rsidRDefault="009232A2" w:rsidP="009232A2">
      <w:pPr>
        <w:pStyle w:val="P00"/>
        <w:spacing w:before="72"/>
        <w:ind w:left="0" w:right="1134"/>
        <w:rPr>
          <w:rStyle w:val="default"/>
          <w:rFonts w:cs="FrankRuehl"/>
          <w:rtl/>
        </w:rPr>
      </w:pPr>
      <w:bookmarkStart w:id="18" w:name="Seif19"/>
      <w:bookmarkEnd w:id="18"/>
      <w:r>
        <w:rPr>
          <w:rFonts w:cs="Miriam"/>
          <w:lang w:val="he-IL"/>
        </w:rPr>
        <w:pict w14:anchorId="59EA889E">
          <v:rect id="_x0000_s1372" style="position:absolute;left:0;text-align:left;margin-left:464.35pt;margin-top:7.1pt;width:75.05pt;height:12.1pt;z-index:251663360" o:allowincell="f" filled="f" stroked="f" strokecolor="lime" strokeweight=".25pt">
            <v:textbox style="mso-next-textbox:#_x0000_s1372" inset="0,0,0,0">
              <w:txbxContent>
                <w:p w14:paraId="4BBDB6E0" w14:textId="77777777" w:rsidR="009232A2" w:rsidRDefault="0019055E" w:rsidP="009232A2">
                  <w:pPr>
                    <w:spacing w:line="160" w:lineRule="exact"/>
                    <w:rPr>
                      <w:rFonts w:cs="Miriam" w:hint="cs"/>
                      <w:sz w:val="18"/>
                      <w:szCs w:val="18"/>
                      <w:rtl/>
                    </w:rPr>
                  </w:pPr>
                  <w:r>
                    <w:rPr>
                      <w:rFonts w:cs="Miriam" w:hint="cs"/>
                      <w:sz w:val="18"/>
                      <w:szCs w:val="18"/>
                      <w:rtl/>
                    </w:rPr>
                    <w:t>סמכות פיקוח</w:t>
                  </w:r>
                </w:p>
              </w:txbxContent>
            </v:textbox>
            <w10:anchorlock/>
          </v:rect>
        </w:pict>
      </w:r>
      <w:r>
        <w:rPr>
          <w:rStyle w:val="big-number"/>
          <w:rFonts w:cs="Miriam" w:hint="cs"/>
          <w:rtl/>
        </w:rPr>
        <w:t>1</w:t>
      </w:r>
      <w:r w:rsidR="0019055E">
        <w:rPr>
          <w:rStyle w:val="big-number"/>
          <w:rFonts w:cs="Miriam" w:hint="cs"/>
          <w:rtl/>
        </w:rPr>
        <w:t>9</w:t>
      </w:r>
      <w:r>
        <w:rPr>
          <w:rStyle w:val="default"/>
          <w:rFonts w:cs="FrankRuehl"/>
          <w:rtl/>
        </w:rPr>
        <w:t>.</w:t>
      </w:r>
      <w:r>
        <w:rPr>
          <w:rStyle w:val="default"/>
          <w:rFonts w:cs="FrankRuehl"/>
          <w:rtl/>
        </w:rPr>
        <w:tab/>
      </w:r>
      <w:r w:rsidR="0019055E">
        <w:rPr>
          <w:rStyle w:val="default"/>
          <w:rFonts w:cs="FrankRuehl" w:hint="cs"/>
          <w:rtl/>
        </w:rPr>
        <w:t xml:space="preserve">הפקח מוסמך להבטיח קיום הוראות כללים אלו ולשם כך רשאי </w:t>
      </w:r>
      <w:r w:rsidR="00555DFE">
        <w:rPr>
          <w:rStyle w:val="default"/>
          <w:rFonts w:cs="FrankRuehl" w:hint="cs"/>
          <w:rtl/>
        </w:rPr>
        <w:t>להפעיל את כלל הסמכויות שהוענקו לו בדין ובתחיקת הביטחון.</w:t>
      </w:r>
    </w:p>
    <w:p w14:paraId="2CC99185" w14:textId="77777777" w:rsidR="009232A2" w:rsidRDefault="009232A2" w:rsidP="009232A2">
      <w:pPr>
        <w:pStyle w:val="P00"/>
        <w:spacing w:before="72"/>
        <w:ind w:left="0" w:right="1134"/>
        <w:rPr>
          <w:rStyle w:val="default"/>
          <w:rFonts w:cs="FrankRuehl"/>
          <w:rtl/>
        </w:rPr>
      </w:pPr>
      <w:bookmarkStart w:id="19" w:name="Seif20"/>
      <w:bookmarkEnd w:id="19"/>
      <w:r>
        <w:rPr>
          <w:rFonts w:cs="Miriam"/>
          <w:lang w:val="he-IL"/>
        </w:rPr>
        <w:pict w14:anchorId="15880C16">
          <v:rect id="_x0000_s1373" style="position:absolute;left:0;text-align:left;margin-left:464.35pt;margin-top:7.1pt;width:75.05pt;height:20.85pt;z-index:251664384" o:allowincell="f" filled="f" stroked="f" strokecolor="lime" strokeweight=".25pt">
            <v:textbox style="mso-next-textbox:#_x0000_s1373" inset="0,0,0,0">
              <w:txbxContent>
                <w:p w14:paraId="31763C86" w14:textId="77777777" w:rsidR="009232A2" w:rsidRDefault="00555DFE" w:rsidP="009232A2">
                  <w:pPr>
                    <w:spacing w:line="160" w:lineRule="exact"/>
                    <w:rPr>
                      <w:rFonts w:cs="Miriam" w:hint="cs"/>
                      <w:sz w:val="18"/>
                      <w:szCs w:val="18"/>
                      <w:rtl/>
                    </w:rPr>
                  </w:pPr>
                  <w:r>
                    <w:rPr>
                      <w:rFonts w:cs="Miriam" w:hint="cs"/>
                      <w:sz w:val="18"/>
                      <w:szCs w:val="18"/>
                      <w:rtl/>
                    </w:rPr>
                    <w:t>היתר לביצוע פעולות מיוחדות</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555DFE">
        <w:rPr>
          <w:rStyle w:val="default"/>
          <w:rFonts w:cs="FrankRuehl" w:hint="cs"/>
          <w:rtl/>
        </w:rPr>
        <w:t>הרשות המוסמכת רשאית להתיר בהיתר מיוחד בכתב ביצוע כל פעולה האסורה על פי כללים אלה, אם הדבר דרוש לדעתה לצרכי מחקר או בטיחות או מדע או לשם מניעת פגיעה בערך טבע מוגן, או לקידום תפקידי הרשות המוסמכת כפי שנקבעו בצו.</w:t>
      </w:r>
    </w:p>
    <w:p w14:paraId="4BE05D54" w14:textId="77777777" w:rsidR="009232A2" w:rsidRDefault="009232A2" w:rsidP="009232A2">
      <w:pPr>
        <w:pStyle w:val="P00"/>
        <w:spacing w:before="72"/>
        <w:ind w:left="0" w:right="1134"/>
        <w:rPr>
          <w:rStyle w:val="default"/>
          <w:rFonts w:cs="FrankRuehl"/>
          <w:rtl/>
        </w:rPr>
      </w:pPr>
      <w:bookmarkStart w:id="20" w:name="Seif21"/>
      <w:bookmarkEnd w:id="20"/>
      <w:r>
        <w:rPr>
          <w:rFonts w:cs="Miriam"/>
          <w:lang w:val="he-IL"/>
        </w:rPr>
        <w:pict w14:anchorId="1F44770B">
          <v:rect id="_x0000_s1374" style="position:absolute;left:0;text-align:left;margin-left:464.35pt;margin-top:7.1pt;width:75.05pt;height:12.1pt;z-index:251665408" o:allowincell="f" filled="f" stroked="f" strokecolor="lime" strokeweight=".25pt">
            <v:textbox style="mso-next-textbox:#_x0000_s1374" inset="0,0,0,0">
              <w:txbxContent>
                <w:p w14:paraId="3E9A85D5" w14:textId="77777777" w:rsidR="009232A2" w:rsidRDefault="00081518" w:rsidP="009232A2">
                  <w:pPr>
                    <w:spacing w:line="160" w:lineRule="exact"/>
                    <w:rPr>
                      <w:rFonts w:cs="Miriam" w:hint="cs"/>
                      <w:sz w:val="18"/>
                      <w:szCs w:val="18"/>
                      <w:rtl/>
                    </w:rPr>
                  </w:pPr>
                  <w:r>
                    <w:rPr>
                      <w:rFonts w:cs="Miriam" w:hint="cs"/>
                      <w:sz w:val="18"/>
                      <w:szCs w:val="18"/>
                      <w:rtl/>
                    </w:rPr>
                    <w:t>ביטול היתר</w:t>
                  </w:r>
                </w:p>
              </w:txbxContent>
            </v:textbox>
            <w10:anchorlock/>
          </v:rect>
        </w:pict>
      </w:r>
      <w:r>
        <w:rPr>
          <w:rStyle w:val="big-number"/>
          <w:rFonts w:cs="Miriam" w:hint="cs"/>
          <w:rtl/>
        </w:rPr>
        <w:t>2</w:t>
      </w:r>
      <w:r w:rsidR="00555DFE">
        <w:rPr>
          <w:rStyle w:val="big-number"/>
          <w:rFonts w:cs="Miriam" w:hint="cs"/>
          <w:rtl/>
        </w:rPr>
        <w:t>1</w:t>
      </w:r>
      <w:r>
        <w:rPr>
          <w:rStyle w:val="default"/>
          <w:rFonts w:cs="FrankRuehl"/>
          <w:rtl/>
        </w:rPr>
        <w:t>.</w:t>
      </w:r>
      <w:r>
        <w:rPr>
          <w:rStyle w:val="default"/>
          <w:rFonts w:cs="FrankRuehl"/>
          <w:rtl/>
        </w:rPr>
        <w:tab/>
      </w:r>
      <w:r w:rsidR="00081518">
        <w:rPr>
          <w:rStyle w:val="default"/>
          <w:rFonts w:cs="FrankRuehl" w:hint="cs"/>
          <w:rtl/>
        </w:rPr>
        <w:t>המוסמך לתת היתר לפי כללים אלה רשאי לבטלו, לחדשו, לשנותו, להתלותו ולכלול בו תנאים, הכל לפי שיקול דעתו.</w:t>
      </w:r>
    </w:p>
    <w:p w14:paraId="79693A53" w14:textId="77777777" w:rsidR="009232A2" w:rsidRDefault="009232A2" w:rsidP="009232A2">
      <w:pPr>
        <w:pStyle w:val="P00"/>
        <w:spacing w:before="72"/>
        <w:ind w:left="0" w:right="1134"/>
        <w:rPr>
          <w:rStyle w:val="default"/>
          <w:rFonts w:cs="FrankRuehl"/>
          <w:rtl/>
        </w:rPr>
      </w:pPr>
      <w:bookmarkStart w:id="21" w:name="Seif22"/>
      <w:bookmarkEnd w:id="21"/>
      <w:r>
        <w:rPr>
          <w:rFonts w:cs="Miriam"/>
          <w:lang w:val="he-IL"/>
        </w:rPr>
        <w:pict w14:anchorId="2097ACAD">
          <v:rect id="_x0000_s1375" style="position:absolute;left:0;text-align:left;margin-left:464.35pt;margin-top:7.1pt;width:75.05pt;height:12.1pt;z-index:251666432" o:allowincell="f" filled="f" stroked="f" strokecolor="lime" strokeweight=".25pt">
            <v:textbox style="mso-next-textbox:#_x0000_s1375" inset="0,0,0,0">
              <w:txbxContent>
                <w:p w14:paraId="15793B43" w14:textId="77777777" w:rsidR="009232A2" w:rsidRDefault="00081518" w:rsidP="009232A2">
                  <w:pPr>
                    <w:spacing w:line="160" w:lineRule="exact"/>
                    <w:rPr>
                      <w:rFonts w:cs="Miriam" w:hint="cs"/>
                      <w:sz w:val="18"/>
                      <w:szCs w:val="18"/>
                      <w:rtl/>
                    </w:rPr>
                  </w:pPr>
                  <w:r>
                    <w:rPr>
                      <w:rFonts w:cs="Miriam" w:hint="cs"/>
                      <w:sz w:val="18"/>
                      <w:szCs w:val="18"/>
                      <w:rtl/>
                    </w:rPr>
                    <w:t>איסור העברת היתר</w:t>
                  </w:r>
                </w:p>
              </w:txbxContent>
            </v:textbox>
            <w10:anchorlock/>
          </v:rect>
        </w:pict>
      </w:r>
      <w:r>
        <w:rPr>
          <w:rStyle w:val="big-number"/>
          <w:rFonts w:cs="Miriam" w:hint="cs"/>
          <w:rtl/>
        </w:rPr>
        <w:t>2</w:t>
      </w:r>
      <w:r w:rsidR="00081518">
        <w:rPr>
          <w:rStyle w:val="big-number"/>
          <w:rFonts w:cs="Miriam" w:hint="cs"/>
          <w:rtl/>
        </w:rPr>
        <w:t>2</w:t>
      </w:r>
      <w:r>
        <w:rPr>
          <w:rStyle w:val="default"/>
          <w:rFonts w:cs="FrankRuehl"/>
          <w:rtl/>
        </w:rPr>
        <w:t>.</w:t>
      </w:r>
      <w:r>
        <w:rPr>
          <w:rStyle w:val="default"/>
          <w:rFonts w:cs="FrankRuehl"/>
          <w:rtl/>
        </w:rPr>
        <w:tab/>
      </w:r>
      <w:r w:rsidR="00081518">
        <w:rPr>
          <w:rStyle w:val="default"/>
          <w:rFonts w:cs="FrankRuehl" w:hint="cs"/>
          <w:rtl/>
        </w:rPr>
        <w:t>אדם שניתן לו היתר על פי כללים אלה אינו רשאי להעבירו לאחר.</w:t>
      </w:r>
    </w:p>
    <w:p w14:paraId="54EF880C" w14:textId="77777777" w:rsidR="009232A2" w:rsidRDefault="009232A2" w:rsidP="009232A2">
      <w:pPr>
        <w:pStyle w:val="P00"/>
        <w:spacing w:before="72"/>
        <w:ind w:left="0" w:right="1134"/>
        <w:rPr>
          <w:rStyle w:val="default"/>
          <w:rFonts w:cs="FrankRuehl"/>
          <w:rtl/>
        </w:rPr>
      </w:pPr>
      <w:bookmarkStart w:id="22" w:name="Seif23"/>
      <w:bookmarkEnd w:id="22"/>
      <w:r>
        <w:rPr>
          <w:rFonts w:cs="Miriam"/>
          <w:lang w:val="he-IL"/>
        </w:rPr>
        <w:pict w14:anchorId="75C82DDB">
          <v:rect id="_x0000_s1376" style="position:absolute;left:0;text-align:left;margin-left:464.35pt;margin-top:7.1pt;width:75.05pt;height:12.1pt;z-index:251667456" o:allowincell="f" filled="f" stroked="f" strokecolor="lime" strokeweight=".25pt">
            <v:textbox style="mso-next-textbox:#_x0000_s1376" inset="0,0,0,0">
              <w:txbxContent>
                <w:p w14:paraId="3440DF57" w14:textId="77777777" w:rsidR="009232A2" w:rsidRDefault="00081518" w:rsidP="009232A2">
                  <w:pPr>
                    <w:spacing w:line="160" w:lineRule="exact"/>
                    <w:rPr>
                      <w:rFonts w:cs="Miriam" w:hint="cs"/>
                      <w:sz w:val="18"/>
                      <w:szCs w:val="18"/>
                      <w:rtl/>
                    </w:rPr>
                  </w:pPr>
                  <w:r>
                    <w:rPr>
                      <w:rFonts w:cs="Miriam" w:hint="cs"/>
                      <w:sz w:val="18"/>
                      <w:szCs w:val="18"/>
                      <w:rtl/>
                    </w:rPr>
                    <w:t>שמירת הדין</w:t>
                  </w:r>
                </w:p>
              </w:txbxContent>
            </v:textbox>
            <w10:anchorlock/>
          </v:rect>
        </w:pict>
      </w:r>
      <w:r>
        <w:rPr>
          <w:rStyle w:val="big-number"/>
          <w:rFonts w:cs="Miriam" w:hint="cs"/>
          <w:rtl/>
        </w:rPr>
        <w:t>2</w:t>
      </w:r>
      <w:r w:rsidR="00081518">
        <w:rPr>
          <w:rStyle w:val="big-number"/>
          <w:rFonts w:cs="Miriam" w:hint="cs"/>
          <w:rtl/>
        </w:rPr>
        <w:t>3</w:t>
      </w:r>
      <w:r>
        <w:rPr>
          <w:rStyle w:val="default"/>
          <w:rFonts w:cs="FrankRuehl"/>
          <w:rtl/>
        </w:rPr>
        <w:t>.</w:t>
      </w:r>
      <w:r>
        <w:rPr>
          <w:rStyle w:val="default"/>
          <w:rFonts w:cs="FrankRuehl"/>
          <w:rtl/>
        </w:rPr>
        <w:tab/>
      </w:r>
      <w:r w:rsidR="00081518">
        <w:rPr>
          <w:rStyle w:val="default"/>
          <w:rFonts w:cs="FrankRuehl" w:hint="cs"/>
          <w:rtl/>
        </w:rPr>
        <w:t>כללים אלה באים להוסיף על הוראות כל דין ותחיקת ביטחון אחרים ולא לגרוע מהם.</w:t>
      </w:r>
    </w:p>
    <w:p w14:paraId="044324FB" w14:textId="77777777" w:rsidR="009232A2" w:rsidRDefault="009232A2" w:rsidP="009232A2">
      <w:pPr>
        <w:pStyle w:val="P00"/>
        <w:spacing w:before="72"/>
        <w:ind w:left="0" w:right="1134"/>
        <w:rPr>
          <w:rStyle w:val="default"/>
          <w:rFonts w:cs="FrankRuehl"/>
          <w:rtl/>
        </w:rPr>
      </w:pPr>
      <w:bookmarkStart w:id="23" w:name="Seif24"/>
      <w:bookmarkEnd w:id="23"/>
      <w:r>
        <w:rPr>
          <w:rFonts w:cs="Miriam"/>
          <w:lang w:val="he-IL"/>
        </w:rPr>
        <w:pict w14:anchorId="1B940F91">
          <v:rect id="_x0000_s1377" style="position:absolute;left:0;text-align:left;margin-left:464.35pt;margin-top:7.1pt;width:75.05pt;height:12.1pt;z-index:251668480" o:allowincell="f" filled="f" stroked="f" strokecolor="lime" strokeweight=".25pt">
            <v:textbox style="mso-next-textbox:#_x0000_s1377" inset="0,0,0,0">
              <w:txbxContent>
                <w:p w14:paraId="167C0417" w14:textId="77777777" w:rsidR="009232A2" w:rsidRDefault="00081518" w:rsidP="009232A2">
                  <w:pPr>
                    <w:spacing w:line="160" w:lineRule="exact"/>
                    <w:rPr>
                      <w:rFonts w:cs="Miriam" w:hint="cs"/>
                      <w:sz w:val="18"/>
                      <w:szCs w:val="18"/>
                      <w:rtl/>
                    </w:rPr>
                  </w:pPr>
                  <w:r>
                    <w:rPr>
                      <w:rFonts w:cs="Miriam" w:hint="cs"/>
                      <w:sz w:val="18"/>
                      <w:szCs w:val="18"/>
                      <w:rtl/>
                    </w:rPr>
                    <w:t>ביטול דינים</w:t>
                  </w:r>
                </w:p>
              </w:txbxContent>
            </v:textbox>
            <w10:anchorlock/>
          </v:rect>
        </w:pict>
      </w:r>
      <w:r>
        <w:rPr>
          <w:rStyle w:val="big-number"/>
          <w:rFonts w:cs="Miriam" w:hint="cs"/>
          <w:rtl/>
        </w:rPr>
        <w:t>2</w:t>
      </w:r>
      <w:r w:rsidR="00081518">
        <w:rPr>
          <w:rStyle w:val="big-number"/>
          <w:rFonts w:cs="Miriam" w:hint="cs"/>
          <w:rtl/>
        </w:rPr>
        <w:t>4</w:t>
      </w:r>
      <w:r>
        <w:rPr>
          <w:rStyle w:val="default"/>
          <w:rFonts w:cs="FrankRuehl"/>
          <w:rtl/>
        </w:rPr>
        <w:t>.</w:t>
      </w:r>
      <w:r>
        <w:rPr>
          <w:rStyle w:val="default"/>
          <w:rFonts w:cs="FrankRuehl"/>
          <w:rtl/>
        </w:rPr>
        <w:tab/>
      </w:r>
      <w:r w:rsidR="00081518">
        <w:rPr>
          <w:rStyle w:val="default"/>
          <w:rFonts w:cs="FrankRuehl" w:hint="cs"/>
          <w:rtl/>
        </w:rPr>
        <w:t xml:space="preserve">"כללי התנהגות בשמורות טבע (יהודה והשומרון) תשל"ג-1973" </w:t>
      </w:r>
      <w:r w:rsidR="00081518">
        <w:rPr>
          <w:rStyle w:val="default"/>
          <w:rFonts w:cs="FrankRuehl"/>
          <w:rtl/>
        </w:rPr>
        <w:t>–</w:t>
      </w:r>
      <w:r w:rsidR="00081518">
        <w:rPr>
          <w:rStyle w:val="default"/>
          <w:rFonts w:cs="FrankRuehl" w:hint="cs"/>
          <w:rtl/>
        </w:rPr>
        <w:t xml:space="preserve"> בטלים.</w:t>
      </w:r>
    </w:p>
    <w:p w14:paraId="1EEE64E3" w14:textId="77777777" w:rsidR="009232A2" w:rsidRDefault="009232A2" w:rsidP="009232A2">
      <w:pPr>
        <w:pStyle w:val="P00"/>
        <w:spacing w:before="72"/>
        <w:ind w:left="0" w:right="1134"/>
        <w:rPr>
          <w:rStyle w:val="default"/>
          <w:rFonts w:cs="FrankRuehl"/>
          <w:rtl/>
        </w:rPr>
      </w:pPr>
      <w:bookmarkStart w:id="24" w:name="Seif25"/>
      <w:bookmarkEnd w:id="24"/>
      <w:r>
        <w:rPr>
          <w:rFonts w:cs="Miriam"/>
          <w:lang w:val="he-IL"/>
        </w:rPr>
        <w:pict w14:anchorId="1A25DB76">
          <v:rect id="_x0000_s1378" style="position:absolute;left:0;text-align:left;margin-left:464.35pt;margin-top:7.1pt;width:75.05pt;height:12.1pt;z-index:251669504" o:allowincell="f" filled="f" stroked="f" strokecolor="lime" strokeweight=".25pt">
            <v:textbox style="mso-next-textbox:#_x0000_s1378" inset="0,0,0,0">
              <w:txbxContent>
                <w:p w14:paraId="0A70744F" w14:textId="77777777" w:rsidR="009232A2" w:rsidRDefault="00216A11" w:rsidP="009232A2">
                  <w:pPr>
                    <w:spacing w:line="160" w:lineRule="exact"/>
                    <w:rPr>
                      <w:rFonts w:cs="Miriam" w:hint="cs"/>
                      <w:sz w:val="18"/>
                      <w:szCs w:val="18"/>
                      <w:rtl/>
                    </w:rPr>
                  </w:pPr>
                  <w:r>
                    <w:rPr>
                      <w:rFonts w:cs="Miriam" w:hint="cs"/>
                      <w:sz w:val="18"/>
                      <w:szCs w:val="18"/>
                      <w:rtl/>
                    </w:rPr>
                    <w:t>תחילת תוקף</w:t>
                  </w:r>
                </w:p>
              </w:txbxContent>
            </v:textbox>
            <w10:anchorlock/>
          </v:rect>
        </w:pict>
      </w:r>
      <w:r>
        <w:rPr>
          <w:rStyle w:val="big-number"/>
          <w:rFonts w:cs="Miriam" w:hint="cs"/>
          <w:rtl/>
        </w:rPr>
        <w:t>2</w:t>
      </w:r>
      <w:r w:rsidR="00081518">
        <w:rPr>
          <w:rStyle w:val="big-number"/>
          <w:rFonts w:cs="Miriam" w:hint="cs"/>
          <w:rtl/>
        </w:rPr>
        <w:t>5</w:t>
      </w:r>
      <w:r>
        <w:rPr>
          <w:rStyle w:val="default"/>
          <w:rFonts w:cs="FrankRuehl"/>
          <w:rtl/>
        </w:rPr>
        <w:t>.</w:t>
      </w:r>
      <w:r>
        <w:rPr>
          <w:rStyle w:val="default"/>
          <w:rFonts w:cs="FrankRuehl"/>
          <w:rtl/>
        </w:rPr>
        <w:tab/>
      </w:r>
      <w:r w:rsidR="00216A11">
        <w:rPr>
          <w:rStyle w:val="default"/>
          <w:rFonts w:cs="FrankRuehl" w:hint="cs"/>
          <w:rtl/>
        </w:rPr>
        <w:t>תחילתם של כללים אלו ביום חתימתם.</w:t>
      </w:r>
    </w:p>
    <w:p w14:paraId="3AA118AE" w14:textId="77777777" w:rsidR="009232A2" w:rsidRDefault="009232A2" w:rsidP="009232A2">
      <w:pPr>
        <w:pStyle w:val="P00"/>
        <w:spacing w:before="72"/>
        <w:ind w:left="0" w:right="1134"/>
        <w:rPr>
          <w:rStyle w:val="default"/>
          <w:rFonts w:cs="FrankRuehl"/>
          <w:rtl/>
        </w:rPr>
      </w:pPr>
      <w:bookmarkStart w:id="25" w:name="Seif26"/>
      <w:bookmarkEnd w:id="25"/>
      <w:r>
        <w:rPr>
          <w:rFonts w:cs="Miriam"/>
          <w:lang w:val="he-IL"/>
        </w:rPr>
        <w:pict w14:anchorId="3960F0AB">
          <v:rect id="_x0000_s1379" style="position:absolute;left:0;text-align:left;margin-left:464.35pt;margin-top:7.1pt;width:75.05pt;height:12.1pt;z-index:251670528" o:allowincell="f" filled="f" stroked="f" strokecolor="lime" strokeweight=".25pt">
            <v:textbox style="mso-next-textbox:#_x0000_s1379" inset="0,0,0,0">
              <w:txbxContent>
                <w:p w14:paraId="5D06B365" w14:textId="77777777" w:rsidR="009232A2" w:rsidRDefault="009232A2" w:rsidP="009232A2">
                  <w:pPr>
                    <w:spacing w:line="160" w:lineRule="exact"/>
                    <w:rPr>
                      <w:rFonts w:cs="Miriam" w:hint="cs"/>
                      <w:sz w:val="18"/>
                      <w:szCs w:val="18"/>
                      <w:rtl/>
                    </w:rPr>
                  </w:pPr>
                  <w:r>
                    <w:rPr>
                      <w:rFonts w:cs="Miriam" w:hint="cs"/>
                      <w:sz w:val="18"/>
                      <w:szCs w:val="18"/>
                      <w:rtl/>
                    </w:rPr>
                    <w:t>השם</w:t>
                  </w:r>
                </w:p>
              </w:txbxContent>
            </v:textbox>
            <w10:anchorlock/>
          </v:rect>
        </w:pict>
      </w:r>
      <w:r>
        <w:rPr>
          <w:rStyle w:val="big-number"/>
          <w:rFonts w:cs="Miriam" w:hint="cs"/>
          <w:rtl/>
        </w:rPr>
        <w:t>2</w:t>
      </w:r>
      <w:r w:rsidR="00216A11">
        <w:rPr>
          <w:rStyle w:val="big-number"/>
          <w:rFonts w:cs="Miriam" w:hint="cs"/>
          <w:rtl/>
        </w:rPr>
        <w:t>6</w:t>
      </w:r>
      <w:r>
        <w:rPr>
          <w:rStyle w:val="default"/>
          <w:rFonts w:cs="FrankRuehl"/>
          <w:rtl/>
        </w:rPr>
        <w:t>.</w:t>
      </w:r>
      <w:r>
        <w:rPr>
          <w:rStyle w:val="default"/>
          <w:rFonts w:cs="FrankRuehl"/>
          <w:rtl/>
        </w:rPr>
        <w:tab/>
      </w:r>
      <w:r w:rsidR="00216A11">
        <w:rPr>
          <w:rStyle w:val="default"/>
          <w:rFonts w:cs="FrankRuehl" w:hint="cs"/>
          <w:rtl/>
        </w:rPr>
        <w:t>כללים אלו ייקראו "כללי התנהגות בשמורות טבע (יהודה והשומרון), התשע"ז-2017".</w:t>
      </w:r>
    </w:p>
    <w:p w14:paraId="513C983D" w14:textId="77777777" w:rsidR="00CE42E9" w:rsidRDefault="00CE42E9" w:rsidP="00911999">
      <w:pPr>
        <w:pStyle w:val="sig-0"/>
        <w:tabs>
          <w:tab w:val="clear" w:pos="4820"/>
          <w:tab w:val="center" w:pos="5670"/>
        </w:tabs>
        <w:spacing w:before="72"/>
        <w:ind w:left="0" w:right="1134"/>
        <w:rPr>
          <w:rFonts w:cs="FrankRuehl"/>
          <w:sz w:val="26"/>
          <w:rtl/>
        </w:rPr>
      </w:pPr>
    </w:p>
    <w:p w14:paraId="1CA92B83" w14:textId="77777777" w:rsidR="00063691" w:rsidRDefault="00063691" w:rsidP="00911999">
      <w:pPr>
        <w:pStyle w:val="sig-0"/>
        <w:tabs>
          <w:tab w:val="clear" w:pos="4820"/>
          <w:tab w:val="center" w:pos="5670"/>
        </w:tabs>
        <w:spacing w:before="72"/>
        <w:ind w:left="0" w:right="1134"/>
        <w:rPr>
          <w:rFonts w:cs="FrankRuehl"/>
          <w:sz w:val="26"/>
          <w:rtl/>
        </w:rPr>
      </w:pPr>
    </w:p>
    <w:p w14:paraId="20F701C8" w14:textId="77777777" w:rsidR="00216A11" w:rsidRDefault="00216A11" w:rsidP="00216A11">
      <w:pPr>
        <w:pStyle w:val="sig-0"/>
        <w:tabs>
          <w:tab w:val="clear" w:pos="4820"/>
          <w:tab w:val="center" w:pos="5670"/>
        </w:tabs>
        <w:spacing w:before="72"/>
        <w:ind w:left="0" w:right="1134"/>
        <w:rPr>
          <w:rFonts w:cs="FrankRuehl" w:hint="cs"/>
          <w:sz w:val="26"/>
          <w:rtl/>
        </w:rPr>
      </w:pPr>
      <w:r>
        <w:rPr>
          <w:rFonts w:cs="FrankRuehl" w:hint="cs"/>
          <w:sz w:val="26"/>
          <w:rtl/>
        </w:rPr>
        <w:t>י"ז בסיוון התשע"ז (11 ביוני 2017)</w:t>
      </w:r>
      <w:r>
        <w:rPr>
          <w:rFonts w:cs="FrankRuehl" w:hint="cs"/>
          <w:sz w:val="26"/>
          <w:rtl/>
        </w:rPr>
        <w:tab/>
        <w:t>נפתלי כהן, קמ"ט</w:t>
      </w:r>
    </w:p>
    <w:p w14:paraId="3F0C0A2E" w14:textId="77777777" w:rsidR="00216A11" w:rsidRDefault="00216A11" w:rsidP="00216A11">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Pr>
          <w:rFonts w:cs="FrankRuehl" w:hint="cs"/>
          <w:sz w:val="22"/>
          <w:szCs w:val="22"/>
          <w:rtl/>
        </w:rPr>
        <w:t>שמירת הטבע והפארקים</w:t>
      </w:r>
    </w:p>
    <w:p w14:paraId="4BEF6D36" w14:textId="77777777" w:rsidR="00216A11" w:rsidRDefault="00216A11" w:rsidP="00B753F4">
      <w:pPr>
        <w:pStyle w:val="sig-0"/>
        <w:tabs>
          <w:tab w:val="clear" w:pos="4820"/>
          <w:tab w:val="center" w:pos="5670"/>
        </w:tabs>
        <w:spacing w:before="72"/>
        <w:ind w:left="0" w:right="1134"/>
        <w:rPr>
          <w:rFonts w:cs="FrankRuehl"/>
          <w:sz w:val="26"/>
          <w:rtl/>
        </w:rPr>
      </w:pPr>
    </w:p>
    <w:p w14:paraId="3B3D9D0A" w14:textId="77777777" w:rsidR="00911999" w:rsidRDefault="00AD5A49" w:rsidP="00B753F4">
      <w:pPr>
        <w:pStyle w:val="sig-0"/>
        <w:tabs>
          <w:tab w:val="clear" w:pos="4820"/>
          <w:tab w:val="center" w:pos="5670"/>
        </w:tabs>
        <w:spacing w:before="72"/>
        <w:ind w:left="0" w:right="1134"/>
        <w:rPr>
          <w:rFonts w:cs="FrankRuehl" w:hint="cs"/>
          <w:sz w:val="26"/>
          <w:rtl/>
        </w:rPr>
      </w:pPr>
      <w:r>
        <w:rPr>
          <w:rFonts w:cs="FrankRuehl" w:hint="cs"/>
          <w:sz w:val="26"/>
          <w:rtl/>
        </w:rPr>
        <w:t>י"</w:t>
      </w:r>
      <w:r w:rsidR="00216A11">
        <w:rPr>
          <w:rFonts w:cs="FrankRuehl" w:hint="cs"/>
          <w:sz w:val="26"/>
          <w:rtl/>
        </w:rPr>
        <w:t>ז</w:t>
      </w:r>
      <w:r>
        <w:rPr>
          <w:rFonts w:cs="FrankRuehl" w:hint="cs"/>
          <w:sz w:val="26"/>
          <w:rtl/>
        </w:rPr>
        <w:t xml:space="preserve"> בסיוון התשע"ז (</w:t>
      </w:r>
      <w:r w:rsidR="00216A11">
        <w:rPr>
          <w:rFonts w:cs="FrankRuehl" w:hint="cs"/>
          <w:sz w:val="26"/>
          <w:rtl/>
        </w:rPr>
        <w:t>11</w:t>
      </w:r>
      <w:r>
        <w:rPr>
          <w:rFonts w:cs="FrankRuehl" w:hint="cs"/>
          <w:sz w:val="26"/>
          <w:rtl/>
        </w:rPr>
        <w:t xml:space="preserve"> ביוני 2017</w:t>
      </w:r>
      <w:r w:rsidR="00911999">
        <w:rPr>
          <w:rFonts w:cs="FrankRuehl" w:hint="cs"/>
          <w:sz w:val="26"/>
          <w:rtl/>
        </w:rPr>
        <w:t>)</w:t>
      </w:r>
      <w:r w:rsidR="00911999">
        <w:rPr>
          <w:rFonts w:cs="FrankRuehl" w:hint="cs"/>
          <w:sz w:val="26"/>
          <w:rtl/>
        </w:rPr>
        <w:tab/>
      </w:r>
      <w:r w:rsidR="00216A11">
        <w:rPr>
          <w:rFonts w:cs="FrankRuehl" w:hint="cs"/>
          <w:sz w:val="26"/>
          <w:rtl/>
        </w:rPr>
        <w:t>אחוות בן חור, תא"ל</w:t>
      </w:r>
    </w:p>
    <w:p w14:paraId="45BE5C1A" w14:textId="77777777" w:rsidR="00B753F4" w:rsidRDefault="00911999" w:rsidP="00911999">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216A11">
        <w:rPr>
          <w:rFonts w:cs="FrankRuehl" w:hint="cs"/>
          <w:sz w:val="22"/>
          <w:szCs w:val="22"/>
          <w:rtl/>
        </w:rPr>
        <w:t>ראש המינהל האזרחי</w:t>
      </w:r>
      <w:r w:rsidR="00AD3C82">
        <w:rPr>
          <w:rFonts w:cs="FrankRuehl" w:hint="cs"/>
          <w:sz w:val="22"/>
          <w:szCs w:val="22"/>
          <w:rtl/>
        </w:rPr>
        <w:t xml:space="preserve"> </w:t>
      </w:r>
    </w:p>
    <w:p w14:paraId="32E0389F" w14:textId="77777777" w:rsidR="00911999" w:rsidRPr="00911999" w:rsidRDefault="00B753F4" w:rsidP="00911999">
      <w:pPr>
        <w:pStyle w:val="sig-0"/>
        <w:tabs>
          <w:tab w:val="clear" w:pos="4820"/>
          <w:tab w:val="center" w:pos="5670"/>
        </w:tabs>
        <w:spacing w:before="0"/>
        <w:ind w:left="0" w:right="1134"/>
        <w:rPr>
          <w:rFonts w:cs="FrankRuehl" w:hint="cs"/>
          <w:sz w:val="22"/>
          <w:szCs w:val="22"/>
          <w:rtl/>
        </w:rPr>
      </w:pPr>
      <w:r>
        <w:rPr>
          <w:rFonts w:cs="FrankRuehl" w:hint="cs"/>
          <w:sz w:val="22"/>
          <w:szCs w:val="22"/>
          <w:rtl/>
        </w:rPr>
        <w:tab/>
        <w:t>ב</w:t>
      </w:r>
      <w:r w:rsidR="00911999" w:rsidRPr="00911999">
        <w:rPr>
          <w:rFonts w:cs="FrankRuehl" w:hint="cs"/>
          <w:sz w:val="22"/>
          <w:szCs w:val="22"/>
          <w:rtl/>
        </w:rPr>
        <w:t>אזור יהודה והשומרון</w:t>
      </w:r>
    </w:p>
    <w:p w14:paraId="5EE90A2B" w14:textId="77777777" w:rsidR="00AD3C82" w:rsidRDefault="00AD3C82" w:rsidP="00911999">
      <w:pPr>
        <w:pStyle w:val="sig-0"/>
        <w:spacing w:before="72"/>
        <w:ind w:left="0" w:right="1134"/>
        <w:rPr>
          <w:rFonts w:cs="FrankRuehl"/>
          <w:sz w:val="26"/>
          <w:rtl/>
        </w:rPr>
      </w:pPr>
    </w:p>
    <w:p w14:paraId="2D380EBB" w14:textId="77777777" w:rsidR="00216A11" w:rsidRDefault="00216A11" w:rsidP="00911999">
      <w:pPr>
        <w:pStyle w:val="sig-0"/>
        <w:spacing w:before="72"/>
        <w:ind w:left="0" w:right="1134"/>
        <w:rPr>
          <w:rFonts w:cs="FrankRuehl"/>
          <w:sz w:val="26"/>
          <w:rtl/>
        </w:rPr>
      </w:pPr>
    </w:p>
    <w:p w14:paraId="5A99E01E" w14:textId="77777777" w:rsidR="007C4DC0" w:rsidRDefault="007C4DC0" w:rsidP="00911999">
      <w:pPr>
        <w:pStyle w:val="sig-0"/>
        <w:spacing w:before="72"/>
        <w:ind w:left="0" w:right="1134"/>
        <w:rPr>
          <w:rFonts w:cs="FrankRuehl"/>
          <w:sz w:val="26"/>
          <w:rtl/>
        </w:rPr>
      </w:pPr>
    </w:p>
    <w:p w14:paraId="5C37C3FA" w14:textId="77777777" w:rsidR="007C4DC0" w:rsidRDefault="007C4DC0" w:rsidP="00911999">
      <w:pPr>
        <w:pStyle w:val="sig-0"/>
        <w:spacing w:before="72"/>
        <w:ind w:left="0" w:right="1134"/>
        <w:rPr>
          <w:rFonts w:cs="FrankRuehl"/>
          <w:sz w:val="26"/>
          <w:rtl/>
        </w:rPr>
      </w:pPr>
    </w:p>
    <w:p w14:paraId="626628EE" w14:textId="77777777" w:rsidR="007C4DC0" w:rsidRDefault="007C4DC0" w:rsidP="007C4DC0">
      <w:pPr>
        <w:pStyle w:val="sig-0"/>
        <w:spacing w:before="72"/>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14:paraId="043D2DDF" w14:textId="77777777" w:rsidR="00AD3C82" w:rsidRPr="007C4DC0" w:rsidRDefault="00AD3C82" w:rsidP="007C4DC0">
      <w:pPr>
        <w:pStyle w:val="sig-0"/>
        <w:spacing w:before="72"/>
        <w:ind w:left="0" w:right="1134"/>
        <w:jc w:val="center"/>
        <w:rPr>
          <w:rFonts w:cs="David"/>
          <w:color w:val="0000FF"/>
          <w:sz w:val="26"/>
          <w:szCs w:val="24"/>
          <w:u w:val="single"/>
          <w:rtl/>
        </w:rPr>
      </w:pPr>
    </w:p>
    <w:sectPr w:rsidR="00AD3C82" w:rsidRPr="007C4DC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FA952" w14:textId="77777777" w:rsidR="002A3AF4" w:rsidRDefault="002A3AF4">
      <w:r>
        <w:separator/>
      </w:r>
    </w:p>
  </w:endnote>
  <w:endnote w:type="continuationSeparator" w:id="0">
    <w:p w14:paraId="19D10D52" w14:textId="77777777" w:rsidR="002A3AF4" w:rsidRDefault="002A3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67D"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486C9D0"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F8E038"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E24E" w14:textId="77777777" w:rsidR="005A44D6" w:rsidRDefault="005A44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C4DC0">
      <w:rPr>
        <w:rFonts w:hAnsi="FrankRuehl" w:cs="FrankRuehl"/>
        <w:noProof/>
        <w:sz w:val="24"/>
        <w:szCs w:val="24"/>
        <w:rtl/>
      </w:rPr>
      <w:t>4</w:t>
    </w:r>
    <w:r>
      <w:rPr>
        <w:rFonts w:hAnsi="FrankRuehl" w:cs="FrankRuehl"/>
        <w:sz w:val="24"/>
        <w:szCs w:val="24"/>
        <w:rtl/>
      </w:rPr>
      <w:fldChar w:fldCharType="end"/>
    </w:r>
  </w:p>
  <w:p w14:paraId="663B8574" w14:textId="77777777" w:rsidR="005A44D6" w:rsidRDefault="005A44D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7B990C" w14:textId="77777777" w:rsidR="005A44D6" w:rsidRDefault="005A44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B2703">
      <w:rPr>
        <w:rFonts w:cs="TopType Jerushalmi"/>
        <w:noProof/>
        <w:color w:val="000000"/>
        <w:sz w:val="14"/>
        <w:szCs w:val="14"/>
      </w:rPr>
      <w:t>Z:\000-law\yael\2012\2012-09-11\tav\666_030.doc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DAFCE" w14:textId="77777777" w:rsidR="002A3AF4" w:rsidRDefault="002A3AF4">
      <w:pPr>
        <w:pStyle w:val="a5"/>
        <w:spacing w:before="60"/>
        <w:ind w:right="1134"/>
        <w:rPr>
          <w:rFonts w:cs="David"/>
          <w:sz w:val="24"/>
          <w:szCs w:val="24"/>
        </w:rPr>
      </w:pPr>
      <w:r>
        <w:separator/>
      </w:r>
    </w:p>
  </w:footnote>
  <w:footnote w:type="continuationSeparator" w:id="0">
    <w:p w14:paraId="1F77E07F" w14:textId="77777777" w:rsidR="002A3AF4" w:rsidRDefault="002A3AF4">
      <w:pPr>
        <w:spacing w:before="60"/>
        <w:ind w:right="1134"/>
      </w:pPr>
      <w:r>
        <w:separator/>
      </w:r>
    </w:p>
  </w:footnote>
  <w:footnote w:id="1">
    <w:p w14:paraId="4C9A8526" w14:textId="77777777" w:rsidR="00BF66A3" w:rsidRPr="00366DD7" w:rsidRDefault="005A44D6" w:rsidP="00BF66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CE42E9">
        <w:rPr>
          <w:rFonts w:cs="FrankRuehl" w:hint="cs"/>
          <w:rtl/>
        </w:rPr>
        <w:t>מו</w:t>
      </w:r>
      <w:r>
        <w:rPr>
          <w:rFonts w:cs="FrankRuehl" w:hint="cs"/>
          <w:rtl/>
        </w:rPr>
        <w:t xml:space="preserve"> </w:t>
      </w:r>
      <w:hyperlink r:id="rId1" w:history="1">
        <w:r w:rsidRPr="00BF66A3">
          <w:rPr>
            <w:rStyle w:val="Hyperlink"/>
            <w:rFonts w:cs="FrankRuehl" w:hint="cs"/>
            <w:rtl/>
          </w:rPr>
          <w:t xml:space="preserve">קובץ המנשרים מס' </w:t>
        </w:r>
        <w:r w:rsidR="0021569F" w:rsidRPr="00BF66A3">
          <w:rPr>
            <w:rStyle w:val="Hyperlink"/>
            <w:rFonts w:cs="FrankRuehl" w:hint="cs"/>
            <w:rtl/>
          </w:rPr>
          <w:t>246</w:t>
        </w:r>
      </w:hyperlink>
      <w:r>
        <w:rPr>
          <w:rFonts w:cs="FrankRuehl" w:hint="cs"/>
          <w:rtl/>
        </w:rPr>
        <w:t xml:space="preserve"> </w:t>
      </w:r>
      <w:r w:rsidR="0021569F">
        <w:rPr>
          <w:rFonts w:cs="FrankRuehl" w:hint="cs"/>
          <w:rtl/>
        </w:rPr>
        <w:t>מחודש מאי 2018</w:t>
      </w:r>
      <w:r>
        <w:rPr>
          <w:rFonts w:cs="FrankRuehl" w:hint="cs"/>
          <w:rtl/>
        </w:rPr>
        <w:t xml:space="preserve"> עמ' </w:t>
      </w:r>
      <w:r w:rsidR="00D8080E">
        <w:rPr>
          <w:rFonts w:cs="FrankRuehl" w:hint="cs"/>
          <w:rtl/>
        </w:rPr>
        <w:t>83</w:t>
      </w:r>
      <w:r w:rsidR="009232A2">
        <w:rPr>
          <w:rFonts w:cs="FrankRuehl" w:hint="cs"/>
          <w:rtl/>
        </w:rPr>
        <w:t>42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E3C5D" w14:textId="77777777" w:rsidR="005A44D6" w:rsidRDefault="005A44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DEEAEE0"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B7A138"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0BC0F" w14:textId="77777777" w:rsidR="005A44D6" w:rsidRDefault="009232A2" w:rsidP="0017144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התנהגות בשמורות הטבע</w:t>
    </w:r>
    <w:r w:rsidR="005A44D6">
      <w:rPr>
        <w:rFonts w:hAnsi="FrankRuehl" w:cs="FrankRuehl" w:hint="cs"/>
        <w:color w:val="000000"/>
        <w:sz w:val="28"/>
        <w:szCs w:val="28"/>
        <w:rtl/>
      </w:rPr>
      <w:t xml:space="preserve"> (יהודה והשומרון), </w:t>
    </w:r>
    <w:r w:rsidR="0021569F">
      <w:rPr>
        <w:rFonts w:hAnsi="FrankRuehl" w:cs="FrankRuehl" w:hint="cs"/>
        <w:color w:val="000000"/>
        <w:sz w:val="28"/>
        <w:szCs w:val="28"/>
        <w:rtl/>
      </w:rPr>
      <w:t>תשע"</w:t>
    </w:r>
    <w:r w:rsidR="00CE42E9">
      <w:rPr>
        <w:rFonts w:hAnsi="FrankRuehl" w:cs="FrankRuehl" w:hint="cs"/>
        <w:color w:val="000000"/>
        <w:sz w:val="28"/>
        <w:szCs w:val="28"/>
        <w:rtl/>
      </w:rPr>
      <w:t>ז</w:t>
    </w:r>
    <w:r w:rsidR="0021569F">
      <w:rPr>
        <w:rFonts w:hAnsi="FrankRuehl" w:cs="FrankRuehl" w:hint="cs"/>
        <w:color w:val="000000"/>
        <w:sz w:val="28"/>
        <w:szCs w:val="28"/>
        <w:rtl/>
      </w:rPr>
      <w:t>-201</w:t>
    </w:r>
    <w:r w:rsidR="00D8080E">
      <w:rPr>
        <w:rFonts w:hAnsi="FrankRuehl" w:cs="FrankRuehl" w:hint="cs"/>
        <w:color w:val="000000"/>
        <w:sz w:val="28"/>
        <w:szCs w:val="28"/>
        <w:rtl/>
      </w:rPr>
      <w:t>7</w:t>
    </w:r>
  </w:p>
  <w:p w14:paraId="6C0B59AC"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7C0D9B" w14:textId="77777777" w:rsidR="005A44D6" w:rsidRDefault="005A44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3689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35631"/>
    <w:rsid w:val="00060158"/>
    <w:rsid w:val="00063691"/>
    <w:rsid w:val="00066390"/>
    <w:rsid w:val="00070A3B"/>
    <w:rsid w:val="00070DB7"/>
    <w:rsid w:val="000752E2"/>
    <w:rsid w:val="00076B97"/>
    <w:rsid w:val="00081518"/>
    <w:rsid w:val="000B2E3C"/>
    <w:rsid w:val="000C4192"/>
    <w:rsid w:val="000E5669"/>
    <w:rsid w:val="0012098B"/>
    <w:rsid w:val="00120B4B"/>
    <w:rsid w:val="001417D2"/>
    <w:rsid w:val="001566AF"/>
    <w:rsid w:val="00161FB8"/>
    <w:rsid w:val="00164CE3"/>
    <w:rsid w:val="00167F45"/>
    <w:rsid w:val="00171444"/>
    <w:rsid w:val="00175C1E"/>
    <w:rsid w:val="0019055E"/>
    <w:rsid w:val="001956C4"/>
    <w:rsid w:val="001A4EF1"/>
    <w:rsid w:val="001C16D7"/>
    <w:rsid w:val="001C4F84"/>
    <w:rsid w:val="001C5197"/>
    <w:rsid w:val="001D2729"/>
    <w:rsid w:val="001D326B"/>
    <w:rsid w:val="001E3CA0"/>
    <w:rsid w:val="001F07F4"/>
    <w:rsid w:val="00203DF4"/>
    <w:rsid w:val="002053AF"/>
    <w:rsid w:val="00212726"/>
    <w:rsid w:val="0021569F"/>
    <w:rsid w:val="00216A11"/>
    <w:rsid w:val="00216BB9"/>
    <w:rsid w:val="002200A5"/>
    <w:rsid w:val="0022095D"/>
    <w:rsid w:val="00225D12"/>
    <w:rsid w:val="00226334"/>
    <w:rsid w:val="00231D1F"/>
    <w:rsid w:val="00252181"/>
    <w:rsid w:val="00253756"/>
    <w:rsid w:val="00253D46"/>
    <w:rsid w:val="0027044A"/>
    <w:rsid w:val="0027455F"/>
    <w:rsid w:val="00283EF9"/>
    <w:rsid w:val="00295AE6"/>
    <w:rsid w:val="002A3AF4"/>
    <w:rsid w:val="002A4B1C"/>
    <w:rsid w:val="002C53D7"/>
    <w:rsid w:val="002C7CA3"/>
    <w:rsid w:val="002E532F"/>
    <w:rsid w:val="002F483E"/>
    <w:rsid w:val="00330638"/>
    <w:rsid w:val="00337B5A"/>
    <w:rsid w:val="00342BB5"/>
    <w:rsid w:val="00362B5A"/>
    <w:rsid w:val="00366DD7"/>
    <w:rsid w:val="003A3DCD"/>
    <w:rsid w:val="003B2BA1"/>
    <w:rsid w:val="003E631F"/>
    <w:rsid w:val="00416846"/>
    <w:rsid w:val="00422588"/>
    <w:rsid w:val="00445513"/>
    <w:rsid w:val="004B01BB"/>
    <w:rsid w:val="004B3ACE"/>
    <w:rsid w:val="00555DFE"/>
    <w:rsid w:val="0055782C"/>
    <w:rsid w:val="0059458E"/>
    <w:rsid w:val="005A44D6"/>
    <w:rsid w:val="005A4581"/>
    <w:rsid w:val="005C27A5"/>
    <w:rsid w:val="005D0B6E"/>
    <w:rsid w:val="005E626F"/>
    <w:rsid w:val="00676224"/>
    <w:rsid w:val="006852E3"/>
    <w:rsid w:val="006B3393"/>
    <w:rsid w:val="006C2E68"/>
    <w:rsid w:val="006E03A8"/>
    <w:rsid w:val="006F25D4"/>
    <w:rsid w:val="00722F79"/>
    <w:rsid w:val="007315F5"/>
    <w:rsid w:val="0073717C"/>
    <w:rsid w:val="00750287"/>
    <w:rsid w:val="007722EA"/>
    <w:rsid w:val="007810DD"/>
    <w:rsid w:val="007A4322"/>
    <w:rsid w:val="007C4DC0"/>
    <w:rsid w:val="007E55CF"/>
    <w:rsid w:val="007F05F0"/>
    <w:rsid w:val="007F38BA"/>
    <w:rsid w:val="008344B0"/>
    <w:rsid w:val="008472ED"/>
    <w:rsid w:val="00847791"/>
    <w:rsid w:val="008738AD"/>
    <w:rsid w:val="008A4C16"/>
    <w:rsid w:val="008A7AD5"/>
    <w:rsid w:val="008B677C"/>
    <w:rsid w:val="008C3F50"/>
    <w:rsid w:val="008C4B4A"/>
    <w:rsid w:val="008D4C6E"/>
    <w:rsid w:val="008D6158"/>
    <w:rsid w:val="008E4871"/>
    <w:rsid w:val="008E7C9E"/>
    <w:rsid w:val="008F1423"/>
    <w:rsid w:val="00903F0D"/>
    <w:rsid w:val="00911999"/>
    <w:rsid w:val="0091422C"/>
    <w:rsid w:val="009232A2"/>
    <w:rsid w:val="009377E0"/>
    <w:rsid w:val="00963708"/>
    <w:rsid w:val="00964792"/>
    <w:rsid w:val="009B4756"/>
    <w:rsid w:val="009D65AB"/>
    <w:rsid w:val="009F1245"/>
    <w:rsid w:val="00A07C66"/>
    <w:rsid w:val="00A154F1"/>
    <w:rsid w:val="00A273DB"/>
    <w:rsid w:val="00A410E7"/>
    <w:rsid w:val="00A46F6E"/>
    <w:rsid w:val="00A80DFC"/>
    <w:rsid w:val="00A81805"/>
    <w:rsid w:val="00AB2703"/>
    <w:rsid w:val="00AC0312"/>
    <w:rsid w:val="00AC7870"/>
    <w:rsid w:val="00AD21FA"/>
    <w:rsid w:val="00AD3C82"/>
    <w:rsid w:val="00AD5A49"/>
    <w:rsid w:val="00B01E76"/>
    <w:rsid w:val="00B04E8E"/>
    <w:rsid w:val="00B115BA"/>
    <w:rsid w:val="00B1244E"/>
    <w:rsid w:val="00B60784"/>
    <w:rsid w:val="00B65E7A"/>
    <w:rsid w:val="00B753F4"/>
    <w:rsid w:val="00B831A9"/>
    <w:rsid w:val="00B91D00"/>
    <w:rsid w:val="00BA1195"/>
    <w:rsid w:val="00BA713B"/>
    <w:rsid w:val="00BD1211"/>
    <w:rsid w:val="00BE2A44"/>
    <w:rsid w:val="00BF0122"/>
    <w:rsid w:val="00BF66A3"/>
    <w:rsid w:val="00C247B1"/>
    <w:rsid w:val="00C32A0D"/>
    <w:rsid w:val="00C3798C"/>
    <w:rsid w:val="00C43871"/>
    <w:rsid w:val="00C52536"/>
    <w:rsid w:val="00C544E6"/>
    <w:rsid w:val="00C67430"/>
    <w:rsid w:val="00C71695"/>
    <w:rsid w:val="00C72900"/>
    <w:rsid w:val="00C93C4A"/>
    <w:rsid w:val="00CA2BB3"/>
    <w:rsid w:val="00CB0788"/>
    <w:rsid w:val="00CC0D05"/>
    <w:rsid w:val="00CE01DC"/>
    <w:rsid w:val="00CE42E9"/>
    <w:rsid w:val="00CE6730"/>
    <w:rsid w:val="00D019EB"/>
    <w:rsid w:val="00D0326C"/>
    <w:rsid w:val="00D05653"/>
    <w:rsid w:val="00D306C4"/>
    <w:rsid w:val="00D36C0B"/>
    <w:rsid w:val="00D632D4"/>
    <w:rsid w:val="00D63639"/>
    <w:rsid w:val="00D63DE1"/>
    <w:rsid w:val="00D8080E"/>
    <w:rsid w:val="00D861ED"/>
    <w:rsid w:val="00D86C81"/>
    <w:rsid w:val="00D92047"/>
    <w:rsid w:val="00D93A30"/>
    <w:rsid w:val="00DC310F"/>
    <w:rsid w:val="00E2067E"/>
    <w:rsid w:val="00E27270"/>
    <w:rsid w:val="00E27D9A"/>
    <w:rsid w:val="00E36A59"/>
    <w:rsid w:val="00E614C2"/>
    <w:rsid w:val="00E678F6"/>
    <w:rsid w:val="00E912DB"/>
    <w:rsid w:val="00EB5B6E"/>
    <w:rsid w:val="00EB7789"/>
    <w:rsid w:val="00EF1697"/>
    <w:rsid w:val="00F00F34"/>
    <w:rsid w:val="00F26BF1"/>
    <w:rsid w:val="00F313BE"/>
    <w:rsid w:val="00F47E73"/>
    <w:rsid w:val="00F605BA"/>
    <w:rsid w:val="00F844D8"/>
    <w:rsid w:val="00F84585"/>
    <w:rsid w:val="00F871A1"/>
    <w:rsid w:val="00F92118"/>
    <w:rsid w:val="00FA513A"/>
    <w:rsid w:val="00FA5206"/>
    <w:rsid w:val="00FB6A3B"/>
    <w:rsid w:val="00FC5B07"/>
    <w:rsid w:val="00FE2C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0E3E332"/>
  <w15:chartTrackingRefBased/>
  <w15:docId w15:val="{20A63F3F-24B6-47F2-84EF-269F743F6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914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1391</Words>
  <Characters>7930</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9303</CharactersWithSpaces>
  <SharedDoc>false</SharedDoc>
  <HLinks>
    <vt:vector size="168" baseType="variant">
      <vt:variant>
        <vt:i4>393283</vt:i4>
      </vt:variant>
      <vt:variant>
        <vt:i4>156</vt:i4>
      </vt:variant>
      <vt:variant>
        <vt:i4>0</vt:i4>
      </vt:variant>
      <vt:variant>
        <vt:i4>5</vt:i4>
      </vt:variant>
      <vt:variant>
        <vt:lpwstr>http://www.nevo.co.il/advertisements/nevo-100.doc</vt:lpwstr>
      </vt:variant>
      <vt:variant>
        <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1638525</vt:i4>
      </vt:variant>
      <vt:variant>
        <vt:i4>0</vt:i4>
      </vt:variant>
      <vt:variant>
        <vt:i4>0</vt:i4>
      </vt:variant>
      <vt:variant>
        <vt:i4>5</vt:i4>
      </vt:variant>
      <vt:variant>
        <vt:lpwstr>http://www.nevo.co.il/Law_word/law70/zava-0246.pdf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כללי התנהגות בשמורות הטבע (יהודה והשומרון), תשע"ז-2017</vt:lpwstr>
  </property>
  <property fmtid="{D5CDD505-2E9C-101B-9397-08002B2CF9AE}" pid="4" name="LAWNUMBER">
    <vt:lpwstr>0085</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https://www.nevo.co.il/law_html/law70/zava-246.pdf;‎רשומות - תקנות קמצ"מ#פורסמו קובץ ‏המנשרים מס' 246 #מחודש מאי 2018 עמ' 8342‏</vt:lpwstr>
  </property>
</Properties>
</file>