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FEF07" w14:textId="77777777" w:rsidR="002053AF" w:rsidRDefault="002053AF">
      <w:pPr>
        <w:pStyle w:val="big-header"/>
        <w:ind w:left="0" w:right="1134"/>
        <w:rPr>
          <w:rFonts w:cs="FrankRuehl" w:hint="cs"/>
          <w:sz w:val="32"/>
          <w:rtl/>
        </w:rPr>
      </w:pPr>
      <w:r>
        <w:rPr>
          <w:rFonts w:cs="FrankRuehl" w:hint="cs"/>
          <w:sz w:val="32"/>
          <w:rtl/>
        </w:rPr>
        <w:t>יהודה והשומרון</w:t>
      </w:r>
    </w:p>
    <w:p w14:paraId="7B51A0CD" w14:textId="77777777" w:rsidR="002053AF" w:rsidRDefault="002053AF" w:rsidP="00171444">
      <w:pPr>
        <w:pStyle w:val="big-header"/>
        <w:ind w:left="0" w:right="1134"/>
        <w:rPr>
          <w:rFonts w:cs="FrankRuehl" w:hint="cs"/>
          <w:sz w:val="32"/>
          <w:rtl/>
        </w:rPr>
      </w:pPr>
      <w:r>
        <w:rPr>
          <w:rFonts w:cs="FrankRuehl" w:hint="cs"/>
          <w:sz w:val="32"/>
          <w:rtl/>
        </w:rPr>
        <w:t xml:space="preserve">צו בדבר </w:t>
      </w:r>
      <w:r w:rsidR="00DB209F">
        <w:rPr>
          <w:rFonts w:cs="FrankRuehl" w:hint="cs"/>
          <w:sz w:val="32"/>
          <w:rtl/>
        </w:rPr>
        <w:t>שיקום מחצבות</w:t>
      </w:r>
      <w:r w:rsidR="00171444">
        <w:rPr>
          <w:rFonts w:cs="FrankRuehl" w:hint="cs"/>
          <w:sz w:val="32"/>
          <w:rtl/>
        </w:rPr>
        <w:t xml:space="preserve"> (יהודה והשומרון) (מס' </w:t>
      </w:r>
      <w:r w:rsidR="00DB209F">
        <w:rPr>
          <w:rFonts w:cs="FrankRuehl" w:hint="cs"/>
          <w:sz w:val="32"/>
          <w:rtl/>
        </w:rPr>
        <w:t>1823</w:t>
      </w:r>
      <w:r w:rsidR="00171444">
        <w:rPr>
          <w:rFonts w:cs="FrankRuehl" w:hint="cs"/>
          <w:sz w:val="32"/>
          <w:rtl/>
        </w:rPr>
        <w:t xml:space="preserve">), </w:t>
      </w:r>
      <w:r w:rsidR="00DB209F">
        <w:rPr>
          <w:rFonts w:cs="FrankRuehl" w:hint="cs"/>
          <w:sz w:val="32"/>
          <w:rtl/>
        </w:rPr>
        <w:t>תש"ף-2019</w:t>
      </w:r>
    </w:p>
    <w:p w14:paraId="0592E0B2" w14:textId="77777777" w:rsidR="002053AF" w:rsidRDefault="002053A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373D4" w:rsidRPr="009373D4" w14:paraId="3C9012AC" w14:textId="77777777" w:rsidTr="009373D4">
        <w:tblPrEx>
          <w:tblCellMar>
            <w:top w:w="0" w:type="dxa"/>
            <w:bottom w:w="0" w:type="dxa"/>
          </w:tblCellMar>
        </w:tblPrEx>
        <w:tc>
          <w:tcPr>
            <w:tcW w:w="1247" w:type="dxa"/>
          </w:tcPr>
          <w:p w14:paraId="6EC2C8D4" w14:textId="77777777" w:rsidR="009373D4" w:rsidRPr="009373D4" w:rsidRDefault="009373D4" w:rsidP="009373D4">
            <w:pPr>
              <w:rPr>
                <w:rFonts w:cs="Frankruhel" w:hint="cs"/>
                <w:rtl/>
              </w:rPr>
            </w:pPr>
            <w:r>
              <w:rPr>
                <w:rtl/>
              </w:rPr>
              <w:t xml:space="preserve">סעיף 1 </w:t>
            </w:r>
          </w:p>
        </w:tc>
        <w:tc>
          <w:tcPr>
            <w:tcW w:w="5669" w:type="dxa"/>
          </w:tcPr>
          <w:p w14:paraId="419F67C0" w14:textId="77777777" w:rsidR="009373D4" w:rsidRPr="009373D4" w:rsidRDefault="009373D4" w:rsidP="009373D4">
            <w:pPr>
              <w:rPr>
                <w:rFonts w:cs="Frankruhel" w:hint="cs"/>
                <w:rtl/>
              </w:rPr>
            </w:pPr>
            <w:r>
              <w:rPr>
                <w:rtl/>
              </w:rPr>
              <w:t>הגדרות</w:t>
            </w:r>
          </w:p>
        </w:tc>
        <w:tc>
          <w:tcPr>
            <w:tcW w:w="567" w:type="dxa"/>
          </w:tcPr>
          <w:p w14:paraId="1B5BF89C" w14:textId="77777777" w:rsidR="009373D4" w:rsidRPr="009373D4" w:rsidRDefault="009373D4" w:rsidP="009373D4">
            <w:pPr>
              <w:rPr>
                <w:rStyle w:val="Hyperlink"/>
                <w:rFonts w:hint="cs"/>
                <w:rtl/>
              </w:rPr>
            </w:pPr>
            <w:hyperlink w:anchor="Seif1" w:tooltip="הגדרות" w:history="1">
              <w:r w:rsidRPr="009373D4">
                <w:rPr>
                  <w:rStyle w:val="Hyperlink"/>
                </w:rPr>
                <w:t>Go</w:t>
              </w:r>
            </w:hyperlink>
          </w:p>
        </w:tc>
        <w:tc>
          <w:tcPr>
            <w:tcW w:w="850" w:type="dxa"/>
          </w:tcPr>
          <w:p w14:paraId="325D3391" w14:textId="77777777" w:rsidR="009373D4" w:rsidRPr="009373D4" w:rsidRDefault="009373D4" w:rsidP="009373D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9373D4" w:rsidRPr="009373D4" w14:paraId="09D5F14B" w14:textId="77777777" w:rsidTr="009373D4">
        <w:tblPrEx>
          <w:tblCellMar>
            <w:top w:w="0" w:type="dxa"/>
            <w:bottom w:w="0" w:type="dxa"/>
          </w:tblCellMar>
        </w:tblPrEx>
        <w:tc>
          <w:tcPr>
            <w:tcW w:w="1247" w:type="dxa"/>
          </w:tcPr>
          <w:p w14:paraId="7E2937E2" w14:textId="77777777" w:rsidR="009373D4" w:rsidRPr="009373D4" w:rsidRDefault="009373D4" w:rsidP="009373D4">
            <w:pPr>
              <w:rPr>
                <w:rFonts w:cs="Frankruhel" w:hint="cs"/>
                <w:rtl/>
              </w:rPr>
            </w:pPr>
          </w:p>
        </w:tc>
        <w:tc>
          <w:tcPr>
            <w:tcW w:w="5669" w:type="dxa"/>
          </w:tcPr>
          <w:p w14:paraId="0E51CC6B" w14:textId="77777777" w:rsidR="009373D4" w:rsidRPr="009373D4" w:rsidRDefault="009373D4" w:rsidP="009373D4">
            <w:pPr>
              <w:rPr>
                <w:rFonts w:cs="Frankruhel" w:hint="cs"/>
                <w:rtl/>
              </w:rPr>
            </w:pPr>
            <w:r>
              <w:rPr>
                <w:rtl/>
              </w:rPr>
              <w:t>פרק 1: מתן הודעה לשיקום מחצבה</w:t>
            </w:r>
          </w:p>
        </w:tc>
        <w:tc>
          <w:tcPr>
            <w:tcW w:w="567" w:type="dxa"/>
          </w:tcPr>
          <w:p w14:paraId="731BED53" w14:textId="77777777" w:rsidR="009373D4" w:rsidRPr="009373D4" w:rsidRDefault="009373D4" w:rsidP="009373D4">
            <w:pPr>
              <w:rPr>
                <w:rStyle w:val="Hyperlink"/>
                <w:rFonts w:hint="cs"/>
                <w:rtl/>
              </w:rPr>
            </w:pPr>
            <w:hyperlink w:anchor="med0" w:tooltip="פרק 1: מתן הודעה לשיקום מחצבה" w:history="1">
              <w:r w:rsidRPr="009373D4">
                <w:rPr>
                  <w:rStyle w:val="Hyperlink"/>
                </w:rPr>
                <w:t>Go</w:t>
              </w:r>
            </w:hyperlink>
          </w:p>
        </w:tc>
        <w:tc>
          <w:tcPr>
            <w:tcW w:w="850" w:type="dxa"/>
          </w:tcPr>
          <w:p w14:paraId="116C7BCC" w14:textId="77777777" w:rsidR="009373D4" w:rsidRPr="009373D4" w:rsidRDefault="009373D4" w:rsidP="009373D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9373D4" w:rsidRPr="009373D4" w14:paraId="68B755BF" w14:textId="77777777" w:rsidTr="009373D4">
        <w:tblPrEx>
          <w:tblCellMar>
            <w:top w:w="0" w:type="dxa"/>
            <w:bottom w:w="0" w:type="dxa"/>
          </w:tblCellMar>
        </w:tblPrEx>
        <w:tc>
          <w:tcPr>
            <w:tcW w:w="1247" w:type="dxa"/>
          </w:tcPr>
          <w:p w14:paraId="6F9675DA" w14:textId="77777777" w:rsidR="009373D4" w:rsidRPr="009373D4" w:rsidRDefault="009373D4" w:rsidP="009373D4">
            <w:pPr>
              <w:rPr>
                <w:rFonts w:cs="Frankruhel" w:hint="cs"/>
                <w:rtl/>
              </w:rPr>
            </w:pPr>
            <w:r>
              <w:rPr>
                <w:rtl/>
              </w:rPr>
              <w:t xml:space="preserve">סעיף 2 </w:t>
            </w:r>
          </w:p>
        </w:tc>
        <w:tc>
          <w:tcPr>
            <w:tcW w:w="5669" w:type="dxa"/>
          </w:tcPr>
          <w:p w14:paraId="7A342174" w14:textId="77777777" w:rsidR="009373D4" w:rsidRPr="009373D4" w:rsidRDefault="009373D4" w:rsidP="009373D4">
            <w:pPr>
              <w:rPr>
                <w:rFonts w:cs="Frankruhel" w:hint="cs"/>
                <w:rtl/>
              </w:rPr>
            </w:pPr>
            <w:r>
              <w:rPr>
                <w:rtl/>
              </w:rPr>
              <w:t>הודעה בדבר הצורך בשיקום מחצבה</w:t>
            </w:r>
          </w:p>
        </w:tc>
        <w:tc>
          <w:tcPr>
            <w:tcW w:w="567" w:type="dxa"/>
          </w:tcPr>
          <w:p w14:paraId="3CF469AF" w14:textId="77777777" w:rsidR="009373D4" w:rsidRPr="009373D4" w:rsidRDefault="009373D4" w:rsidP="009373D4">
            <w:pPr>
              <w:rPr>
                <w:rStyle w:val="Hyperlink"/>
                <w:rFonts w:hint="cs"/>
                <w:rtl/>
              </w:rPr>
            </w:pPr>
            <w:hyperlink w:anchor="Seif7" w:tooltip="הודעה בדבר הצורך בשיקום מחצבה" w:history="1">
              <w:r w:rsidRPr="009373D4">
                <w:rPr>
                  <w:rStyle w:val="Hyperlink"/>
                </w:rPr>
                <w:t>Go</w:t>
              </w:r>
            </w:hyperlink>
          </w:p>
        </w:tc>
        <w:tc>
          <w:tcPr>
            <w:tcW w:w="850" w:type="dxa"/>
          </w:tcPr>
          <w:p w14:paraId="078732DF" w14:textId="77777777" w:rsidR="009373D4" w:rsidRPr="009373D4" w:rsidRDefault="009373D4" w:rsidP="009373D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9373D4" w:rsidRPr="009373D4" w14:paraId="78F01F2A" w14:textId="77777777" w:rsidTr="009373D4">
        <w:tblPrEx>
          <w:tblCellMar>
            <w:top w:w="0" w:type="dxa"/>
            <w:bottom w:w="0" w:type="dxa"/>
          </w:tblCellMar>
        </w:tblPrEx>
        <w:tc>
          <w:tcPr>
            <w:tcW w:w="1247" w:type="dxa"/>
          </w:tcPr>
          <w:p w14:paraId="5C617E31" w14:textId="77777777" w:rsidR="009373D4" w:rsidRPr="009373D4" w:rsidRDefault="009373D4" w:rsidP="009373D4">
            <w:pPr>
              <w:rPr>
                <w:rFonts w:cs="Frankruhel" w:hint="cs"/>
                <w:rtl/>
              </w:rPr>
            </w:pPr>
            <w:r>
              <w:rPr>
                <w:rtl/>
              </w:rPr>
              <w:t xml:space="preserve">סעיף 3 </w:t>
            </w:r>
          </w:p>
        </w:tc>
        <w:tc>
          <w:tcPr>
            <w:tcW w:w="5669" w:type="dxa"/>
          </w:tcPr>
          <w:p w14:paraId="2332F6AB" w14:textId="77777777" w:rsidR="009373D4" w:rsidRPr="009373D4" w:rsidRDefault="009373D4" w:rsidP="009373D4">
            <w:pPr>
              <w:rPr>
                <w:rFonts w:cs="Frankruhel" w:hint="cs"/>
                <w:rtl/>
              </w:rPr>
            </w:pPr>
            <w:r>
              <w:rPr>
                <w:rtl/>
              </w:rPr>
              <w:t>מסירת הודעת השיקום למחזיק במחצבה</w:t>
            </w:r>
          </w:p>
        </w:tc>
        <w:tc>
          <w:tcPr>
            <w:tcW w:w="567" w:type="dxa"/>
          </w:tcPr>
          <w:p w14:paraId="752DC1EE" w14:textId="77777777" w:rsidR="009373D4" w:rsidRPr="009373D4" w:rsidRDefault="009373D4" w:rsidP="009373D4">
            <w:pPr>
              <w:rPr>
                <w:rStyle w:val="Hyperlink"/>
                <w:rFonts w:hint="cs"/>
                <w:rtl/>
              </w:rPr>
            </w:pPr>
            <w:hyperlink w:anchor="Seif8" w:tooltip="מסירת הודעת השיקום למחזיק במחצבה" w:history="1">
              <w:r w:rsidRPr="009373D4">
                <w:rPr>
                  <w:rStyle w:val="Hyperlink"/>
                </w:rPr>
                <w:t>Go</w:t>
              </w:r>
            </w:hyperlink>
          </w:p>
        </w:tc>
        <w:tc>
          <w:tcPr>
            <w:tcW w:w="850" w:type="dxa"/>
          </w:tcPr>
          <w:p w14:paraId="7775B00F" w14:textId="77777777" w:rsidR="009373D4" w:rsidRPr="009373D4" w:rsidRDefault="009373D4" w:rsidP="009373D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9373D4" w:rsidRPr="009373D4" w14:paraId="53445EC4" w14:textId="77777777" w:rsidTr="009373D4">
        <w:tblPrEx>
          <w:tblCellMar>
            <w:top w:w="0" w:type="dxa"/>
            <w:bottom w:w="0" w:type="dxa"/>
          </w:tblCellMar>
        </w:tblPrEx>
        <w:tc>
          <w:tcPr>
            <w:tcW w:w="1247" w:type="dxa"/>
          </w:tcPr>
          <w:p w14:paraId="2EE887DE" w14:textId="77777777" w:rsidR="009373D4" w:rsidRPr="009373D4" w:rsidRDefault="009373D4" w:rsidP="009373D4">
            <w:pPr>
              <w:rPr>
                <w:rFonts w:cs="Frankruhel" w:hint="cs"/>
                <w:rtl/>
              </w:rPr>
            </w:pPr>
            <w:r>
              <w:rPr>
                <w:rtl/>
              </w:rPr>
              <w:t xml:space="preserve">סעיף 4 </w:t>
            </w:r>
          </w:p>
        </w:tc>
        <w:tc>
          <w:tcPr>
            <w:tcW w:w="5669" w:type="dxa"/>
          </w:tcPr>
          <w:p w14:paraId="29B121FF" w14:textId="77777777" w:rsidR="009373D4" w:rsidRPr="009373D4" w:rsidRDefault="009373D4" w:rsidP="009373D4">
            <w:pPr>
              <w:rPr>
                <w:rFonts w:cs="Frankruhel" w:hint="cs"/>
                <w:rtl/>
              </w:rPr>
            </w:pPr>
            <w:r>
              <w:rPr>
                <w:rtl/>
              </w:rPr>
              <w:t>השגה על הודעת השיקום</w:t>
            </w:r>
          </w:p>
        </w:tc>
        <w:tc>
          <w:tcPr>
            <w:tcW w:w="567" w:type="dxa"/>
          </w:tcPr>
          <w:p w14:paraId="0B71FF05" w14:textId="77777777" w:rsidR="009373D4" w:rsidRPr="009373D4" w:rsidRDefault="009373D4" w:rsidP="009373D4">
            <w:pPr>
              <w:rPr>
                <w:rStyle w:val="Hyperlink"/>
                <w:rFonts w:hint="cs"/>
                <w:rtl/>
              </w:rPr>
            </w:pPr>
            <w:hyperlink w:anchor="Seif4" w:tooltip="השגה על הודעת השיקום" w:history="1">
              <w:r w:rsidRPr="009373D4">
                <w:rPr>
                  <w:rStyle w:val="Hyperlink"/>
                </w:rPr>
                <w:t>Go</w:t>
              </w:r>
            </w:hyperlink>
          </w:p>
        </w:tc>
        <w:tc>
          <w:tcPr>
            <w:tcW w:w="850" w:type="dxa"/>
          </w:tcPr>
          <w:p w14:paraId="2F510BF4" w14:textId="77777777" w:rsidR="009373D4" w:rsidRPr="009373D4" w:rsidRDefault="009373D4" w:rsidP="009373D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9373D4" w:rsidRPr="009373D4" w14:paraId="2E5A5C78" w14:textId="77777777" w:rsidTr="009373D4">
        <w:tblPrEx>
          <w:tblCellMar>
            <w:top w:w="0" w:type="dxa"/>
            <w:bottom w:w="0" w:type="dxa"/>
          </w:tblCellMar>
        </w:tblPrEx>
        <w:tc>
          <w:tcPr>
            <w:tcW w:w="1247" w:type="dxa"/>
          </w:tcPr>
          <w:p w14:paraId="00F457DA" w14:textId="77777777" w:rsidR="009373D4" w:rsidRPr="009373D4" w:rsidRDefault="009373D4" w:rsidP="009373D4">
            <w:pPr>
              <w:rPr>
                <w:rFonts w:cs="Frankruhel" w:hint="cs"/>
                <w:rtl/>
              </w:rPr>
            </w:pPr>
          </w:p>
        </w:tc>
        <w:tc>
          <w:tcPr>
            <w:tcW w:w="5669" w:type="dxa"/>
          </w:tcPr>
          <w:p w14:paraId="38DB0715" w14:textId="77777777" w:rsidR="009373D4" w:rsidRPr="009373D4" w:rsidRDefault="009373D4" w:rsidP="009373D4">
            <w:pPr>
              <w:rPr>
                <w:rFonts w:cs="Frankruhel" w:hint="cs"/>
                <w:rtl/>
              </w:rPr>
            </w:pPr>
            <w:r>
              <w:rPr>
                <w:rtl/>
              </w:rPr>
              <w:t>פרק 2: שיקום מחצבה המצויה באדמות מדינה</w:t>
            </w:r>
          </w:p>
        </w:tc>
        <w:tc>
          <w:tcPr>
            <w:tcW w:w="567" w:type="dxa"/>
          </w:tcPr>
          <w:p w14:paraId="45AB9602" w14:textId="77777777" w:rsidR="009373D4" w:rsidRPr="009373D4" w:rsidRDefault="009373D4" w:rsidP="009373D4">
            <w:pPr>
              <w:rPr>
                <w:rStyle w:val="Hyperlink"/>
                <w:rFonts w:hint="cs"/>
                <w:rtl/>
              </w:rPr>
            </w:pPr>
            <w:hyperlink w:anchor="med1" w:tooltip="פרק 2: שיקום מחצבה המצויה באדמות מדינה" w:history="1">
              <w:r w:rsidRPr="009373D4">
                <w:rPr>
                  <w:rStyle w:val="Hyperlink"/>
                </w:rPr>
                <w:t>Go</w:t>
              </w:r>
            </w:hyperlink>
          </w:p>
        </w:tc>
        <w:tc>
          <w:tcPr>
            <w:tcW w:w="850" w:type="dxa"/>
          </w:tcPr>
          <w:p w14:paraId="62A6A6D0" w14:textId="77777777" w:rsidR="009373D4" w:rsidRPr="009373D4" w:rsidRDefault="009373D4" w:rsidP="009373D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3</w:t>
            </w:r>
            <w:r>
              <w:rPr>
                <w:rFonts w:cs="Frankruhel"/>
                <w:rtl/>
              </w:rPr>
              <w:fldChar w:fldCharType="end"/>
            </w:r>
          </w:p>
        </w:tc>
      </w:tr>
      <w:tr w:rsidR="009373D4" w:rsidRPr="009373D4" w14:paraId="2B926F0A" w14:textId="77777777" w:rsidTr="009373D4">
        <w:tblPrEx>
          <w:tblCellMar>
            <w:top w:w="0" w:type="dxa"/>
            <w:bottom w:w="0" w:type="dxa"/>
          </w:tblCellMar>
        </w:tblPrEx>
        <w:tc>
          <w:tcPr>
            <w:tcW w:w="1247" w:type="dxa"/>
          </w:tcPr>
          <w:p w14:paraId="5B9A3871" w14:textId="77777777" w:rsidR="009373D4" w:rsidRPr="009373D4" w:rsidRDefault="009373D4" w:rsidP="009373D4">
            <w:pPr>
              <w:rPr>
                <w:rFonts w:cs="Frankruhel" w:hint="cs"/>
                <w:rtl/>
              </w:rPr>
            </w:pPr>
            <w:r>
              <w:rPr>
                <w:rtl/>
              </w:rPr>
              <w:t xml:space="preserve">סעיף 5 </w:t>
            </w:r>
          </w:p>
        </w:tc>
        <w:tc>
          <w:tcPr>
            <w:tcW w:w="5669" w:type="dxa"/>
          </w:tcPr>
          <w:p w14:paraId="46742084" w14:textId="77777777" w:rsidR="009373D4" w:rsidRPr="009373D4" w:rsidRDefault="009373D4" w:rsidP="009373D4">
            <w:pPr>
              <w:rPr>
                <w:rFonts w:cs="Frankruhel" w:hint="cs"/>
                <w:rtl/>
              </w:rPr>
            </w:pPr>
            <w:r>
              <w:rPr>
                <w:rtl/>
              </w:rPr>
              <w:t>הכנת תוכנית שיקום למחצבה המצויה באדמות מדינה</w:t>
            </w:r>
          </w:p>
        </w:tc>
        <w:tc>
          <w:tcPr>
            <w:tcW w:w="567" w:type="dxa"/>
          </w:tcPr>
          <w:p w14:paraId="70103D25" w14:textId="77777777" w:rsidR="009373D4" w:rsidRPr="009373D4" w:rsidRDefault="009373D4" w:rsidP="009373D4">
            <w:pPr>
              <w:rPr>
                <w:rStyle w:val="Hyperlink"/>
                <w:rFonts w:hint="cs"/>
                <w:rtl/>
              </w:rPr>
            </w:pPr>
            <w:hyperlink w:anchor="Seif5" w:tooltip="הכנת תוכנית שיקום למחצבה המצויה באדמות מדינה" w:history="1">
              <w:r w:rsidRPr="009373D4">
                <w:rPr>
                  <w:rStyle w:val="Hyperlink"/>
                </w:rPr>
                <w:t>Go</w:t>
              </w:r>
            </w:hyperlink>
          </w:p>
        </w:tc>
        <w:tc>
          <w:tcPr>
            <w:tcW w:w="850" w:type="dxa"/>
          </w:tcPr>
          <w:p w14:paraId="3A06A270" w14:textId="77777777" w:rsidR="009373D4" w:rsidRPr="009373D4" w:rsidRDefault="009373D4" w:rsidP="009373D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9373D4" w:rsidRPr="009373D4" w14:paraId="4A4756D3" w14:textId="77777777" w:rsidTr="009373D4">
        <w:tblPrEx>
          <w:tblCellMar>
            <w:top w:w="0" w:type="dxa"/>
            <w:bottom w:w="0" w:type="dxa"/>
          </w:tblCellMar>
        </w:tblPrEx>
        <w:tc>
          <w:tcPr>
            <w:tcW w:w="1247" w:type="dxa"/>
          </w:tcPr>
          <w:p w14:paraId="2BBAAFFF" w14:textId="77777777" w:rsidR="009373D4" w:rsidRPr="009373D4" w:rsidRDefault="009373D4" w:rsidP="009373D4">
            <w:pPr>
              <w:rPr>
                <w:rFonts w:cs="Frankruhel" w:hint="cs"/>
                <w:rtl/>
              </w:rPr>
            </w:pPr>
            <w:r>
              <w:rPr>
                <w:rtl/>
              </w:rPr>
              <w:t xml:space="preserve">סעיף 6 </w:t>
            </w:r>
          </w:p>
        </w:tc>
        <w:tc>
          <w:tcPr>
            <w:tcW w:w="5669" w:type="dxa"/>
          </w:tcPr>
          <w:p w14:paraId="33FE898D" w14:textId="77777777" w:rsidR="009373D4" w:rsidRPr="009373D4" w:rsidRDefault="009373D4" w:rsidP="009373D4">
            <w:pPr>
              <w:rPr>
                <w:rFonts w:cs="Frankruhel" w:hint="cs"/>
                <w:rtl/>
              </w:rPr>
            </w:pPr>
            <w:r>
              <w:rPr>
                <w:rtl/>
              </w:rPr>
              <w:t>פרסום מכרז לצורך ביצוע עבודות השיקום</w:t>
            </w:r>
          </w:p>
        </w:tc>
        <w:tc>
          <w:tcPr>
            <w:tcW w:w="567" w:type="dxa"/>
          </w:tcPr>
          <w:p w14:paraId="46EFBDBD" w14:textId="77777777" w:rsidR="009373D4" w:rsidRPr="009373D4" w:rsidRDefault="009373D4" w:rsidP="009373D4">
            <w:pPr>
              <w:rPr>
                <w:rStyle w:val="Hyperlink"/>
                <w:rFonts w:hint="cs"/>
                <w:rtl/>
              </w:rPr>
            </w:pPr>
            <w:hyperlink w:anchor="Seif6" w:tooltip="פרסום מכרז לצורך ביצוע עבודות השיקום" w:history="1">
              <w:r w:rsidRPr="009373D4">
                <w:rPr>
                  <w:rStyle w:val="Hyperlink"/>
                </w:rPr>
                <w:t>Go</w:t>
              </w:r>
            </w:hyperlink>
          </w:p>
        </w:tc>
        <w:tc>
          <w:tcPr>
            <w:tcW w:w="850" w:type="dxa"/>
          </w:tcPr>
          <w:p w14:paraId="764EDB7E" w14:textId="77777777" w:rsidR="009373D4" w:rsidRPr="009373D4" w:rsidRDefault="009373D4" w:rsidP="009373D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9373D4" w:rsidRPr="009373D4" w14:paraId="363B9CD7" w14:textId="77777777" w:rsidTr="009373D4">
        <w:tblPrEx>
          <w:tblCellMar>
            <w:top w:w="0" w:type="dxa"/>
            <w:bottom w:w="0" w:type="dxa"/>
          </w:tblCellMar>
        </w:tblPrEx>
        <w:tc>
          <w:tcPr>
            <w:tcW w:w="1247" w:type="dxa"/>
          </w:tcPr>
          <w:p w14:paraId="2DDAC5C7" w14:textId="77777777" w:rsidR="009373D4" w:rsidRPr="009373D4" w:rsidRDefault="009373D4" w:rsidP="009373D4">
            <w:pPr>
              <w:rPr>
                <w:rFonts w:cs="Frankruhel" w:hint="cs"/>
                <w:rtl/>
              </w:rPr>
            </w:pPr>
          </w:p>
        </w:tc>
        <w:tc>
          <w:tcPr>
            <w:tcW w:w="5669" w:type="dxa"/>
          </w:tcPr>
          <w:p w14:paraId="3CE23710" w14:textId="77777777" w:rsidR="009373D4" w:rsidRPr="009373D4" w:rsidRDefault="009373D4" w:rsidP="009373D4">
            <w:pPr>
              <w:rPr>
                <w:rFonts w:cs="Frankruhel" w:hint="cs"/>
                <w:rtl/>
              </w:rPr>
            </w:pPr>
            <w:r>
              <w:rPr>
                <w:rtl/>
              </w:rPr>
              <w:t>פרק 3: שיקום מחצבה המצויה במקרקעין פרטיים</w:t>
            </w:r>
          </w:p>
        </w:tc>
        <w:tc>
          <w:tcPr>
            <w:tcW w:w="567" w:type="dxa"/>
          </w:tcPr>
          <w:p w14:paraId="4D673D80" w14:textId="77777777" w:rsidR="009373D4" w:rsidRPr="009373D4" w:rsidRDefault="009373D4" w:rsidP="009373D4">
            <w:pPr>
              <w:rPr>
                <w:rStyle w:val="Hyperlink"/>
                <w:rFonts w:hint="cs"/>
                <w:rtl/>
              </w:rPr>
            </w:pPr>
            <w:hyperlink w:anchor="med2" w:tooltip="פרק 3: שיקום מחצבה המצויה במקרקעין פרטיים" w:history="1">
              <w:r w:rsidRPr="009373D4">
                <w:rPr>
                  <w:rStyle w:val="Hyperlink"/>
                </w:rPr>
                <w:t>Go</w:t>
              </w:r>
            </w:hyperlink>
          </w:p>
        </w:tc>
        <w:tc>
          <w:tcPr>
            <w:tcW w:w="850" w:type="dxa"/>
          </w:tcPr>
          <w:p w14:paraId="0CAF256E" w14:textId="77777777" w:rsidR="009373D4" w:rsidRPr="009373D4" w:rsidRDefault="009373D4" w:rsidP="009373D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4</w:t>
            </w:r>
            <w:r>
              <w:rPr>
                <w:rFonts w:cs="Frankruhel"/>
                <w:rtl/>
              </w:rPr>
              <w:fldChar w:fldCharType="end"/>
            </w:r>
          </w:p>
        </w:tc>
      </w:tr>
      <w:tr w:rsidR="009373D4" w:rsidRPr="009373D4" w14:paraId="4555312F" w14:textId="77777777" w:rsidTr="009373D4">
        <w:tblPrEx>
          <w:tblCellMar>
            <w:top w:w="0" w:type="dxa"/>
            <w:bottom w:w="0" w:type="dxa"/>
          </w:tblCellMar>
        </w:tblPrEx>
        <w:tc>
          <w:tcPr>
            <w:tcW w:w="1247" w:type="dxa"/>
          </w:tcPr>
          <w:p w14:paraId="27FCC092" w14:textId="77777777" w:rsidR="009373D4" w:rsidRPr="009373D4" w:rsidRDefault="009373D4" w:rsidP="009373D4">
            <w:pPr>
              <w:rPr>
                <w:rFonts w:cs="Frankruhel" w:hint="cs"/>
                <w:rtl/>
              </w:rPr>
            </w:pPr>
          </w:p>
        </w:tc>
        <w:tc>
          <w:tcPr>
            <w:tcW w:w="5669" w:type="dxa"/>
          </w:tcPr>
          <w:p w14:paraId="26745A10" w14:textId="77777777" w:rsidR="009373D4" w:rsidRPr="009373D4" w:rsidRDefault="009373D4" w:rsidP="009373D4">
            <w:pPr>
              <w:rPr>
                <w:rFonts w:cs="Frankruhel" w:hint="cs"/>
                <w:rtl/>
              </w:rPr>
            </w:pPr>
            <w:r>
              <w:rPr>
                <w:rtl/>
              </w:rPr>
              <w:t>סימן א: תכנון</w:t>
            </w:r>
          </w:p>
        </w:tc>
        <w:tc>
          <w:tcPr>
            <w:tcW w:w="567" w:type="dxa"/>
          </w:tcPr>
          <w:p w14:paraId="58AFD40E" w14:textId="77777777" w:rsidR="009373D4" w:rsidRPr="009373D4" w:rsidRDefault="009373D4" w:rsidP="009373D4">
            <w:pPr>
              <w:rPr>
                <w:rStyle w:val="Hyperlink"/>
                <w:rFonts w:hint="cs"/>
                <w:rtl/>
              </w:rPr>
            </w:pPr>
            <w:hyperlink w:anchor="hed20" w:tooltip="סימן א: תכנון" w:history="1">
              <w:r w:rsidRPr="009373D4">
                <w:rPr>
                  <w:rStyle w:val="Hyperlink"/>
                </w:rPr>
                <w:t>Go</w:t>
              </w:r>
            </w:hyperlink>
          </w:p>
        </w:tc>
        <w:tc>
          <w:tcPr>
            <w:tcW w:w="850" w:type="dxa"/>
          </w:tcPr>
          <w:p w14:paraId="6C66F86C" w14:textId="77777777" w:rsidR="009373D4" w:rsidRPr="009373D4" w:rsidRDefault="009373D4" w:rsidP="009373D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hed20</w:instrText>
            </w:r>
            <w:r>
              <w:rPr>
                <w:rtl/>
              </w:rPr>
              <w:instrText xml:space="preserve"> </w:instrText>
            </w:r>
            <w:r>
              <w:rPr>
                <w:rFonts w:cs="Frankruhel"/>
                <w:rtl/>
              </w:rPr>
              <w:fldChar w:fldCharType="separate"/>
            </w:r>
            <w:r>
              <w:rPr>
                <w:noProof/>
                <w:rtl/>
              </w:rPr>
              <w:t>4</w:t>
            </w:r>
            <w:r>
              <w:rPr>
                <w:rFonts w:cs="Frankruhel"/>
                <w:rtl/>
              </w:rPr>
              <w:fldChar w:fldCharType="end"/>
            </w:r>
          </w:p>
        </w:tc>
      </w:tr>
      <w:tr w:rsidR="009373D4" w:rsidRPr="009373D4" w14:paraId="17103B27" w14:textId="77777777" w:rsidTr="009373D4">
        <w:tblPrEx>
          <w:tblCellMar>
            <w:top w:w="0" w:type="dxa"/>
            <w:bottom w:w="0" w:type="dxa"/>
          </w:tblCellMar>
        </w:tblPrEx>
        <w:tc>
          <w:tcPr>
            <w:tcW w:w="1247" w:type="dxa"/>
          </w:tcPr>
          <w:p w14:paraId="704CABEB" w14:textId="77777777" w:rsidR="009373D4" w:rsidRPr="009373D4" w:rsidRDefault="009373D4" w:rsidP="009373D4">
            <w:pPr>
              <w:rPr>
                <w:rFonts w:cs="Frankruhel" w:hint="cs"/>
                <w:rtl/>
              </w:rPr>
            </w:pPr>
            <w:r>
              <w:rPr>
                <w:rtl/>
              </w:rPr>
              <w:t xml:space="preserve">סעיף 7 </w:t>
            </w:r>
          </w:p>
        </w:tc>
        <w:tc>
          <w:tcPr>
            <w:tcW w:w="5669" w:type="dxa"/>
          </w:tcPr>
          <w:p w14:paraId="486C3A07" w14:textId="77777777" w:rsidR="009373D4" w:rsidRPr="009373D4" w:rsidRDefault="009373D4" w:rsidP="009373D4">
            <w:pPr>
              <w:rPr>
                <w:rFonts w:cs="Frankruhel" w:hint="cs"/>
                <w:rtl/>
              </w:rPr>
            </w:pPr>
            <w:r>
              <w:rPr>
                <w:rtl/>
              </w:rPr>
              <w:t>הכנת תוכנית שיקום למחצבה המצויה במקרקעין פרטיים</w:t>
            </w:r>
          </w:p>
        </w:tc>
        <w:tc>
          <w:tcPr>
            <w:tcW w:w="567" w:type="dxa"/>
          </w:tcPr>
          <w:p w14:paraId="7AFAE87E" w14:textId="77777777" w:rsidR="009373D4" w:rsidRPr="009373D4" w:rsidRDefault="009373D4" w:rsidP="009373D4">
            <w:pPr>
              <w:rPr>
                <w:rStyle w:val="Hyperlink"/>
                <w:rFonts w:hint="cs"/>
                <w:rtl/>
              </w:rPr>
            </w:pPr>
            <w:hyperlink w:anchor="Seif2" w:tooltip="הכנת תוכנית שיקום למחצבה המצויה במקרקעין פרטיים" w:history="1">
              <w:r w:rsidRPr="009373D4">
                <w:rPr>
                  <w:rStyle w:val="Hyperlink"/>
                </w:rPr>
                <w:t>Go</w:t>
              </w:r>
            </w:hyperlink>
          </w:p>
        </w:tc>
        <w:tc>
          <w:tcPr>
            <w:tcW w:w="850" w:type="dxa"/>
          </w:tcPr>
          <w:p w14:paraId="06B634B2" w14:textId="77777777" w:rsidR="009373D4" w:rsidRPr="009373D4" w:rsidRDefault="009373D4" w:rsidP="009373D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4</w:t>
            </w:r>
            <w:r>
              <w:rPr>
                <w:rFonts w:cs="Frankruhel"/>
                <w:rtl/>
              </w:rPr>
              <w:fldChar w:fldCharType="end"/>
            </w:r>
          </w:p>
        </w:tc>
      </w:tr>
      <w:tr w:rsidR="009373D4" w:rsidRPr="009373D4" w14:paraId="2DFE1D90" w14:textId="77777777" w:rsidTr="009373D4">
        <w:tblPrEx>
          <w:tblCellMar>
            <w:top w:w="0" w:type="dxa"/>
            <w:bottom w:w="0" w:type="dxa"/>
          </w:tblCellMar>
        </w:tblPrEx>
        <w:tc>
          <w:tcPr>
            <w:tcW w:w="1247" w:type="dxa"/>
          </w:tcPr>
          <w:p w14:paraId="64B9FA44" w14:textId="77777777" w:rsidR="009373D4" w:rsidRPr="009373D4" w:rsidRDefault="009373D4" w:rsidP="009373D4">
            <w:pPr>
              <w:rPr>
                <w:rFonts w:cs="Frankruhel" w:hint="cs"/>
                <w:rtl/>
              </w:rPr>
            </w:pPr>
            <w:r>
              <w:rPr>
                <w:rtl/>
              </w:rPr>
              <w:t xml:space="preserve">סעיף 8 </w:t>
            </w:r>
          </w:p>
        </w:tc>
        <w:tc>
          <w:tcPr>
            <w:tcW w:w="5669" w:type="dxa"/>
          </w:tcPr>
          <w:p w14:paraId="4DC2FE42" w14:textId="77777777" w:rsidR="009373D4" w:rsidRPr="009373D4" w:rsidRDefault="009373D4" w:rsidP="009373D4">
            <w:pPr>
              <w:rPr>
                <w:rFonts w:cs="Frankruhel" w:hint="cs"/>
                <w:rtl/>
              </w:rPr>
            </w:pPr>
            <w:r>
              <w:rPr>
                <w:rtl/>
              </w:rPr>
              <w:t>הגשת תוכנית לשיקום מחצבה על ידי המחזיק כדין במקרקעין</w:t>
            </w:r>
          </w:p>
        </w:tc>
        <w:tc>
          <w:tcPr>
            <w:tcW w:w="567" w:type="dxa"/>
          </w:tcPr>
          <w:p w14:paraId="4CA117F9" w14:textId="77777777" w:rsidR="009373D4" w:rsidRPr="009373D4" w:rsidRDefault="009373D4" w:rsidP="009373D4">
            <w:pPr>
              <w:rPr>
                <w:rStyle w:val="Hyperlink"/>
                <w:rFonts w:hint="cs"/>
                <w:rtl/>
              </w:rPr>
            </w:pPr>
            <w:hyperlink w:anchor="Seif3" w:tooltip="הגשת תוכנית לשיקום מחצבה על ידי המחזיק כדין במקרקעין" w:history="1">
              <w:r w:rsidRPr="009373D4">
                <w:rPr>
                  <w:rStyle w:val="Hyperlink"/>
                </w:rPr>
                <w:t>Go</w:t>
              </w:r>
            </w:hyperlink>
          </w:p>
        </w:tc>
        <w:tc>
          <w:tcPr>
            <w:tcW w:w="850" w:type="dxa"/>
          </w:tcPr>
          <w:p w14:paraId="5B2177CF" w14:textId="77777777" w:rsidR="009373D4" w:rsidRPr="009373D4" w:rsidRDefault="009373D4" w:rsidP="009373D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9373D4" w:rsidRPr="009373D4" w14:paraId="144BB0DE" w14:textId="77777777" w:rsidTr="009373D4">
        <w:tblPrEx>
          <w:tblCellMar>
            <w:top w:w="0" w:type="dxa"/>
            <w:bottom w:w="0" w:type="dxa"/>
          </w:tblCellMar>
        </w:tblPrEx>
        <w:tc>
          <w:tcPr>
            <w:tcW w:w="1247" w:type="dxa"/>
          </w:tcPr>
          <w:p w14:paraId="08C0DD3B" w14:textId="77777777" w:rsidR="009373D4" w:rsidRPr="009373D4" w:rsidRDefault="009373D4" w:rsidP="009373D4">
            <w:pPr>
              <w:rPr>
                <w:rFonts w:cs="Frankruhel" w:hint="cs"/>
                <w:rtl/>
              </w:rPr>
            </w:pPr>
            <w:r>
              <w:rPr>
                <w:rtl/>
              </w:rPr>
              <w:t xml:space="preserve">סעיף 9 </w:t>
            </w:r>
          </w:p>
        </w:tc>
        <w:tc>
          <w:tcPr>
            <w:tcW w:w="5669" w:type="dxa"/>
          </w:tcPr>
          <w:p w14:paraId="69F3D196" w14:textId="77777777" w:rsidR="009373D4" w:rsidRPr="009373D4" w:rsidRDefault="009373D4" w:rsidP="009373D4">
            <w:pPr>
              <w:rPr>
                <w:rFonts w:cs="Frankruhel" w:hint="cs"/>
                <w:rtl/>
              </w:rPr>
            </w:pPr>
            <w:r>
              <w:rPr>
                <w:rtl/>
              </w:rPr>
              <w:t>הגשת תוכנית לשיקום מחצבה המצויה במקרקעין פרטיים על ידי המפקח</w:t>
            </w:r>
          </w:p>
        </w:tc>
        <w:tc>
          <w:tcPr>
            <w:tcW w:w="567" w:type="dxa"/>
          </w:tcPr>
          <w:p w14:paraId="49BC4753" w14:textId="77777777" w:rsidR="009373D4" w:rsidRPr="009373D4" w:rsidRDefault="009373D4" w:rsidP="009373D4">
            <w:pPr>
              <w:rPr>
                <w:rStyle w:val="Hyperlink"/>
                <w:rFonts w:hint="cs"/>
                <w:rtl/>
              </w:rPr>
            </w:pPr>
            <w:hyperlink w:anchor="Seif9" w:tooltip="הגשת תוכנית לשיקום מחצבה המצויה במקרקעין פרטיים על ידי המפקח" w:history="1">
              <w:r w:rsidRPr="009373D4">
                <w:rPr>
                  <w:rStyle w:val="Hyperlink"/>
                </w:rPr>
                <w:t>Go</w:t>
              </w:r>
            </w:hyperlink>
          </w:p>
        </w:tc>
        <w:tc>
          <w:tcPr>
            <w:tcW w:w="850" w:type="dxa"/>
          </w:tcPr>
          <w:p w14:paraId="57092134" w14:textId="77777777" w:rsidR="009373D4" w:rsidRPr="009373D4" w:rsidRDefault="009373D4" w:rsidP="009373D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9373D4" w:rsidRPr="009373D4" w14:paraId="3AF68E0B" w14:textId="77777777" w:rsidTr="009373D4">
        <w:tblPrEx>
          <w:tblCellMar>
            <w:top w:w="0" w:type="dxa"/>
            <w:bottom w:w="0" w:type="dxa"/>
          </w:tblCellMar>
        </w:tblPrEx>
        <w:tc>
          <w:tcPr>
            <w:tcW w:w="1247" w:type="dxa"/>
          </w:tcPr>
          <w:p w14:paraId="36CCFA7C" w14:textId="77777777" w:rsidR="009373D4" w:rsidRPr="009373D4" w:rsidRDefault="009373D4" w:rsidP="009373D4">
            <w:pPr>
              <w:rPr>
                <w:rFonts w:cs="Frankruhel" w:hint="cs"/>
                <w:rtl/>
              </w:rPr>
            </w:pPr>
            <w:r>
              <w:rPr>
                <w:rtl/>
              </w:rPr>
              <w:t xml:space="preserve">סעיף 10 </w:t>
            </w:r>
          </w:p>
        </w:tc>
        <w:tc>
          <w:tcPr>
            <w:tcW w:w="5669" w:type="dxa"/>
          </w:tcPr>
          <w:p w14:paraId="70B2259C" w14:textId="77777777" w:rsidR="009373D4" w:rsidRPr="009373D4" w:rsidRDefault="009373D4" w:rsidP="009373D4">
            <w:pPr>
              <w:rPr>
                <w:rFonts w:cs="Frankruhel" w:hint="cs"/>
                <w:rtl/>
              </w:rPr>
            </w:pPr>
            <w:r>
              <w:rPr>
                <w:rtl/>
              </w:rPr>
              <w:t>עיון בתוכנית שיקום שהגיש המפקח</w:t>
            </w:r>
          </w:p>
        </w:tc>
        <w:tc>
          <w:tcPr>
            <w:tcW w:w="567" w:type="dxa"/>
          </w:tcPr>
          <w:p w14:paraId="7D59C535" w14:textId="77777777" w:rsidR="009373D4" w:rsidRPr="009373D4" w:rsidRDefault="009373D4" w:rsidP="009373D4">
            <w:pPr>
              <w:rPr>
                <w:rStyle w:val="Hyperlink"/>
                <w:rFonts w:hint="cs"/>
                <w:rtl/>
              </w:rPr>
            </w:pPr>
            <w:hyperlink w:anchor="Seif10" w:tooltip="עיון בתוכנית שיקום שהגיש המפקח" w:history="1">
              <w:r w:rsidRPr="009373D4">
                <w:rPr>
                  <w:rStyle w:val="Hyperlink"/>
                </w:rPr>
                <w:t>Go</w:t>
              </w:r>
            </w:hyperlink>
          </w:p>
        </w:tc>
        <w:tc>
          <w:tcPr>
            <w:tcW w:w="850" w:type="dxa"/>
          </w:tcPr>
          <w:p w14:paraId="77EF860D" w14:textId="77777777" w:rsidR="009373D4" w:rsidRPr="009373D4" w:rsidRDefault="009373D4" w:rsidP="009373D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9373D4" w:rsidRPr="009373D4" w14:paraId="61E9F75C" w14:textId="77777777" w:rsidTr="009373D4">
        <w:tblPrEx>
          <w:tblCellMar>
            <w:top w:w="0" w:type="dxa"/>
            <w:bottom w:w="0" w:type="dxa"/>
          </w:tblCellMar>
        </w:tblPrEx>
        <w:tc>
          <w:tcPr>
            <w:tcW w:w="1247" w:type="dxa"/>
          </w:tcPr>
          <w:p w14:paraId="1FB41670" w14:textId="77777777" w:rsidR="009373D4" w:rsidRPr="009373D4" w:rsidRDefault="009373D4" w:rsidP="009373D4">
            <w:pPr>
              <w:rPr>
                <w:rFonts w:cs="Frankruhel" w:hint="cs"/>
                <w:rtl/>
              </w:rPr>
            </w:pPr>
          </w:p>
        </w:tc>
        <w:tc>
          <w:tcPr>
            <w:tcW w:w="5669" w:type="dxa"/>
          </w:tcPr>
          <w:p w14:paraId="5ACD8361" w14:textId="77777777" w:rsidR="009373D4" w:rsidRPr="009373D4" w:rsidRDefault="009373D4" w:rsidP="009373D4">
            <w:pPr>
              <w:rPr>
                <w:rFonts w:cs="Frankruhel" w:hint="cs"/>
                <w:rtl/>
              </w:rPr>
            </w:pPr>
            <w:r>
              <w:rPr>
                <w:rtl/>
              </w:rPr>
              <w:t>סימן ב: ביצוע השיקום במחצבה המצויה במקרקעין פרטיים</w:t>
            </w:r>
          </w:p>
        </w:tc>
        <w:tc>
          <w:tcPr>
            <w:tcW w:w="567" w:type="dxa"/>
          </w:tcPr>
          <w:p w14:paraId="1935FF06" w14:textId="77777777" w:rsidR="009373D4" w:rsidRPr="009373D4" w:rsidRDefault="009373D4" w:rsidP="009373D4">
            <w:pPr>
              <w:rPr>
                <w:rStyle w:val="Hyperlink"/>
                <w:rFonts w:hint="cs"/>
                <w:rtl/>
              </w:rPr>
            </w:pPr>
            <w:hyperlink w:anchor="hed21" w:tooltip="סימן ב: ביצוע השיקום במחצבה המצויה במקרקעין פרטיים" w:history="1">
              <w:r w:rsidRPr="009373D4">
                <w:rPr>
                  <w:rStyle w:val="Hyperlink"/>
                </w:rPr>
                <w:t>Go</w:t>
              </w:r>
            </w:hyperlink>
          </w:p>
        </w:tc>
        <w:tc>
          <w:tcPr>
            <w:tcW w:w="850" w:type="dxa"/>
          </w:tcPr>
          <w:p w14:paraId="47855A67" w14:textId="77777777" w:rsidR="009373D4" w:rsidRPr="009373D4" w:rsidRDefault="009373D4" w:rsidP="009373D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w:instrText>
            </w:r>
            <w:r>
              <w:rPr>
                <w:rtl/>
              </w:rPr>
              <w:instrText xml:space="preserve"> </w:instrText>
            </w:r>
            <w:r>
              <w:rPr>
                <w:rFonts w:cs="Frankruhel"/>
                <w:rtl/>
              </w:rPr>
              <w:fldChar w:fldCharType="separate"/>
            </w:r>
            <w:r>
              <w:rPr>
                <w:noProof/>
                <w:rtl/>
              </w:rPr>
              <w:t>4</w:t>
            </w:r>
            <w:r>
              <w:rPr>
                <w:rFonts w:cs="Frankruhel"/>
                <w:rtl/>
              </w:rPr>
              <w:fldChar w:fldCharType="end"/>
            </w:r>
          </w:p>
        </w:tc>
      </w:tr>
      <w:tr w:rsidR="009373D4" w:rsidRPr="009373D4" w14:paraId="2B9471F9" w14:textId="77777777" w:rsidTr="009373D4">
        <w:tblPrEx>
          <w:tblCellMar>
            <w:top w:w="0" w:type="dxa"/>
            <w:bottom w:w="0" w:type="dxa"/>
          </w:tblCellMar>
        </w:tblPrEx>
        <w:tc>
          <w:tcPr>
            <w:tcW w:w="1247" w:type="dxa"/>
          </w:tcPr>
          <w:p w14:paraId="67C36B5F" w14:textId="77777777" w:rsidR="009373D4" w:rsidRPr="009373D4" w:rsidRDefault="009373D4" w:rsidP="009373D4">
            <w:pPr>
              <w:rPr>
                <w:rFonts w:cs="Frankruhel" w:hint="cs"/>
                <w:rtl/>
              </w:rPr>
            </w:pPr>
            <w:r>
              <w:rPr>
                <w:rtl/>
              </w:rPr>
              <w:t xml:space="preserve">סעיף 11 </w:t>
            </w:r>
          </w:p>
        </w:tc>
        <w:tc>
          <w:tcPr>
            <w:tcW w:w="5669" w:type="dxa"/>
          </w:tcPr>
          <w:p w14:paraId="4EFB0B61" w14:textId="77777777" w:rsidR="009373D4" w:rsidRPr="009373D4" w:rsidRDefault="009373D4" w:rsidP="009373D4">
            <w:pPr>
              <w:rPr>
                <w:rFonts w:cs="Frankruhel" w:hint="cs"/>
                <w:rtl/>
              </w:rPr>
            </w:pPr>
            <w:r>
              <w:rPr>
                <w:rtl/>
              </w:rPr>
              <w:t>הודעה על ביצוע השיקום במחצבה המצויה במקרקעין פרטיים</w:t>
            </w:r>
          </w:p>
        </w:tc>
        <w:tc>
          <w:tcPr>
            <w:tcW w:w="567" w:type="dxa"/>
          </w:tcPr>
          <w:p w14:paraId="0FF06959" w14:textId="77777777" w:rsidR="009373D4" w:rsidRPr="009373D4" w:rsidRDefault="009373D4" w:rsidP="009373D4">
            <w:pPr>
              <w:rPr>
                <w:rStyle w:val="Hyperlink"/>
                <w:rFonts w:hint="cs"/>
                <w:rtl/>
              </w:rPr>
            </w:pPr>
            <w:hyperlink w:anchor="Seif11" w:tooltip="הודעה על ביצוע השיקום במחצבה המצויה במקרקעין פרטיים" w:history="1">
              <w:r w:rsidRPr="009373D4">
                <w:rPr>
                  <w:rStyle w:val="Hyperlink"/>
                </w:rPr>
                <w:t>Go</w:t>
              </w:r>
            </w:hyperlink>
          </w:p>
        </w:tc>
        <w:tc>
          <w:tcPr>
            <w:tcW w:w="850" w:type="dxa"/>
          </w:tcPr>
          <w:p w14:paraId="15063E65" w14:textId="77777777" w:rsidR="009373D4" w:rsidRPr="009373D4" w:rsidRDefault="009373D4" w:rsidP="009373D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9373D4" w:rsidRPr="009373D4" w14:paraId="05DCEA97" w14:textId="77777777" w:rsidTr="009373D4">
        <w:tblPrEx>
          <w:tblCellMar>
            <w:top w:w="0" w:type="dxa"/>
            <w:bottom w:w="0" w:type="dxa"/>
          </w:tblCellMar>
        </w:tblPrEx>
        <w:tc>
          <w:tcPr>
            <w:tcW w:w="1247" w:type="dxa"/>
          </w:tcPr>
          <w:p w14:paraId="78E529A8" w14:textId="77777777" w:rsidR="009373D4" w:rsidRPr="009373D4" w:rsidRDefault="009373D4" w:rsidP="009373D4">
            <w:pPr>
              <w:rPr>
                <w:rFonts w:cs="Frankruhel" w:hint="cs"/>
                <w:rtl/>
              </w:rPr>
            </w:pPr>
            <w:r>
              <w:rPr>
                <w:rtl/>
              </w:rPr>
              <w:t xml:space="preserve">סעיף 12 </w:t>
            </w:r>
          </w:p>
        </w:tc>
        <w:tc>
          <w:tcPr>
            <w:tcW w:w="5669" w:type="dxa"/>
          </w:tcPr>
          <w:p w14:paraId="0A7C07D2" w14:textId="77777777" w:rsidR="009373D4" w:rsidRPr="009373D4" w:rsidRDefault="009373D4" w:rsidP="009373D4">
            <w:pPr>
              <w:rPr>
                <w:rFonts w:cs="Frankruhel" w:hint="cs"/>
                <w:rtl/>
              </w:rPr>
            </w:pPr>
            <w:r>
              <w:rPr>
                <w:rtl/>
              </w:rPr>
              <w:t>שיקום בידי מחזיק כדין במקרקעין</w:t>
            </w:r>
          </w:p>
        </w:tc>
        <w:tc>
          <w:tcPr>
            <w:tcW w:w="567" w:type="dxa"/>
          </w:tcPr>
          <w:p w14:paraId="5344CB72" w14:textId="77777777" w:rsidR="009373D4" w:rsidRPr="009373D4" w:rsidRDefault="009373D4" w:rsidP="009373D4">
            <w:pPr>
              <w:rPr>
                <w:rStyle w:val="Hyperlink"/>
                <w:rFonts w:hint="cs"/>
                <w:rtl/>
              </w:rPr>
            </w:pPr>
            <w:hyperlink w:anchor="Seif12" w:tooltip="שיקום בידי מחזיק כדין במקרקעין" w:history="1">
              <w:r w:rsidRPr="009373D4">
                <w:rPr>
                  <w:rStyle w:val="Hyperlink"/>
                </w:rPr>
                <w:t>Go</w:t>
              </w:r>
            </w:hyperlink>
          </w:p>
        </w:tc>
        <w:tc>
          <w:tcPr>
            <w:tcW w:w="850" w:type="dxa"/>
          </w:tcPr>
          <w:p w14:paraId="113DAB2F" w14:textId="77777777" w:rsidR="009373D4" w:rsidRPr="009373D4" w:rsidRDefault="009373D4" w:rsidP="009373D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9373D4" w:rsidRPr="009373D4" w14:paraId="15E021E1" w14:textId="77777777" w:rsidTr="009373D4">
        <w:tblPrEx>
          <w:tblCellMar>
            <w:top w:w="0" w:type="dxa"/>
            <w:bottom w:w="0" w:type="dxa"/>
          </w:tblCellMar>
        </w:tblPrEx>
        <w:tc>
          <w:tcPr>
            <w:tcW w:w="1247" w:type="dxa"/>
          </w:tcPr>
          <w:p w14:paraId="07206565" w14:textId="77777777" w:rsidR="009373D4" w:rsidRPr="009373D4" w:rsidRDefault="009373D4" w:rsidP="009373D4">
            <w:pPr>
              <w:rPr>
                <w:rFonts w:cs="Frankruhel" w:hint="cs"/>
                <w:rtl/>
              </w:rPr>
            </w:pPr>
            <w:r>
              <w:rPr>
                <w:rtl/>
              </w:rPr>
              <w:t xml:space="preserve">סעיף 13 </w:t>
            </w:r>
          </w:p>
        </w:tc>
        <w:tc>
          <w:tcPr>
            <w:tcW w:w="5669" w:type="dxa"/>
          </w:tcPr>
          <w:p w14:paraId="00DE928F" w14:textId="77777777" w:rsidR="009373D4" w:rsidRPr="009373D4" w:rsidRDefault="009373D4" w:rsidP="009373D4">
            <w:pPr>
              <w:rPr>
                <w:rFonts w:cs="Frankruhel" w:hint="cs"/>
                <w:rtl/>
              </w:rPr>
            </w:pPr>
            <w:r>
              <w:rPr>
                <w:rtl/>
              </w:rPr>
              <w:t>השגה על אבני הדרך</w:t>
            </w:r>
          </w:p>
        </w:tc>
        <w:tc>
          <w:tcPr>
            <w:tcW w:w="567" w:type="dxa"/>
          </w:tcPr>
          <w:p w14:paraId="75A93AA2" w14:textId="77777777" w:rsidR="009373D4" w:rsidRPr="009373D4" w:rsidRDefault="009373D4" w:rsidP="009373D4">
            <w:pPr>
              <w:rPr>
                <w:rStyle w:val="Hyperlink"/>
                <w:rFonts w:hint="cs"/>
                <w:rtl/>
              </w:rPr>
            </w:pPr>
            <w:hyperlink w:anchor="Seif13" w:tooltip="השגה על אבני הדרך" w:history="1">
              <w:r w:rsidRPr="009373D4">
                <w:rPr>
                  <w:rStyle w:val="Hyperlink"/>
                </w:rPr>
                <w:t>Go</w:t>
              </w:r>
            </w:hyperlink>
          </w:p>
        </w:tc>
        <w:tc>
          <w:tcPr>
            <w:tcW w:w="850" w:type="dxa"/>
          </w:tcPr>
          <w:p w14:paraId="783B4C04" w14:textId="77777777" w:rsidR="009373D4" w:rsidRPr="009373D4" w:rsidRDefault="009373D4" w:rsidP="009373D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9373D4" w:rsidRPr="009373D4" w14:paraId="42B0D99B" w14:textId="77777777" w:rsidTr="009373D4">
        <w:tblPrEx>
          <w:tblCellMar>
            <w:top w:w="0" w:type="dxa"/>
            <w:bottom w:w="0" w:type="dxa"/>
          </w:tblCellMar>
        </w:tblPrEx>
        <w:tc>
          <w:tcPr>
            <w:tcW w:w="1247" w:type="dxa"/>
          </w:tcPr>
          <w:p w14:paraId="528061EB" w14:textId="77777777" w:rsidR="009373D4" w:rsidRPr="009373D4" w:rsidRDefault="009373D4" w:rsidP="009373D4">
            <w:pPr>
              <w:rPr>
                <w:rFonts w:cs="Frankruhel" w:hint="cs"/>
                <w:rtl/>
              </w:rPr>
            </w:pPr>
            <w:r>
              <w:rPr>
                <w:rtl/>
              </w:rPr>
              <w:t xml:space="preserve">סעיף 14 </w:t>
            </w:r>
          </w:p>
        </w:tc>
        <w:tc>
          <w:tcPr>
            <w:tcW w:w="5669" w:type="dxa"/>
          </w:tcPr>
          <w:p w14:paraId="22396285" w14:textId="77777777" w:rsidR="009373D4" w:rsidRPr="009373D4" w:rsidRDefault="009373D4" w:rsidP="009373D4">
            <w:pPr>
              <w:rPr>
                <w:rFonts w:cs="Frankruhel" w:hint="cs"/>
                <w:rtl/>
              </w:rPr>
            </w:pPr>
            <w:r>
              <w:rPr>
                <w:rtl/>
              </w:rPr>
              <w:t>התראה בגין אי עמידה באבני הדרך לשיקום</w:t>
            </w:r>
          </w:p>
        </w:tc>
        <w:tc>
          <w:tcPr>
            <w:tcW w:w="567" w:type="dxa"/>
          </w:tcPr>
          <w:p w14:paraId="0E853C3F" w14:textId="77777777" w:rsidR="009373D4" w:rsidRPr="009373D4" w:rsidRDefault="009373D4" w:rsidP="009373D4">
            <w:pPr>
              <w:rPr>
                <w:rStyle w:val="Hyperlink"/>
                <w:rFonts w:hint="cs"/>
                <w:rtl/>
              </w:rPr>
            </w:pPr>
            <w:hyperlink w:anchor="Seif14" w:tooltip="התראה בגין אי עמידה באבני הדרך לשיקום" w:history="1">
              <w:r w:rsidRPr="009373D4">
                <w:rPr>
                  <w:rStyle w:val="Hyperlink"/>
                </w:rPr>
                <w:t>Go</w:t>
              </w:r>
            </w:hyperlink>
          </w:p>
        </w:tc>
        <w:tc>
          <w:tcPr>
            <w:tcW w:w="850" w:type="dxa"/>
          </w:tcPr>
          <w:p w14:paraId="2864EBA5" w14:textId="77777777" w:rsidR="009373D4" w:rsidRPr="009373D4" w:rsidRDefault="009373D4" w:rsidP="009373D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5</w:t>
            </w:r>
            <w:r>
              <w:rPr>
                <w:rFonts w:cs="Frankruhel"/>
                <w:rtl/>
              </w:rPr>
              <w:fldChar w:fldCharType="end"/>
            </w:r>
          </w:p>
        </w:tc>
      </w:tr>
      <w:tr w:rsidR="009373D4" w:rsidRPr="009373D4" w14:paraId="532FC799" w14:textId="77777777" w:rsidTr="009373D4">
        <w:tblPrEx>
          <w:tblCellMar>
            <w:top w:w="0" w:type="dxa"/>
            <w:bottom w:w="0" w:type="dxa"/>
          </w:tblCellMar>
        </w:tblPrEx>
        <w:tc>
          <w:tcPr>
            <w:tcW w:w="1247" w:type="dxa"/>
          </w:tcPr>
          <w:p w14:paraId="1598DFC9" w14:textId="77777777" w:rsidR="009373D4" w:rsidRPr="009373D4" w:rsidRDefault="009373D4" w:rsidP="009373D4">
            <w:pPr>
              <w:rPr>
                <w:rFonts w:cs="Frankruhel" w:hint="cs"/>
                <w:rtl/>
              </w:rPr>
            </w:pPr>
            <w:r>
              <w:rPr>
                <w:rtl/>
              </w:rPr>
              <w:t xml:space="preserve">סעיף 15 </w:t>
            </w:r>
          </w:p>
        </w:tc>
        <w:tc>
          <w:tcPr>
            <w:tcW w:w="5669" w:type="dxa"/>
          </w:tcPr>
          <w:p w14:paraId="24CDD8A5" w14:textId="77777777" w:rsidR="009373D4" w:rsidRPr="009373D4" w:rsidRDefault="009373D4" w:rsidP="009373D4">
            <w:pPr>
              <w:rPr>
                <w:rFonts w:cs="Frankruhel" w:hint="cs"/>
                <w:rtl/>
              </w:rPr>
            </w:pPr>
            <w:r>
              <w:rPr>
                <w:rtl/>
              </w:rPr>
              <w:t>שיקום בידי המפקח</w:t>
            </w:r>
          </w:p>
        </w:tc>
        <w:tc>
          <w:tcPr>
            <w:tcW w:w="567" w:type="dxa"/>
          </w:tcPr>
          <w:p w14:paraId="07FCF561" w14:textId="77777777" w:rsidR="009373D4" w:rsidRPr="009373D4" w:rsidRDefault="009373D4" w:rsidP="009373D4">
            <w:pPr>
              <w:rPr>
                <w:rStyle w:val="Hyperlink"/>
                <w:rFonts w:hint="cs"/>
                <w:rtl/>
              </w:rPr>
            </w:pPr>
            <w:hyperlink w:anchor="Seif15" w:tooltip="שיקום בידי המפקח" w:history="1">
              <w:r w:rsidRPr="009373D4">
                <w:rPr>
                  <w:rStyle w:val="Hyperlink"/>
                </w:rPr>
                <w:t>Go</w:t>
              </w:r>
            </w:hyperlink>
          </w:p>
        </w:tc>
        <w:tc>
          <w:tcPr>
            <w:tcW w:w="850" w:type="dxa"/>
          </w:tcPr>
          <w:p w14:paraId="0E5E5000" w14:textId="77777777" w:rsidR="009373D4" w:rsidRPr="009373D4" w:rsidRDefault="009373D4" w:rsidP="009373D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5</w:t>
            </w:r>
            <w:r>
              <w:rPr>
                <w:rFonts w:cs="Frankruhel"/>
                <w:rtl/>
              </w:rPr>
              <w:fldChar w:fldCharType="end"/>
            </w:r>
          </w:p>
        </w:tc>
      </w:tr>
      <w:tr w:rsidR="009373D4" w:rsidRPr="009373D4" w14:paraId="5905E4CE" w14:textId="77777777" w:rsidTr="009373D4">
        <w:tblPrEx>
          <w:tblCellMar>
            <w:top w:w="0" w:type="dxa"/>
            <w:bottom w:w="0" w:type="dxa"/>
          </w:tblCellMar>
        </w:tblPrEx>
        <w:tc>
          <w:tcPr>
            <w:tcW w:w="1247" w:type="dxa"/>
          </w:tcPr>
          <w:p w14:paraId="6B0909E0" w14:textId="77777777" w:rsidR="009373D4" w:rsidRPr="009373D4" w:rsidRDefault="009373D4" w:rsidP="009373D4">
            <w:pPr>
              <w:rPr>
                <w:rFonts w:cs="Frankruhel" w:hint="cs"/>
                <w:rtl/>
              </w:rPr>
            </w:pPr>
            <w:r>
              <w:rPr>
                <w:rtl/>
              </w:rPr>
              <w:t xml:space="preserve">סעיף 16 </w:t>
            </w:r>
          </w:p>
        </w:tc>
        <w:tc>
          <w:tcPr>
            <w:tcW w:w="5669" w:type="dxa"/>
          </w:tcPr>
          <w:p w14:paraId="54CCD9A6" w14:textId="77777777" w:rsidR="009373D4" w:rsidRPr="009373D4" w:rsidRDefault="009373D4" w:rsidP="009373D4">
            <w:pPr>
              <w:rPr>
                <w:rFonts w:cs="Frankruhel" w:hint="cs"/>
                <w:rtl/>
              </w:rPr>
            </w:pPr>
            <w:r>
              <w:rPr>
                <w:rtl/>
              </w:rPr>
              <w:t>שיקום שלא ברשות בידי המפקח</w:t>
            </w:r>
          </w:p>
        </w:tc>
        <w:tc>
          <w:tcPr>
            <w:tcW w:w="567" w:type="dxa"/>
          </w:tcPr>
          <w:p w14:paraId="51C69822" w14:textId="77777777" w:rsidR="009373D4" w:rsidRPr="009373D4" w:rsidRDefault="009373D4" w:rsidP="009373D4">
            <w:pPr>
              <w:rPr>
                <w:rStyle w:val="Hyperlink"/>
                <w:rFonts w:hint="cs"/>
                <w:rtl/>
              </w:rPr>
            </w:pPr>
            <w:hyperlink w:anchor="Seif16" w:tooltip="שיקום שלא ברשות בידי המפקח" w:history="1">
              <w:r w:rsidRPr="009373D4">
                <w:rPr>
                  <w:rStyle w:val="Hyperlink"/>
                </w:rPr>
                <w:t>Go</w:t>
              </w:r>
            </w:hyperlink>
          </w:p>
        </w:tc>
        <w:tc>
          <w:tcPr>
            <w:tcW w:w="850" w:type="dxa"/>
          </w:tcPr>
          <w:p w14:paraId="4AC74098" w14:textId="77777777" w:rsidR="009373D4" w:rsidRPr="009373D4" w:rsidRDefault="009373D4" w:rsidP="009373D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5</w:t>
            </w:r>
            <w:r>
              <w:rPr>
                <w:rFonts w:cs="Frankruhel"/>
                <w:rtl/>
              </w:rPr>
              <w:fldChar w:fldCharType="end"/>
            </w:r>
          </w:p>
        </w:tc>
      </w:tr>
      <w:tr w:rsidR="009373D4" w:rsidRPr="009373D4" w14:paraId="043F6538" w14:textId="77777777" w:rsidTr="009373D4">
        <w:tblPrEx>
          <w:tblCellMar>
            <w:top w:w="0" w:type="dxa"/>
            <w:bottom w:w="0" w:type="dxa"/>
          </w:tblCellMar>
        </w:tblPrEx>
        <w:tc>
          <w:tcPr>
            <w:tcW w:w="1247" w:type="dxa"/>
          </w:tcPr>
          <w:p w14:paraId="522787A7" w14:textId="77777777" w:rsidR="009373D4" w:rsidRPr="009373D4" w:rsidRDefault="009373D4" w:rsidP="009373D4">
            <w:pPr>
              <w:rPr>
                <w:rFonts w:cs="Frankruhel" w:hint="cs"/>
                <w:rtl/>
              </w:rPr>
            </w:pPr>
            <w:r>
              <w:rPr>
                <w:rtl/>
              </w:rPr>
              <w:t xml:space="preserve">סעיף 17 </w:t>
            </w:r>
          </w:p>
        </w:tc>
        <w:tc>
          <w:tcPr>
            <w:tcW w:w="5669" w:type="dxa"/>
          </w:tcPr>
          <w:p w14:paraId="518C032F" w14:textId="77777777" w:rsidR="009373D4" w:rsidRPr="009373D4" w:rsidRDefault="009373D4" w:rsidP="009373D4">
            <w:pPr>
              <w:rPr>
                <w:rFonts w:cs="Frankruhel" w:hint="cs"/>
                <w:rtl/>
              </w:rPr>
            </w:pPr>
            <w:r>
              <w:rPr>
                <w:rtl/>
              </w:rPr>
              <w:t>קרן לשיקום מחצבות</w:t>
            </w:r>
          </w:p>
        </w:tc>
        <w:tc>
          <w:tcPr>
            <w:tcW w:w="567" w:type="dxa"/>
          </w:tcPr>
          <w:p w14:paraId="03630309" w14:textId="77777777" w:rsidR="009373D4" w:rsidRPr="009373D4" w:rsidRDefault="009373D4" w:rsidP="009373D4">
            <w:pPr>
              <w:rPr>
                <w:rStyle w:val="Hyperlink"/>
                <w:rFonts w:hint="cs"/>
                <w:rtl/>
              </w:rPr>
            </w:pPr>
            <w:hyperlink w:anchor="Seif17" w:tooltip="קרן לשיקום מחצבות" w:history="1">
              <w:r w:rsidRPr="009373D4">
                <w:rPr>
                  <w:rStyle w:val="Hyperlink"/>
                </w:rPr>
                <w:t>Go</w:t>
              </w:r>
            </w:hyperlink>
          </w:p>
        </w:tc>
        <w:tc>
          <w:tcPr>
            <w:tcW w:w="850" w:type="dxa"/>
          </w:tcPr>
          <w:p w14:paraId="08782566" w14:textId="77777777" w:rsidR="009373D4" w:rsidRPr="009373D4" w:rsidRDefault="009373D4" w:rsidP="009373D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5</w:t>
            </w:r>
            <w:r>
              <w:rPr>
                <w:rFonts w:cs="Frankruhel"/>
                <w:rtl/>
              </w:rPr>
              <w:fldChar w:fldCharType="end"/>
            </w:r>
          </w:p>
        </w:tc>
      </w:tr>
      <w:tr w:rsidR="009373D4" w:rsidRPr="009373D4" w14:paraId="769D394B" w14:textId="77777777" w:rsidTr="009373D4">
        <w:tblPrEx>
          <w:tblCellMar>
            <w:top w:w="0" w:type="dxa"/>
            <w:bottom w:w="0" w:type="dxa"/>
          </w:tblCellMar>
        </w:tblPrEx>
        <w:tc>
          <w:tcPr>
            <w:tcW w:w="1247" w:type="dxa"/>
          </w:tcPr>
          <w:p w14:paraId="0F1ABA70" w14:textId="77777777" w:rsidR="009373D4" w:rsidRPr="009373D4" w:rsidRDefault="009373D4" w:rsidP="009373D4">
            <w:pPr>
              <w:rPr>
                <w:rFonts w:cs="Frankruhel" w:hint="cs"/>
                <w:rtl/>
              </w:rPr>
            </w:pPr>
            <w:r>
              <w:rPr>
                <w:rtl/>
              </w:rPr>
              <w:t xml:space="preserve">סעיף 18 </w:t>
            </w:r>
          </w:p>
        </w:tc>
        <w:tc>
          <w:tcPr>
            <w:tcW w:w="5669" w:type="dxa"/>
          </w:tcPr>
          <w:p w14:paraId="0F6F0ACB" w14:textId="77777777" w:rsidR="009373D4" w:rsidRPr="009373D4" w:rsidRDefault="009373D4" w:rsidP="009373D4">
            <w:pPr>
              <w:rPr>
                <w:rFonts w:cs="Frankruhel" w:hint="cs"/>
                <w:rtl/>
              </w:rPr>
            </w:pPr>
            <w:r>
              <w:rPr>
                <w:rtl/>
              </w:rPr>
              <w:t>תחילה</w:t>
            </w:r>
          </w:p>
        </w:tc>
        <w:tc>
          <w:tcPr>
            <w:tcW w:w="567" w:type="dxa"/>
          </w:tcPr>
          <w:p w14:paraId="31FDD8C0" w14:textId="77777777" w:rsidR="009373D4" w:rsidRPr="009373D4" w:rsidRDefault="009373D4" w:rsidP="009373D4">
            <w:pPr>
              <w:rPr>
                <w:rStyle w:val="Hyperlink"/>
                <w:rFonts w:hint="cs"/>
                <w:rtl/>
              </w:rPr>
            </w:pPr>
            <w:hyperlink w:anchor="Seif18" w:tooltip="תחילה" w:history="1">
              <w:r w:rsidRPr="009373D4">
                <w:rPr>
                  <w:rStyle w:val="Hyperlink"/>
                </w:rPr>
                <w:t>Go</w:t>
              </w:r>
            </w:hyperlink>
          </w:p>
        </w:tc>
        <w:tc>
          <w:tcPr>
            <w:tcW w:w="850" w:type="dxa"/>
          </w:tcPr>
          <w:p w14:paraId="727110C5" w14:textId="77777777" w:rsidR="009373D4" w:rsidRPr="009373D4" w:rsidRDefault="009373D4" w:rsidP="009373D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5</w:t>
            </w:r>
            <w:r>
              <w:rPr>
                <w:rFonts w:cs="Frankruhel"/>
                <w:rtl/>
              </w:rPr>
              <w:fldChar w:fldCharType="end"/>
            </w:r>
          </w:p>
        </w:tc>
      </w:tr>
      <w:tr w:rsidR="009373D4" w:rsidRPr="009373D4" w14:paraId="1B08DF83" w14:textId="77777777" w:rsidTr="009373D4">
        <w:tblPrEx>
          <w:tblCellMar>
            <w:top w:w="0" w:type="dxa"/>
            <w:bottom w:w="0" w:type="dxa"/>
          </w:tblCellMar>
        </w:tblPrEx>
        <w:tc>
          <w:tcPr>
            <w:tcW w:w="1247" w:type="dxa"/>
          </w:tcPr>
          <w:p w14:paraId="08ABE976" w14:textId="77777777" w:rsidR="009373D4" w:rsidRPr="009373D4" w:rsidRDefault="009373D4" w:rsidP="009373D4">
            <w:pPr>
              <w:rPr>
                <w:rFonts w:cs="Frankruhel" w:hint="cs"/>
                <w:rtl/>
              </w:rPr>
            </w:pPr>
            <w:r>
              <w:rPr>
                <w:rtl/>
              </w:rPr>
              <w:t xml:space="preserve">סעיף 19 </w:t>
            </w:r>
          </w:p>
        </w:tc>
        <w:tc>
          <w:tcPr>
            <w:tcW w:w="5669" w:type="dxa"/>
          </w:tcPr>
          <w:p w14:paraId="4628070B" w14:textId="77777777" w:rsidR="009373D4" w:rsidRPr="009373D4" w:rsidRDefault="009373D4" w:rsidP="009373D4">
            <w:pPr>
              <w:rPr>
                <w:rFonts w:cs="Frankruhel" w:hint="cs"/>
                <w:rtl/>
              </w:rPr>
            </w:pPr>
            <w:r>
              <w:rPr>
                <w:rtl/>
              </w:rPr>
              <w:t>שם</w:t>
            </w:r>
          </w:p>
        </w:tc>
        <w:tc>
          <w:tcPr>
            <w:tcW w:w="567" w:type="dxa"/>
          </w:tcPr>
          <w:p w14:paraId="08A30D29" w14:textId="77777777" w:rsidR="009373D4" w:rsidRPr="009373D4" w:rsidRDefault="009373D4" w:rsidP="009373D4">
            <w:pPr>
              <w:rPr>
                <w:rStyle w:val="Hyperlink"/>
                <w:rFonts w:hint="cs"/>
                <w:rtl/>
              </w:rPr>
            </w:pPr>
            <w:hyperlink w:anchor="Seif19" w:tooltip="שם" w:history="1">
              <w:r w:rsidRPr="009373D4">
                <w:rPr>
                  <w:rStyle w:val="Hyperlink"/>
                </w:rPr>
                <w:t>Go</w:t>
              </w:r>
            </w:hyperlink>
          </w:p>
        </w:tc>
        <w:tc>
          <w:tcPr>
            <w:tcW w:w="850" w:type="dxa"/>
          </w:tcPr>
          <w:p w14:paraId="723CA167" w14:textId="77777777" w:rsidR="009373D4" w:rsidRPr="009373D4" w:rsidRDefault="009373D4" w:rsidP="009373D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5</w:t>
            </w:r>
            <w:r>
              <w:rPr>
                <w:rFonts w:cs="Frankruhel"/>
                <w:rtl/>
              </w:rPr>
              <w:fldChar w:fldCharType="end"/>
            </w:r>
          </w:p>
        </w:tc>
      </w:tr>
      <w:tr w:rsidR="009373D4" w:rsidRPr="009373D4" w14:paraId="278E0B94" w14:textId="77777777" w:rsidTr="009373D4">
        <w:tblPrEx>
          <w:tblCellMar>
            <w:top w:w="0" w:type="dxa"/>
            <w:bottom w:w="0" w:type="dxa"/>
          </w:tblCellMar>
        </w:tblPrEx>
        <w:tc>
          <w:tcPr>
            <w:tcW w:w="1247" w:type="dxa"/>
          </w:tcPr>
          <w:p w14:paraId="3E735811" w14:textId="77777777" w:rsidR="009373D4" w:rsidRPr="009373D4" w:rsidRDefault="009373D4" w:rsidP="009373D4">
            <w:pPr>
              <w:rPr>
                <w:rFonts w:cs="Frankruhel" w:hint="cs"/>
                <w:rtl/>
              </w:rPr>
            </w:pPr>
          </w:p>
        </w:tc>
        <w:tc>
          <w:tcPr>
            <w:tcW w:w="5669" w:type="dxa"/>
          </w:tcPr>
          <w:p w14:paraId="6A0655D8" w14:textId="77777777" w:rsidR="009373D4" w:rsidRPr="009373D4" w:rsidRDefault="009373D4" w:rsidP="009373D4">
            <w:pPr>
              <w:rPr>
                <w:rFonts w:cs="Frankruhel" w:hint="cs"/>
                <w:rtl/>
              </w:rPr>
            </w:pPr>
            <w:r>
              <w:rPr>
                <w:rtl/>
              </w:rPr>
              <w:t>התוספת</w:t>
            </w:r>
          </w:p>
        </w:tc>
        <w:tc>
          <w:tcPr>
            <w:tcW w:w="567" w:type="dxa"/>
          </w:tcPr>
          <w:p w14:paraId="10183F3A" w14:textId="77777777" w:rsidR="009373D4" w:rsidRPr="009373D4" w:rsidRDefault="009373D4" w:rsidP="009373D4">
            <w:pPr>
              <w:rPr>
                <w:rStyle w:val="Hyperlink"/>
                <w:rFonts w:hint="cs"/>
                <w:rtl/>
              </w:rPr>
            </w:pPr>
            <w:hyperlink w:anchor="med3" w:tooltip="התוספת" w:history="1">
              <w:r w:rsidRPr="009373D4">
                <w:rPr>
                  <w:rStyle w:val="Hyperlink"/>
                </w:rPr>
                <w:t>Go</w:t>
              </w:r>
            </w:hyperlink>
          </w:p>
        </w:tc>
        <w:tc>
          <w:tcPr>
            <w:tcW w:w="850" w:type="dxa"/>
          </w:tcPr>
          <w:p w14:paraId="0D3E3BF0" w14:textId="77777777" w:rsidR="009373D4" w:rsidRPr="009373D4" w:rsidRDefault="009373D4" w:rsidP="009373D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5</w:t>
            </w:r>
            <w:r>
              <w:rPr>
                <w:rFonts w:cs="Frankruhel"/>
                <w:rtl/>
              </w:rPr>
              <w:fldChar w:fldCharType="end"/>
            </w:r>
          </w:p>
        </w:tc>
      </w:tr>
    </w:tbl>
    <w:p w14:paraId="0F5EF8BF" w14:textId="77777777" w:rsidR="002053AF" w:rsidRDefault="002053AF">
      <w:pPr>
        <w:pStyle w:val="big-header"/>
        <w:ind w:left="0" w:right="1134"/>
        <w:rPr>
          <w:rFonts w:cs="FrankRuehl" w:hint="cs"/>
          <w:sz w:val="32"/>
          <w:rtl/>
        </w:rPr>
      </w:pPr>
    </w:p>
    <w:p w14:paraId="497971E8" w14:textId="77777777" w:rsidR="00C71695" w:rsidRDefault="002053AF" w:rsidP="00C71695">
      <w:pPr>
        <w:pStyle w:val="big-header"/>
        <w:ind w:left="0" w:right="1134"/>
        <w:rPr>
          <w:rFonts w:cs="FrankRuehl" w:hint="cs"/>
          <w:sz w:val="32"/>
          <w:rtl/>
        </w:rPr>
      </w:pPr>
      <w:r>
        <w:rPr>
          <w:rFonts w:cs="FrankRuehl"/>
          <w:sz w:val="32"/>
          <w:rtl/>
        </w:rPr>
        <w:br w:type="page"/>
      </w:r>
      <w:r w:rsidR="00C71695">
        <w:rPr>
          <w:rFonts w:cs="FrankRuehl" w:hint="cs"/>
          <w:sz w:val="32"/>
          <w:rtl/>
        </w:rPr>
        <w:lastRenderedPageBreak/>
        <w:t>יהודה והשומרון</w:t>
      </w:r>
    </w:p>
    <w:p w14:paraId="5313A5CD" w14:textId="77777777" w:rsidR="002053AF" w:rsidRDefault="00DB209F" w:rsidP="00C71695">
      <w:pPr>
        <w:pStyle w:val="big-header"/>
        <w:ind w:left="0" w:right="1134"/>
        <w:rPr>
          <w:rStyle w:val="default"/>
          <w:rFonts w:hint="cs"/>
          <w:sz w:val="22"/>
          <w:szCs w:val="22"/>
          <w:rtl/>
        </w:rPr>
      </w:pPr>
      <w:r>
        <w:rPr>
          <w:rFonts w:cs="FrankRuehl" w:hint="cs"/>
          <w:sz w:val="32"/>
          <w:rtl/>
        </w:rPr>
        <w:t>צו בדבר שיקום מחצבות (יהודה והשומרון) (מס' 1823), תש"ף-2019</w:t>
      </w:r>
      <w:r w:rsidR="002053AF">
        <w:rPr>
          <w:rStyle w:val="default"/>
          <w:sz w:val="22"/>
          <w:szCs w:val="22"/>
          <w:rtl/>
        </w:rPr>
        <w:footnoteReference w:customMarkFollows="1" w:id="1"/>
        <w:t>*</w:t>
      </w:r>
    </w:p>
    <w:p w14:paraId="33CC7F1E" w14:textId="77777777" w:rsidR="002053AF" w:rsidRDefault="002053AF" w:rsidP="0059458E">
      <w:pPr>
        <w:pStyle w:val="P00"/>
        <w:spacing w:before="72"/>
        <w:ind w:left="0" w:right="1134"/>
        <w:rPr>
          <w:rStyle w:val="default"/>
          <w:rFonts w:cs="FrankRuehl"/>
          <w:rtl/>
        </w:rPr>
      </w:pPr>
      <w:r>
        <w:rPr>
          <w:rStyle w:val="default"/>
          <w:rFonts w:cs="FrankRuehl" w:hint="cs"/>
          <w:rtl/>
        </w:rPr>
        <w:tab/>
        <w:t xml:space="preserve">בתוקף סמכותי כמפקד </w:t>
      </w:r>
      <w:r w:rsidR="00295AE6">
        <w:rPr>
          <w:rStyle w:val="default"/>
          <w:rFonts w:cs="FrankRuehl" w:hint="cs"/>
          <w:rtl/>
        </w:rPr>
        <w:t>כוחות צה"ל ב</w:t>
      </w:r>
      <w:r>
        <w:rPr>
          <w:rStyle w:val="default"/>
          <w:rFonts w:cs="FrankRuehl" w:hint="cs"/>
          <w:rtl/>
        </w:rPr>
        <w:t>אזור</w:t>
      </w:r>
      <w:r w:rsidR="00A07C66">
        <w:rPr>
          <w:rStyle w:val="default"/>
          <w:rFonts w:cs="FrankRuehl" w:hint="cs"/>
          <w:rtl/>
        </w:rPr>
        <w:t xml:space="preserve"> ויתר סמכויותיי </w:t>
      </w:r>
      <w:r w:rsidR="00974AB3">
        <w:rPr>
          <w:rStyle w:val="default"/>
          <w:rFonts w:cs="FrankRuehl" w:hint="cs"/>
          <w:rtl/>
        </w:rPr>
        <w:t>ע</w:t>
      </w:r>
      <w:r w:rsidR="00A07C66">
        <w:rPr>
          <w:rStyle w:val="default"/>
          <w:rFonts w:cs="FrankRuehl" w:hint="cs"/>
          <w:rtl/>
        </w:rPr>
        <w:t>ל</w:t>
      </w:r>
      <w:r w:rsidR="00974AB3">
        <w:rPr>
          <w:rStyle w:val="default"/>
          <w:rFonts w:cs="FrankRuehl" w:hint="cs"/>
          <w:rtl/>
        </w:rPr>
        <w:t xml:space="preserve"> </w:t>
      </w:r>
      <w:r w:rsidR="00A07C66">
        <w:rPr>
          <w:rStyle w:val="default"/>
          <w:rFonts w:cs="FrankRuehl" w:hint="cs"/>
          <w:rtl/>
        </w:rPr>
        <w:t>פי כל דין ותחיקת ביטחון</w:t>
      </w:r>
      <w:r>
        <w:rPr>
          <w:rStyle w:val="default"/>
          <w:rFonts w:cs="FrankRuehl" w:hint="cs"/>
          <w:rtl/>
        </w:rPr>
        <w:t xml:space="preserve">, </w:t>
      </w:r>
      <w:r w:rsidR="0075226B">
        <w:rPr>
          <w:rStyle w:val="default"/>
          <w:rFonts w:cs="FrankRuehl" w:hint="cs"/>
          <w:rtl/>
        </w:rPr>
        <w:t xml:space="preserve">והואיל ואני סבור שהדבר דרוש לטובת האוכלוסייה באזור ולשמירת הסדר הציבורי בו, </w:t>
      </w:r>
      <w:r w:rsidR="004B3ACE">
        <w:rPr>
          <w:rStyle w:val="default"/>
          <w:rFonts w:cs="FrankRuehl" w:hint="cs"/>
          <w:rtl/>
        </w:rPr>
        <w:t>הנ</w:t>
      </w:r>
      <w:r w:rsidR="0059458E">
        <w:rPr>
          <w:rStyle w:val="default"/>
          <w:rFonts w:cs="FrankRuehl" w:hint="cs"/>
          <w:rtl/>
        </w:rPr>
        <w:t xml:space="preserve">ני </w:t>
      </w:r>
      <w:r>
        <w:rPr>
          <w:rStyle w:val="default"/>
          <w:rFonts w:cs="FrankRuehl" w:hint="cs"/>
          <w:rtl/>
        </w:rPr>
        <w:t xml:space="preserve">מצווה </w:t>
      </w:r>
      <w:r w:rsidR="002E532F">
        <w:rPr>
          <w:rStyle w:val="default"/>
          <w:rFonts w:cs="FrankRuehl" w:hint="cs"/>
          <w:rtl/>
        </w:rPr>
        <w:t>בז</w:t>
      </w:r>
      <w:r w:rsidR="0075226B">
        <w:rPr>
          <w:rStyle w:val="default"/>
          <w:rFonts w:cs="FrankRuehl" w:hint="cs"/>
          <w:rtl/>
        </w:rPr>
        <w:t>את</w:t>
      </w:r>
      <w:r w:rsidR="002E532F">
        <w:rPr>
          <w:rStyle w:val="default"/>
          <w:rFonts w:cs="FrankRuehl" w:hint="cs"/>
          <w:rtl/>
        </w:rPr>
        <w:t xml:space="preserve"> </w:t>
      </w:r>
      <w:r>
        <w:rPr>
          <w:rStyle w:val="default"/>
          <w:rFonts w:cs="FrankRuehl" w:hint="cs"/>
          <w:rtl/>
        </w:rPr>
        <w:t>לאמור:</w:t>
      </w:r>
    </w:p>
    <w:p w14:paraId="47356CFA" w14:textId="77777777" w:rsidR="002053AF" w:rsidRDefault="002053AF" w:rsidP="002E532F">
      <w:pPr>
        <w:pStyle w:val="P00"/>
        <w:spacing w:before="72"/>
        <w:ind w:left="0" w:right="1134"/>
        <w:rPr>
          <w:rStyle w:val="default"/>
          <w:rFonts w:cs="FrankRuehl"/>
          <w:rtl/>
        </w:rPr>
      </w:pPr>
      <w:bookmarkStart w:id="0" w:name="Seif1"/>
      <w:bookmarkEnd w:id="0"/>
      <w:r>
        <w:rPr>
          <w:rFonts w:cs="Miriam"/>
          <w:lang w:val="he-IL"/>
        </w:rPr>
        <w:pict w14:anchorId="79E818C7">
          <v:rect id="_x0000_s1026" style="position:absolute;left:0;text-align:left;margin-left:468pt;margin-top:7.1pt;width:71.4pt;height:11.7pt;z-index:251648512" o:allowincell="f" filled="f" stroked="f" strokecolor="lime" strokeweight=".25pt">
            <v:textbox style="mso-next-textbox:#_x0000_s1026" inset="0,0,0,0">
              <w:txbxContent>
                <w:p w14:paraId="638EE9A8" w14:textId="77777777" w:rsidR="005A44D6" w:rsidRDefault="005A44D6">
                  <w:pPr>
                    <w:spacing w:line="160" w:lineRule="exac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2E532F">
        <w:rPr>
          <w:rStyle w:val="default"/>
          <w:rFonts w:cs="FrankRuehl" w:hint="cs"/>
          <w:rtl/>
        </w:rPr>
        <w:t xml:space="preserve">בצו זה </w:t>
      </w:r>
      <w:r w:rsidR="002E532F">
        <w:rPr>
          <w:rStyle w:val="default"/>
          <w:rFonts w:cs="FrankRuehl"/>
          <w:rtl/>
        </w:rPr>
        <w:t>–</w:t>
      </w:r>
    </w:p>
    <w:p w14:paraId="67A28CCF" w14:textId="77777777" w:rsidR="00974AB3" w:rsidRDefault="00974AB3" w:rsidP="002E53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"אדמות מדינה" </w:t>
      </w:r>
      <w:r>
        <w:rPr>
          <w:rStyle w:val="default"/>
          <w:rFonts w:cs="FrankRuehl"/>
          <w:rtl/>
        </w:rPr>
        <w:t>–</w:t>
      </w:r>
      <w:r>
        <w:rPr>
          <w:rStyle w:val="default"/>
          <w:rFonts w:cs="FrankRuehl" w:hint="cs"/>
          <w:rtl/>
        </w:rPr>
        <w:t xml:space="preserve"> אדמות שמעמדן הוא של "רכוש ממשלתי", כהגדרתו בצו בדבר רכוש ממשלתי (יהודה והשומרון) (מס' 59), תשכ"ז-1967;</w:t>
      </w:r>
    </w:p>
    <w:p w14:paraId="6200C0CE" w14:textId="77777777" w:rsidR="00974AB3" w:rsidRDefault="00974AB3" w:rsidP="002E53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"אבני דרך" </w:t>
      </w:r>
      <w:r>
        <w:rPr>
          <w:rStyle w:val="default"/>
          <w:rFonts w:cs="FrankRuehl"/>
          <w:rtl/>
        </w:rPr>
        <w:t>–</w:t>
      </w:r>
      <w:r>
        <w:rPr>
          <w:rStyle w:val="default"/>
          <w:rFonts w:cs="FrankRuehl" w:hint="cs"/>
          <w:rtl/>
        </w:rPr>
        <w:t xml:space="preserve"> פירוט עבודות השיקום הנדרשות ולוח הזמנים הנדרש לביצוע אותן העבודות;</w:t>
      </w:r>
    </w:p>
    <w:p w14:paraId="51F19659" w14:textId="77777777" w:rsidR="00974AB3" w:rsidRDefault="00974AB3" w:rsidP="002E53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"בעל זכות במקרקעין" </w:t>
      </w:r>
      <w:r>
        <w:rPr>
          <w:rStyle w:val="default"/>
          <w:rFonts w:cs="FrankRuehl"/>
          <w:rtl/>
        </w:rPr>
        <w:t>–</w:t>
      </w:r>
      <w:r>
        <w:rPr>
          <w:rStyle w:val="default"/>
          <w:rFonts w:cs="FrankRuehl" w:hint="cs"/>
          <w:rtl/>
        </w:rPr>
        <w:t xml:space="preserve"> כהגדרתו בצו בדבר מקרקעין (עיון במרשמים) (יהודה והשומרון) (מס' 1737), התשע"ד-2014;</w:t>
      </w:r>
    </w:p>
    <w:p w14:paraId="3C21A34F" w14:textId="77777777" w:rsidR="00974AB3" w:rsidRDefault="00974AB3" w:rsidP="002E53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"היום הקובע" </w:t>
      </w:r>
      <w:r>
        <w:rPr>
          <w:rStyle w:val="default"/>
          <w:rFonts w:cs="FrankRuehl"/>
          <w:rtl/>
        </w:rPr>
        <w:t>–</w:t>
      </w:r>
      <w:r>
        <w:rPr>
          <w:rStyle w:val="default"/>
          <w:rFonts w:cs="FrankRuehl" w:hint="cs"/>
          <w:rtl/>
        </w:rPr>
        <w:t xml:space="preserve"> כ"ח באייר תשכ"ז (7 ביוני 1967);</w:t>
      </w:r>
    </w:p>
    <w:p w14:paraId="7182D268" w14:textId="77777777" w:rsidR="00974AB3" w:rsidRDefault="00974AB3" w:rsidP="002E53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"המנהל האזרחי" </w:t>
      </w:r>
      <w:r>
        <w:rPr>
          <w:rStyle w:val="default"/>
          <w:rFonts w:cs="FrankRuehl"/>
          <w:rtl/>
        </w:rPr>
        <w:t>–</w:t>
      </w:r>
      <w:r>
        <w:rPr>
          <w:rStyle w:val="default"/>
          <w:rFonts w:cs="FrankRuehl" w:hint="cs"/>
          <w:rtl/>
        </w:rPr>
        <w:t xml:space="preserve"> המנהל האזרחי לאזור יהודה ושומרון, כמשמעותו בצו בדבר הקמת מנהל אזרחי (יהודה והשומרון) (מס' 947), התשמ"ב-1981;</w:t>
      </w:r>
    </w:p>
    <w:p w14:paraId="42CECF46" w14:textId="77777777" w:rsidR="00974AB3" w:rsidRDefault="00974AB3" w:rsidP="002E532F">
      <w:pPr>
        <w:pStyle w:val="P00"/>
        <w:spacing w:before="72"/>
        <w:ind w:left="0" w:right="1134"/>
        <w:rPr>
          <w:rStyle w:val="default"/>
          <w:rFonts w:cs="FrankRuehl"/>
          <w:rtl/>
        </w:rPr>
      </w:pPr>
      <w:r>
        <w:rPr>
          <w:rStyle w:val="default"/>
          <w:rFonts w:cs="FrankRuehl"/>
          <w:rtl/>
        </w:rPr>
        <w:tab/>
      </w:r>
      <w:r>
        <w:rPr>
          <w:rStyle w:val="default"/>
          <w:rFonts w:cs="FrankRuehl" w:hint="cs"/>
          <w:rtl/>
        </w:rPr>
        <w:t>"הסדרה נופית ובטיחותית"</w:t>
      </w:r>
      <w:r w:rsidR="00427052">
        <w:rPr>
          <w:rStyle w:val="default"/>
          <w:rFonts w:cs="FrankRuehl" w:hint="cs"/>
          <w:rtl/>
        </w:rPr>
        <w:t xml:space="preserve"> </w:t>
      </w:r>
      <w:r w:rsidR="00427052">
        <w:rPr>
          <w:rStyle w:val="default"/>
          <w:rFonts w:cs="FrankRuehl"/>
          <w:rtl/>
        </w:rPr>
        <w:t>–</w:t>
      </w:r>
      <w:r w:rsidR="00427052">
        <w:rPr>
          <w:rStyle w:val="default"/>
          <w:rFonts w:cs="FrankRuehl" w:hint="cs"/>
          <w:rtl/>
        </w:rPr>
        <w:t xml:space="preserve"> כלל הפעולות הנדרשות לביצוע על ידי קמ"ט מכרות, הקבועות בתוכנית החציבה או ברישיון החציבה;</w:t>
      </w:r>
    </w:p>
    <w:p w14:paraId="12F29510" w14:textId="77777777" w:rsidR="00427052" w:rsidRDefault="00427052" w:rsidP="002E53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"הסכם התקשרות" </w:t>
      </w:r>
      <w:r w:rsidR="00881659">
        <w:rPr>
          <w:rStyle w:val="default"/>
          <w:rFonts w:cs="FrankRuehl"/>
          <w:rtl/>
        </w:rPr>
        <w:t>–</w:t>
      </w:r>
      <w:r>
        <w:rPr>
          <w:rStyle w:val="default"/>
          <w:rFonts w:cs="FrankRuehl" w:hint="cs"/>
          <w:rtl/>
        </w:rPr>
        <w:t xml:space="preserve"> </w:t>
      </w:r>
      <w:r w:rsidR="00881659">
        <w:rPr>
          <w:rStyle w:val="default"/>
          <w:rFonts w:cs="FrankRuehl" w:hint="cs"/>
          <w:rtl/>
        </w:rPr>
        <w:t>הסכם אשר מסדיר את היחסים החוזיים שבין הגורם המשקם של המחצבה לבין המנהל האזרחי;</w:t>
      </w:r>
    </w:p>
    <w:p w14:paraId="7F4D381D" w14:textId="77777777" w:rsidR="00881659" w:rsidRDefault="00881659" w:rsidP="002E53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"הקרן" </w:t>
      </w:r>
      <w:r>
        <w:rPr>
          <w:rStyle w:val="default"/>
          <w:rFonts w:cs="FrankRuehl"/>
          <w:rtl/>
        </w:rPr>
        <w:t>–</w:t>
      </w:r>
      <w:r>
        <w:rPr>
          <w:rStyle w:val="default"/>
          <w:rFonts w:cs="FrankRuehl" w:hint="cs"/>
          <w:rtl/>
        </w:rPr>
        <w:t xml:space="preserve"> הקרן לשיקום מחצבות שתוקם על ידי ראש המנהל האזרחי, לפי סעיף 17 לצו זה;</w:t>
      </w:r>
    </w:p>
    <w:p w14:paraId="506E9E4E" w14:textId="77777777" w:rsidR="00881659" w:rsidRDefault="00881659" w:rsidP="002E53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"ועדת מכרזים" </w:t>
      </w:r>
      <w:r>
        <w:rPr>
          <w:rStyle w:val="default"/>
          <w:rFonts w:cs="FrankRuehl"/>
          <w:rtl/>
        </w:rPr>
        <w:t>–</w:t>
      </w:r>
      <w:r>
        <w:rPr>
          <w:rStyle w:val="default"/>
          <w:rFonts w:cs="FrankRuehl" w:hint="cs"/>
          <w:rtl/>
        </w:rPr>
        <w:t xml:space="preserve"> ועדת המכרזים של המנהל האזרחי, אשר חבריה מונו על ידי ראש המנהל האזרחי;</w:t>
      </w:r>
    </w:p>
    <w:p w14:paraId="3EBBF439" w14:textId="77777777" w:rsidR="00881659" w:rsidRDefault="00881659" w:rsidP="002E53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התכנון" </w:t>
      </w:r>
      <w:r>
        <w:rPr>
          <w:rStyle w:val="default"/>
          <w:rFonts w:cs="FrankRuehl"/>
          <w:rtl/>
        </w:rPr>
        <w:t>–</w:t>
      </w:r>
      <w:r>
        <w:rPr>
          <w:rStyle w:val="default"/>
          <w:rFonts w:cs="FrankRuehl" w:hint="cs"/>
          <w:rtl/>
        </w:rPr>
        <w:t xml:space="preserve"> חוק תכנון ערים, כפרים ובנינים, מס' 79 לשנת 1966 כפי שתוקן בצו בדבר תכנון ערים, כפרים ובנינים (יהודה והשומרון) (מס' 418), התשל"א-1971, והתקנות שהוצאו מכוחו;</w:t>
      </w:r>
    </w:p>
    <w:p w14:paraId="4B94F909" w14:textId="77777777" w:rsidR="00881659" w:rsidRDefault="00881659" w:rsidP="002E53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"מוסד תכנון" </w:t>
      </w:r>
      <w:r>
        <w:rPr>
          <w:rStyle w:val="default"/>
          <w:rFonts w:cs="FrankRuehl"/>
          <w:rtl/>
        </w:rPr>
        <w:t>–</w:t>
      </w:r>
      <w:r>
        <w:rPr>
          <w:rStyle w:val="default"/>
          <w:rFonts w:cs="FrankRuehl" w:hint="cs"/>
          <w:rtl/>
        </w:rPr>
        <w:t xml:space="preserve"> כל רשות באזור שיש לה סמכות בעניין תכניות או רישיונות לפי חוק התכנון;</w:t>
      </w:r>
    </w:p>
    <w:p w14:paraId="2D22AF4E" w14:textId="77777777" w:rsidR="00881659" w:rsidRDefault="00881659" w:rsidP="002E53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"מחזיק במחצבה" </w:t>
      </w:r>
      <w:r w:rsidR="003B3CC2">
        <w:rPr>
          <w:rStyle w:val="default"/>
          <w:rFonts w:cs="FrankRuehl"/>
          <w:rtl/>
        </w:rPr>
        <w:t>–</w:t>
      </w:r>
      <w:r>
        <w:rPr>
          <w:rStyle w:val="default"/>
          <w:rFonts w:cs="FrankRuehl" w:hint="cs"/>
          <w:rtl/>
        </w:rPr>
        <w:t xml:space="preserve"> </w:t>
      </w:r>
      <w:r w:rsidR="003B3CC2">
        <w:rPr>
          <w:rStyle w:val="default"/>
          <w:rFonts w:cs="FrankRuehl" w:hint="cs"/>
          <w:rtl/>
        </w:rPr>
        <w:t>לרבות בעלי המחצבה, מי שהפעיל או שמפעיל אותה למעשה, בין אם ניתן לו רישיון חציבה ובין אם לאו, בין אם ניתן לו היתר בניה ובין אם לאו;</w:t>
      </w:r>
    </w:p>
    <w:p w14:paraId="26ABFF6E" w14:textId="77777777" w:rsidR="003B3CC2" w:rsidRDefault="003B3CC2" w:rsidP="003B3CC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"מחצבה" </w:t>
      </w:r>
      <w:r>
        <w:rPr>
          <w:rStyle w:val="default"/>
          <w:rFonts w:cs="FrankRuehl"/>
          <w:rtl/>
        </w:rPr>
        <w:t>–</w:t>
      </w:r>
      <w:r>
        <w:rPr>
          <w:rStyle w:val="default"/>
          <w:rFonts w:cs="FrankRuehl" w:hint="cs"/>
          <w:rtl/>
        </w:rPr>
        <w:t xml:space="preserve"> מכרה שכרוהו על מנת לחצוב מתוכו אבן, צפחה, שחם וכל מיני אבני געש או סלעים מטמורפיים אחרים, צור (קווארטץ), שיש, חלמיש, גיר, חצץ, חול, חמר וגבס, ואין היא כוללת חציבת אבנים לשריפת סיד באזורים השמורים ליערות, כמוגדר בחוקי היעור והיערות;</w:t>
      </w:r>
    </w:p>
    <w:p w14:paraId="2F72EC5D" w14:textId="77777777" w:rsidR="003B3CC2" w:rsidRDefault="003B3CC2" w:rsidP="003B3CC2">
      <w:pPr>
        <w:pStyle w:val="P00"/>
        <w:spacing w:before="72"/>
        <w:ind w:left="0" w:right="1134"/>
        <w:rPr>
          <w:rStyle w:val="default"/>
          <w:rFonts w:cs="FrankRuehl"/>
          <w:rtl/>
        </w:rPr>
      </w:pPr>
      <w:r>
        <w:rPr>
          <w:rStyle w:val="default"/>
          <w:rFonts w:cs="FrankRuehl" w:hint="cs"/>
          <w:rtl/>
        </w:rPr>
        <w:t xml:space="preserve">"אבנים" לעניין הגדרה זו </w:t>
      </w:r>
      <w:r>
        <w:rPr>
          <w:rStyle w:val="default"/>
          <w:rFonts w:cs="FrankRuehl"/>
          <w:rtl/>
        </w:rPr>
        <w:t>–</w:t>
      </w:r>
      <w:r>
        <w:rPr>
          <w:rStyle w:val="default"/>
          <w:rFonts w:cs="FrankRuehl" w:hint="cs"/>
          <w:rtl/>
        </w:rPr>
        <w:t xml:space="preserve"> אבני סיד, אבני חול, אבן חוד סידית או בזלת, אך לא צור, שיש או אבני געש;</w:t>
      </w:r>
    </w:p>
    <w:p w14:paraId="66E2779C" w14:textId="77777777" w:rsidR="003B3CC2" w:rsidRDefault="003B3CC2" w:rsidP="003B3CC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"מחזיק כדין במקרקעין" </w:t>
      </w:r>
      <w:r>
        <w:rPr>
          <w:rStyle w:val="default"/>
          <w:rFonts w:cs="FrankRuehl"/>
          <w:rtl/>
        </w:rPr>
        <w:t>–</w:t>
      </w:r>
      <w:r>
        <w:rPr>
          <w:rStyle w:val="default"/>
          <w:rFonts w:cs="FrankRuehl" w:hint="cs"/>
          <w:rtl/>
        </w:rPr>
        <w:t xml:space="preserve"> בעל זכות במקרקעין או מי שקיבל את הסכמתו של בעל הזכות במקרקעין להחזקה במקרקעין שבה מצויה מחצבה;</w:t>
      </w:r>
    </w:p>
    <w:p w14:paraId="191394FC" w14:textId="77777777" w:rsidR="003B3CC2" w:rsidRDefault="003B3CC2" w:rsidP="003B3CC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"מפקח" </w:t>
      </w:r>
      <w:r>
        <w:rPr>
          <w:rStyle w:val="default"/>
          <w:rFonts w:cs="FrankRuehl"/>
          <w:rtl/>
        </w:rPr>
        <w:t>–</w:t>
      </w:r>
      <w:r>
        <w:rPr>
          <w:rStyle w:val="default"/>
          <w:rFonts w:cs="FrankRuehl" w:hint="cs"/>
          <w:rtl/>
        </w:rPr>
        <w:t xml:space="preserve"> קצין המטה לענייני מכרות במנהל האזרחי;</w:t>
      </w:r>
    </w:p>
    <w:p w14:paraId="1F473DF2" w14:textId="77777777" w:rsidR="003B3CC2" w:rsidRDefault="003B3CC2" w:rsidP="003B3CC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"מקרקעין פרטיים" </w:t>
      </w:r>
      <w:r>
        <w:rPr>
          <w:rStyle w:val="default"/>
          <w:rFonts w:cs="FrankRuehl"/>
          <w:rtl/>
        </w:rPr>
        <w:t>–</w:t>
      </w:r>
      <w:r>
        <w:rPr>
          <w:rStyle w:val="default"/>
          <w:rFonts w:cs="FrankRuehl" w:hint="cs"/>
          <w:rtl/>
        </w:rPr>
        <w:t xml:space="preserve"> מקרקעין שאינם רכוש ממשלתי כהגדרתם</w:t>
      </w:r>
      <w:r w:rsidR="004D6725">
        <w:rPr>
          <w:rStyle w:val="default"/>
          <w:rFonts w:cs="FrankRuehl" w:hint="cs"/>
          <w:rtl/>
        </w:rPr>
        <w:t xml:space="preserve"> בצו בדבר רכוש ממשלתי (יהודה והשומרון) (מס' 59), התשכ"ז-1967;</w:t>
      </w:r>
    </w:p>
    <w:p w14:paraId="0B2041D0" w14:textId="77777777" w:rsidR="004D6725" w:rsidRDefault="004D6725" w:rsidP="003B3CC2">
      <w:pPr>
        <w:pStyle w:val="P00"/>
        <w:spacing w:before="72"/>
        <w:ind w:left="0" w:right="1134"/>
        <w:rPr>
          <w:rStyle w:val="default"/>
          <w:rFonts w:cs="FrankRuehl"/>
          <w:rtl/>
        </w:rPr>
      </w:pPr>
      <w:r>
        <w:rPr>
          <w:rStyle w:val="default"/>
          <w:rFonts w:cs="FrankRuehl"/>
          <w:rtl/>
        </w:rPr>
        <w:lastRenderedPageBreak/>
        <w:tab/>
      </w:r>
      <w:r>
        <w:rPr>
          <w:rStyle w:val="default"/>
          <w:rFonts w:cs="FrankRuehl" w:hint="cs"/>
          <w:rtl/>
        </w:rPr>
        <w:t xml:space="preserve">"עבודות שיקום" </w:t>
      </w:r>
      <w:r w:rsidR="00F02599">
        <w:rPr>
          <w:rStyle w:val="default"/>
          <w:rFonts w:cs="FrankRuehl"/>
          <w:rtl/>
        </w:rPr>
        <w:t>–</w:t>
      </w:r>
      <w:r>
        <w:rPr>
          <w:rStyle w:val="default"/>
          <w:rFonts w:cs="FrankRuehl" w:hint="cs"/>
          <w:rtl/>
        </w:rPr>
        <w:t xml:space="preserve"> </w:t>
      </w:r>
      <w:r w:rsidR="00F02599">
        <w:rPr>
          <w:rStyle w:val="default"/>
          <w:rFonts w:cs="FrankRuehl" w:hint="cs"/>
          <w:rtl/>
        </w:rPr>
        <w:t>כלל הפעולות הנדרשות לצורך ביצוע תוכנית שיקום מאושרת;</w:t>
      </w:r>
    </w:p>
    <w:p w14:paraId="6F897451" w14:textId="77777777" w:rsidR="00F02599" w:rsidRDefault="00F02599" w:rsidP="003B3CC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"פעולות השיקום" </w:t>
      </w:r>
      <w:r>
        <w:rPr>
          <w:rStyle w:val="default"/>
          <w:rFonts w:cs="FrankRuehl"/>
          <w:rtl/>
        </w:rPr>
        <w:t>–</w:t>
      </w:r>
      <w:r>
        <w:rPr>
          <w:rStyle w:val="default"/>
          <w:rFonts w:cs="FrankRuehl" w:hint="cs"/>
          <w:rtl/>
        </w:rPr>
        <w:t xml:space="preserve"> כלל הפעולות הנעשות, בין אם על ידי המנהל האזרחי ובין אם על ידי גורם אחר, לצורך שיקום המחצבה, ובכלל זה פעולות לקידום תוכנית השיקום למחצבה;</w:t>
      </w:r>
    </w:p>
    <w:p w14:paraId="07404AA1" w14:textId="77777777" w:rsidR="00F02599" w:rsidRDefault="00F02599" w:rsidP="003B3CC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"רישיון חציבה" </w:t>
      </w:r>
      <w:r>
        <w:rPr>
          <w:rStyle w:val="default"/>
          <w:rFonts w:cs="FrankRuehl"/>
          <w:rtl/>
        </w:rPr>
        <w:t>–</w:t>
      </w:r>
      <w:r>
        <w:rPr>
          <w:rStyle w:val="default"/>
          <w:rFonts w:cs="FrankRuehl" w:hint="cs"/>
          <w:rtl/>
        </w:rPr>
        <w:t xml:space="preserve"> היתר לחציבה שניתן מאת קצין המטה לענייני מכרות, בהתאם לסמכותו לפי הצו בדבר ניצול אוצרות טבע (יהודה והשומרון) (מס' 389), התש"ל-1970;</w:t>
      </w:r>
    </w:p>
    <w:p w14:paraId="487BB810" w14:textId="77777777" w:rsidR="00F02599" w:rsidRDefault="00F02599" w:rsidP="003B3CC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"תוכנית לשיקום מחצבה" </w:t>
      </w:r>
      <w:r>
        <w:rPr>
          <w:rStyle w:val="default"/>
          <w:rFonts w:cs="FrankRuehl"/>
          <w:rtl/>
        </w:rPr>
        <w:t>–</w:t>
      </w:r>
      <w:r>
        <w:rPr>
          <w:rStyle w:val="default"/>
          <w:rFonts w:cs="FrankRuehl" w:hint="cs"/>
          <w:rtl/>
        </w:rPr>
        <w:t xml:space="preserve"> תוכנית שיקום, אשר מטרתה לקבוע ייעוד חדש לשטח המחצבה, או להשיב את שטח המחצבה לייעודו ביום הקובע;</w:t>
      </w:r>
    </w:p>
    <w:p w14:paraId="4D5112C8" w14:textId="77777777" w:rsidR="00F02599" w:rsidRDefault="00F02599" w:rsidP="003B3CC2">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"תוכנית שיקום מאושרת" </w:t>
      </w:r>
      <w:r>
        <w:rPr>
          <w:rStyle w:val="default"/>
          <w:rFonts w:cs="FrankRuehl"/>
          <w:rtl/>
        </w:rPr>
        <w:t>–</w:t>
      </w:r>
      <w:r>
        <w:rPr>
          <w:rStyle w:val="default"/>
          <w:rFonts w:cs="FrankRuehl" w:hint="cs"/>
          <w:rtl/>
        </w:rPr>
        <w:t xml:space="preserve"> תוכנית לשיקום מחצבה, אשר נכנסה לתוקפה בהתאם להוראות חוק התכנון.</w:t>
      </w:r>
    </w:p>
    <w:p w14:paraId="3A4A5BBF" w14:textId="77777777" w:rsidR="007C39E8" w:rsidRPr="001F7184" w:rsidRDefault="00F02599" w:rsidP="001F7184">
      <w:pPr>
        <w:pStyle w:val="medium2-header"/>
        <w:keepLines w:val="0"/>
        <w:spacing w:before="72"/>
        <w:ind w:left="0" w:right="1134"/>
        <w:outlineLvl w:val="0"/>
        <w:rPr>
          <w:rFonts w:cs="FrankRuehl"/>
          <w:noProof/>
          <w:rtl/>
        </w:rPr>
      </w:pPr>
      <w:bookmarkStart w:id="1" w:name="med0"/>
      <w:bookmarkEnd w:id="1"/>
      <w:r w:rsidRPr="001F7184">
        <w:rPr>
          <w:rFonts w:cs="FrankRuehl" w:hint="cs"/>
          <w:noProof/>
          <w:rtl/>
        </w:rPr>
        <w:t>פרק 1: מתן הודעה לשיקום מחצבה</w:t>
      </w:r>
    </w:p>
    <w:p w14:paraId="51AE871A" w14:textId="77777777" w:rsidR="002053AF" w:rsidRDefault="002053AF" w:rsidP="0059458E">
      <w:pPr>
        <w:pStyle w:val="P00"/>
        <w:spacing w:before="72"/>
        <w:ind w:left="0" w:right="1134"/>
        <w:rPr>
          <w:rStyle w:val="default"/>
          <w:rFonts w:cs="FrankRuehl"/>
          <w:rtl/>
        </w:rPr>
      </w:pPr>
      <w:bookmarkStart w:id="2" w:name="Seif7"/>
      <w:bookmarkEnd w:id="2"/>
      <w:r>
        <w:rPr>
          <w:rFonts w:cs="Miriam"/>
          <w:szCs w:val="32"/>
          <w:rtl/>
          <w:lang w:val="he-IL"/>
        </w:rPr>
        <w:pict w14:anchorId="580B7969">
          <v:shapetype id="_x0000_t202" coordsize="21600,21600" o:spt="202" path="m,l,21600r21600,l21600,xe">
            <v:stroke joinstyle="miter"/>
            <v:path gradientshapeok="t" o:connecttype="rect"/>
          </v:shapetype>
          <v:shape id="_x0000_s1354" type="#_x0000_t202" style="position:absolute;left:0;text-align:left;margin-left:463.5pt;margin-top:7.1pt;width:78.85pt;height:24.1pt;z-index:251654656" filled="f" stroked="f">
            <v:textbox inset="1mm,0,1mm,0">
              <w:txbxContent>
                <w:p w14:paraId="228F2B01" w14:textId="77777777" w:rsidR="005A44D6" w:rsidRDefault="001F7184">
                  <w:pPr>
                    <w:spacing w:line="160" w:lineRule="exact"/>
                    <w:rPr>
                      <w:rFonts w:cs="Miriam" w:hint="cs"/>
                      <w:sz w:val="18"/>
                      <w:szCs w:val="18"/>
                      <w:rtl/>
                    </w:rPr>
                  </w:pPr>
                  <w:r>
                    <w:rPr>
                      <w:rFonts w:cs="Miriam" w:hint="cs"/>
                      <w:sz w:val="18"/>
                      <w:szCs w:val="18"/>
                      <w:rtl/>
                    </w:rPr>
                    <w:t>הודעה בדבר הצורך בשיקום מחצבה</w:t>
                  </w:r>
                </w:p>
              </w:txbxContent>
            </v:textbox>
          </v:shape>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1F7184">
        <w:rPr>
          <w:rStyle w:val="big-number"/>
          <w:rFonts w:cs="FrankRuehl" w:hint="cs"/>
          <w:sz w:val="26"/>
          <w:szCs w:val="26"/>
          <w:rtl/>
        </w:rPr>
        <w:t>(א)</w:t>
      </w:r>
      <w:r w:rsidR="001F7184">
        <w:rPr>
          <w:rStyle w:val="big-number"/>
          <w:rFonts w:cs="FrankRuehl"/>
          <w:sz w:val="26"/>
          <w:szCs w:val="26"/>
          <w:rtl/>
        </w:rPr>
        <w:tab/>
      </w:r>
      <w:r w:rsidR="001F7184">
        <w:rPr>
          <w:rStyle w:val="big-number"/>
          <w:rFonts w:cs="FrankRuehl" w:hint="cs"/>
          <w:sz w:val="26"/>
          <w:szCs w:val="26"/>
          <w:rtl/>
        </w:rPr>
        <w:t xml:space="preserve">ראה המפקח שניצול מחצבה פלונית או חלק ממנה הופסק, או שראוי להפסיקו, רשאי הוא להודיע למחזיק במחצבה, בהודעה מנומקת בכתב, כי אתר המחצבה טעון שיקום, באופן ובתקופת הזמן שייקבעו לעניין זה על ידי המפקח בהודעה (להלן </w:t>
      </w:r>
      <w:r w:rsidR="001F7184">
        <w:rPr>
          <w:rStyle w:val="big-number"/>
          <w:rFonts w:cs="FrankRuehl"/>
          <w:sz w:val="26"/>
          <w:szCs w:val="26"/>
          <w:rtl/>
        </w:rPr>
        <w:t>–</w:t>
      </w:r>
      <w:r w:rsidR="001F7184">
        <w:rPr>
          <w:rStyle w:val="big-number"/>
          <w:rFonts w:cs="FrankRuehl" w:hint="cs"/>
          <w:sz w:val="26"/>
          <w:szCs w:val="26"/>
          <w:rtl/>
        </w:rPr>
        <w:t xml:space="preserve"> הודעת שיקום); הודעת השיקום תימסר לפי הנוסח המפורט בתוספת לצו זה, בהתאם להוראות הוצאת ומסירת הודעות בחוק התכנון</w:t>
      </w:r>
      <w:r>
        <w:rPr>
          <w:rStyle w:val="default"/>
          <w:rFonts w:cs="FrankRuehl" w:hint="cs"/>
          <w:rtl/>
        </w:rPr>
        <w:t>.</w:t>
      </w:r>
    </w:p>
    <w:p w14:paraId="2F81CCAF" w14:textId="77777777" w:rsidR="001F7184" w:rsidRDefault="001F7184"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C87662">
        <w:rPr>
          <w:rStyle w:val="default"/>
          <w:rFonts w:cs="FrankRuehl" w:hint="cs"/>
          <w:rtl/>
        </w:rPr>
        <w:t>הייתה מחצבה פלונית מצויה על מקרקעין פרטיים, ימסור המפקח הודעת שיקום, לאחר קבלת אישורו של ראש המנהל האזרחי. הודעת השיקום תישלח למחזיק במחצבה ולבעל זכות במקרקעין.</w:t>
      </w:r>
    </w:p>
    <w:p w14:paraId="2196200E" w14:textId="77777777" w:rsidR="00C87662" w:rsidRDefault="00C87662" w:rsidP="0059458E">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אין בהודעה כאמור בסעיף זה, כדי לגרוע מחובה של המחזיק במחצבה לבצע פעולות על פי כל דין, תחיקת הביטחון, פסק דין, תוכנית או רישיון, ככל שישנם, ובכלל זה ביצוע כלל פעולות ההסדרה הנופית והבטיחותית.</w:t>
      </w:r>
    </w:p>
    <w:p w14:paraId="175881B2" w14:textId="77777777" w:rsidR="002053AF" w:rsidRDefault="001956C4" w:rsidP="0059458E">
      <w:pPr>
        <w:pStyle w:val="P00"/>
        <w:spacing w:before="72"/>
        <w:ind w:left="0" w:right="1134"/>
        <w:rPr>
          <w:rStyle w:val="default"/>
          <w:rFonts w:cs="FrankRuehl"/>
          <w:rtl/>
        </w:rPr>
      </w:pPr>
      <w:bookmarkStart w:id="3" w:name="Seif8"/>
      <w:bookmarkEnd w:id="3"/>
      <w:r>
        <w:rPr>
          <w:rFonts w:cs="Miriam" w:hint="cs"/>
          <w:sz w:val="32"/>
          <w:szCs w:val="32"/>
          <w:rtl/>
          <w:lang w:eastAsia="en-US"/>
        </w:rPr>
        <w:pict w14:anchorId="4B3D995F">
          <v:shape id="_x0000_s1361" type="#_x0000_t202" style="position:absolute;left:0;text-align:left;margin-left:470.35pt;margin-top:7.1pt;width:1in;height:26.4pt;z-index:251655680" filled="f" stroked="f">
            <v:textbox style="mso-next-textbox:#_x0000_s1361" inset="1mm,0,1mm,0">
              <w:txbxContent>
                <w:p w14:paraId="41F918FC" w14:textId="77777777" w:rsidR="005A44D6" w:rsidRDefault="00616B51" w:rsidP="001D326B">
                  <w:pPr>
                    <w:spacing w:line="160" w:lineRule="exact"/>
                    <w:rPr>
                      <w:rFonts w:cs="Miriam" w:hint="cs"/>
                      <w:sz w:val="18"/>
                      <w:szCs w:val="18"/>
                      <w:rtl/>
                    </w:rPr>
                  </w:pPr>
                  <w:r>
                    <w:rPr>
                      <w:rFonts w:cs="Miriam" w:hint="cs"/>
                      <w:sz w:val="18"/>
                      <w:szCs w:val="18"/>
                      <w:rtl/>
                    </w:rPr>
                    <w:t>מסירת הודעת השיקום למחזיק במחצבה</w:t>
                  </w:r>
                </w:p>
              </w:txbxContent>
            </v:textbox>
            <w10:anchorlock/>
          </v:shape>
        </w:pict>
      </w:r>
      <w:r w:rsidR="002053AF">
        <w:rPr>
          <w:rStyle w:val="big-number"/>
          <w:rFonts w:cs="Miriam" w:hint="cs"/>
          <w:rtl/>
        </w:rPr>
        <w:t>3</w:t>
      </w:r>
      <w:r w:rsidR="002053AF">
        <w:rPr>
          <w:rStyle w:val="default"/>
          <w:rFonts w:cs="FrankRuehl"/>
          <w:rtl/>
        </w:rPr>
        <w:t>.</w:t>
      </w:r>
      <w:r w:rsidR="002053AF">
        <w:rPr>
          <w:rStyle w:val="default"/>
          <w:rFonts w:cs="FrankRuehl"/>
          <w:rtl/>
        </w:rPr>
        <w:tab/>
      </w:r>
      <w:r w:rsidR="00616B51">
        <w:rPr>
          <w:rStyle w:val="default"/>
          <w:rFonts w:cs="FrankRuehl" w:hint="cs"/>
          <w:rtl/>
        </w:rPr>
        <w:t>לא היה ידוע בעת מתן הודעת השיקום מי הוא המחזיק במחצבה, והתקיימו הוראות הוצאת ומסירת הודעות כאמור בסעיף 2, רשאי המפקח למסור הודעת שיקום, בכל דרך שתראה לו כסבירה בנסיבות העניין, לרבות תלייתה במקום בולט בתחום המקרקעין הנוגעים בדבר</w:t>
      </w:r>
      <w:r w:rsidR="00D632D4">
        <w:rPr>
          <w:rStyle w:val="default"/>
          <w:rFonts w:cs="FrankRuehl" w:hint="cs"/>
          <w:rtl/>
        </w:rPr>
        <w:t>.</w:t>
      </w:r>
    </w:p>
    <w:p w14:paraId="39743D84" w14:textId="77777777" w:rsidR="002E532F" w:rsidRDefault="002053AF" w:rsidP="0059458E">
      <w:pPr>
        <w:pStyle w:val="P00"/>
        <w:spacing w:before="72"/>
        <w:ind w:left="0" w:right="1134"/>
        <w:rPr>
          <w:rStyle w:val="default"/>
          <w:rFonts w:cs="FrankRuehl"/>
          <w:rtl/>
        </w:rPr>
      </w:pPr>
      <w:bookmarkStart w:id="4" w:name="Seif4"/>
      <w:bookmarkEnd w:id="4"/>
      <w:r>
        <w:rPr>
          <w:rFonts w:cs="Miriam"/>
          <w:szCs w:val="32"/>
          <w:rtl/>
          <w:lang w:val="he-IL"/>
        </w:rPr>
        <w:pict w14:anchorId="15319E64">
          <v:shape id="_x0000_s1316" type="#_x0000_t202" style="position:absolute;left:0;text-align:left;margin-left:463.5pt;margin-top:7.1pt;width:78.85pt;height:20.55pt;z-index:251651584" filled="f" stroked="f">
            <v:textbox style="mso-next-textbox:#_x0000_s1316" inset="1mm,0,1mm,0">
              <w:txbxContent>
                <w:p w14:paraId="1946DD97" w14:textId="77777777" w:rsidR="00822C5F" w:rsidRDefault="00616B51" w:rsidP="00B115BA">
                  <w:pPr>
                    <w:spacing w:line="160" w:lineRule="exact"/>
                    <w:rPr>
                      <w:rFonts w:cs="Miriam" w:hint="cs"/>
                      <w:sz w:val="18"/>
                      <w:szCs w:val="18"/>
                      <w:rtl/>
                    </w:rPr>
                  </w:pPr>
                  <w:r>
                    <w:rPr>
                      <w:rFonts w:cs="Miriam" w:hint="cs"/>
                      <w:sz w:val="18"/>
                      <w:szCs w:val="18"/>
                      <w:rtl/>
                    </w:rPr>
                    <w:t>השגה על הודעת השיקום</w:t>
                  </w:r>
                </w:p>
              </w:txbxContent>
            </v:textbox>
          </v:shape>
        </w:pict>
      </w:r>
      <w:r>
        <w:rPr>
          <w:rStyle w:val="big-number"/>
          <w:rFonts w:cs="Miriam" w:hint="cs"/>
          <w:rtl/>
        </w:rPr>
        <w:t>4</w:t>
      </w:r>
      <w:r>
        <w:rPr>
          <w:rStyle w:val="default"/>
          <w:rFonts w:cs="FrankRuehl"/>
          <w:rtl/>
        </w:rPr>
        <w:t>.</w:t>
      </w:r>
      <w:r>
        <w:rPr>
          <w:rStyle w:val="default"/>
          <w:rFonts w:cs="FrankRuehl"/>
          <w:rtl/>
        </w:rPr>
        <w:tab/>
      </w:r>
      <w:r w:rsidR="00616B51">
        <w:rPr>
          <w:rStyle w:val="default"/>
          <w:rFonts w:cs="FrankRuehl" w:hint="cs"/>
          <w:rtl/>
        </w:rPr>
        <w:t>(א)</w:t>
      </w:r>
      <w:r w:rsidR="00616B51">
        <w:rPr>
          <w:rStyle w:val="default"/>
          <w:rFonts w:cs="FrankRuehl"/>
          <w:rtl/>
        </w:rPr>
        <w:tab/>
      </w:r>
      <w:r w:rsidR="00616B51">
        <w:rPr>
          <w:rStyle w:val="default"/>
          <w:rFonts w:cs="FrankRuehl" w:hint="cs"/>
          <w:rtl/>
        </w:rPr>
        <w:t xml:space="preserve">המחזיק </w:t>
      </w:r>
      <w:r w:rsidR="00E5267D">
        <w:rPr>
          <w:rStyle w:val="default"/>
          <w:rFonts w:cs="FrankRuehl" w:hint="cs"/>
          <w:rtl/>
        </w:rPr>
        <w:t>במחצבה, או הוראה עצמו נפגע מהודעת השיקום, רשאי להגיש השגה לידי ראש המנהל האזרחי; ההשגה תוגש בתוך 30 ימים ממועד מתן הודעת השיקום</w:t>
      </w:r>
      <w:r w:rsidR="002E532F">
        <w:rPr>
          <w:rStyle w:val="default"/>
          <w:rFonts w:cs="FrankRuehl" w:hint="cs"/>
          <w:rtl/>
        </w:rPr>
        <w:t>.</w:t>
      </w:r>
    </w:p>
    <w:p w14:paraId="3B68BF1B" w14:textId="77777777" w:rsidR="00E5267D" w:rsidRDefault="00E5267D"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הוגשה השגה כאמור בסעיף קטן (א), יידחה ביצוען של פעולות השיקום עד לאחר קבלת הכרעתו של ראש המנהל האזרחי בהשגה.</w:t>
      </w:r>
    </w:p>
    <w:p w14:paraId="3C783398" w14:textId="77777777" w:rsidR="00E5267D" w:rsidRDefault="00E5267D"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ראש המנהל האזרחי ידון בהשגה ויהיה רשאי לאשר, לבטל או לאשר בשינויים את הודעת השיקום.</w:t>
      </w:r>
    </w:p>
    <w:p w14:paraId="6A601E51" w14:textId="77777777" w:rsidR="00E5267D" w:rsidRDefault="00E5267D"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החלטתו של ראש המנהל האזרחי בהשגה תינתן תוך 60 ימים מיום המצאתה לו. ראה ראש המנהל האזרחי, כי לא ניתן להכריע בהשגה בתוך פרק הזמן האמור, רשאי הוא, מטעמים מיוחדים שיירשמו, להאריך את המועד למתן ההכרעה בהשגה ב-30 ימים; הודעה בדבר הארכת מועד תועבר למגיש ההשגה.</w:t>
      </w:r>
    </w:p>
    <w:p w14:paraId="0477E9F0" w14:textId="77777777" w:rsidR="00E5267D" w:rsidRPr="00E5267D" w:rsidRDefault="00E5267D" w:rsidP="00E5267D">
      <w:pPr>
        <w:pStyle w:val="medium2-header"/>
        <w:keepLines w:val="0"/>
        <w:spacing w:before="72"/>
        <w:ind w:left="0" w:right="1134"/>
        <w:outlineLvl w:val="0"/>
        <w:rPr>
          <w:rFonts w:cs="FrankRuehl"/>
          <w:noProof/>
          <w:rtl/>
        </w:rPr>
      </w:pPr>
      <w:bookmarkStart w:id="5" w:name="med1"/>
      <w:bookmarkEnd w:id="5"/>
      <w:r w:rsidRPr="00E5267D">
        <w:rPr>
          <w:rFonts w:cs="FrankRuehl" w:hint="cs"/>
          <w:noProof/>
          <w:rtl/>
        </w:rPr>
        <w:t>פרק 2: שיקום מחצבה המצויה באדמות מדינה</w:t>
      </w:r>
    </w:p>
    <w:p w14:paraId="07564DDE" w14:textId="77777777" w:rsidR="002053AF" w:rsidRDefault="002053AF" w:rsidP="0059458E">
      <w:pPr>
        <w:pStyle w:val="P00"/>
        <w:spacing w:before="72"/>
        <w:ind w:left="0" w:right="1134"/>
        <w:rPr>
          <w:rStyle w:val="default"/>
          <w:rFonts w:cs="FrankRuehl"/>
          <w:rtl/>
        </w:rPr>
      </w:pPr>
      <w:bookmarkStart w:id="6" w:name="Seif5"/>
      <w:bookmarkEnd w:id="6"/>
      <w:r>
        <w:rPr>
          <w:rFonts w:cs="Miriam"/>
          <w:szCs w:val="32"/>
          <w:rtl/>
          <w:lang w:val="he-IL"/>
        </w:rPr>
        <w:pict w14:anchorId="2B9623BE">
          <v:shape id="_x0000_s1344" type="#_x0000_t202" style="position:absolute;left:0;text-align:left;margin-left:463.5pt;margin-top:7.1pt;width:78.85pt;height:27.55pt;z-index:251652608" filled="f" stroked="f">
            <v:textbox inset="1mm,0,1mm,0">
              <w:txbxContent>
                <w:p w14:paraId="44727DB0" w14:textId="77777777" w:rsidR="008D1346" w:rsidRDefault="00E5267D">
                  <w:pPr>
                    <w:spacing w:line="160" w:lineRule="exact"/>
                    <w:rPr>
                      <w:rFonts w:cs="Miriam" w:hint="cs"/>
                      <w:sz w:val="18"/>
                      <w:szCs w:val="18"/>
                      <w:rtl/>
                    </w:rPr>
                  </w:pPr>
                  <w:r>
                    <w:rPr>
                      <w:rFonts w:cs="Miriam" w:hint="cs"/>
                      <w:sz w:val="18"/>
                      <w:szCs w:val="18"/>
                      <w:rtl/>
                    </w:rPr>
                    <w:t>הכנת תוכנית שיקום למחצבה המצויה באדמות מדינה</w:t>
                  </w:r>
                </w:p>
              </w:txbxContent>
            </v:textbox>
          </v:shape>
        </w:pict>
      </w:r>
      <w:r>
        <w:rPr>
          <w:rStyle w:val="big-number"/>
          <w:rFonts w:cs="Miriam" w:hint="cs"/>
          <w:rtl/>
        </w:rPr>
        <w:t>5</w:t>
      </w:r>
      <w:r>
        <w:rPr>
          <w:rStyle w:val="default"/>
          <w:rFonts w:cs="FrankRuehl"/>
          <w:rtl/>
        </w:rPr>
        <w:t>.</w:t>
      </w:r>
      <w:r>
        <w:rPr>
          <w:rStyle w:val="default"/>
          <w:rFonts w:cs="FrankRuehl"/>
          <w:rtl/>
        </w:rPr>
        <w:tab/>
      </w:r>
      <w:r w:rsidR="00A07C66">
        <w:rPr>
          <w:rStyle w:val="default"/>
          <w:rFonts w:cs="FrankRuehl" w:hint="cs"/>
          <w:rtl/>
        </w:rPr>
        <w:t>(א)</w:t>
      </w:r>
      <w:r w:rsidR="00A07C66">
        <w:rPr>
          <w:rStyle w:val="default"/>
          <w:rFonts w:cs="FrankRuehl"/>
          <w:rtl/>
        </w:rPr>
        <w:tab/>
      </w:r>
      <w:r w:rsidR="00E5267D">
        <w:rPr>
          <w:rStyle w:val="default"/>
          <w:rFonts w:cs="FrankRuehl" w:hint="cs"/>
          <w:rtl/>
        </w:rPr>
        <w:t>שלח המפקח הודעת שיקום לגבי מחצבה המצויה באדמות מדינה, ולא הוגשה השגה כאמור בסעיף 4 או שהוגשה השגה כאמור ונדחתה, יכין המפקח תוכנית לשיקום המחצבה, כפי שיראה לנכון בנסיבות העניין, אשר תוגש לאישור מוסד התכנון המתאים, בהתאם להוראות חוק התכנון</w:t>
      </w:r>
      <w:r w:rsidR="00A07C66">
        <w:rPr>
          <w:rStyle w:val="default"/>
          <w:rFonts w:cs="FrankRuehl" w:hint="cs"/>
          <w:rtl/>
        </w:rPr>
        <w:t>.</w:t>
      </w:r>
    </w:p>
    <w:p w14:paraId="14F60189" w14:textId="77777777" w:rsidR="00E5267D" w:rsidRDefault="00E5267D"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הוראות סעיף קטן (א) לא יחולו, מקום שהייתה תוכנית מאושרת לשיקום המחצבה שחלה על שטח המחצבה, ושכללה הוראות מספקות לדעת המפקח, בדבר שיקום שטח המחצבה.</w:t>
      </w:r>
    </w:p>
    <w:p w14:paraId="3CA5ADFA" w14:textId="77777777" w:rsidR="002053AF" w:rsidRDefault="002053AF" w:rsidP="0059458E">
      <w:pPr>
        <w:pStyle w:val="P00"/>
        <w:spacing w:before="72"/>
        <w:ind w:left="0" w:right="1134"/>
        <w:rPr>
          <w:rStyle w:val="default"/>
          <w:rFonts w:cs="FrankRuehl"/>
          <w:rtl/>
        </w:rPr>
      </w:pPr>
      <w:bookmarkStart w:id="7" w:name="Seif6"/>
      <w:bookmarkEnd w:id="7"/>
      <w:r>
        <w:rPr>
          <w:rFonts w:cs="Miriam"/>
          <w:szCs w:val="32"/>
          <w:rtl/>
          <w:lang w:val="he-IL"/>
        </w:rPr>
        <w:pict w14:anchorId="39E5F974">
          <v:shape id="_x0000_s1345" type="#_x0000_t202" style="position:absolute;left:0;text-align:left;margin-left:463.5pt;margin-top:7.1pt;width:78.85pt;height:26.65pt;z-index:251653632" filled="f" stroked="f">
            <v:textbox style="mso-next-textbox:#_x0000_s1345" inset="1mm,0,1mm,0">
              <w:txbxContent>
                <w:p w14:paraId="4F335ED0" w14:textId="77777777" w:rsidR="005A44D6" w:rsidRDefault="00E5267D">
                  <w:pPr>
                    <w:spacing w:line="160" w:lineRule="exact"/>
                    <w:rPr>
                      <w:rFonts w:cs="Miriam" w:hint="cs"/>
                      <w:sz w:val="18"/>
                      <w:szCs w:val="18"/>
                      <w:rtl/>
                    </w:rPr>
                  </w:pPr>
                  <w:r>
                    <w:rPr>
                      <w:rFonts w:cs="Miriam" w:hint="cs"/>
                      <w:sz w:val="18"/>
                      <w:szCs w:val="18"/>
                      <w:rtl/>
                    </w:rPr>
                    <w:t>פרסום מכרז לצורך ביצוע עבודות השיקום</w:t>
                  </w:r>
                </w:p>
              </w:txbxContent>
            </v:textbox>
          </v:shape>
        </w:pict>
      </w:r>
      <w:r w:rsidR="001956C4">
        <w:rPr>
          <w:rStyle w:val="big-number"/>
          <w:rFonts w:cs="Miriam" w:hint="cs"/>
          <w:rtl/>
        </w:rPr>
        <w:t>6</w:t>
      </w:r>
      <w:r>
        <w:rPr>
          <w:rStyle w:val="default"/>
          <w:rFonts w:cs="FrankRuehl"/>
          <w:rtl/>
        </w:rPr>
        <w:t>.</w:t>
      </w:r>
      <w:r>
        <w:rPr>
          <w:rStyle w:val="default"/>
          <w:rFonts w:cs="FrankRuehl"/>
          <w:rtl/>
        </w:rPr>
        <w:tab/>
      </w:r>
      <w:r w:rsidR="00FA513A">
        <w:rPr>
          <w:rStyle w:val="default"/>
          <w:rFonts w:cs="FrankRuehl" w:hint="cs"/>
          <w:rtl/>
        </w:rPr>
        <w:t>(א)</w:t>
      </w:r>
      <w:r w:rsidR="00FA513A">
        <w:rPr>
          <w:rStyle w:val="default"/>
          <w:rFonts w:cs="FrankRuehl"/>
          <w:rtl/>
        </w:rPr>
        <w:tab/>
      </w:r>
      <w:r w:rsidR="00E5267D">
        <w:rPr>
          <w:rStyle w:val="default"/>
          <w:rFonts w:cs="FrankRuehl" w:hint="cs"/>
          <w:rtl/>
        </w:rPr>
        <w:t>נכנסה תוכנית לשיקום מחצבה לתוקף והונפקו מכוחה היתרי בנייה, יפרסם המנהל האזרחי מכרז לצורך ביצוע עבודות השיקום.</w:t>
      </w:r>
    </w:p>
    <w:p w14:paraId="3B10150E" w14:textId="77777777" w:rsidR="00E5267D" w:rsidRDefault="00E5267D"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קטן (א), היה שוויין המוערך של עבודות השיקום הנדרשות נמוך מ-50,000 ש"ח, רשאי המנהל האזרחי שלא לצאת למכרז, ולפנות בכתב לשלושה קבלנים, לכל הפחות, לצורך קבלת הצעות מחיר לביצוע עבודות השיקום הנדרשות, בהתאם לתוכנית השיקום המאושרת.</w:t>
      </w:r>
    </w:p>
    <w:p w14:paraId="73048DA1" w14:textId="77777777" w:rsidR="007C39E8" w:rsidRPr="00E5267D" w:rsidRDefault="00E5267D" w:rsidP="00E5267D">
      <w:pPr>
        <w:pStyle w:val="medium2-header"/>
        <w:keepLines w:val="0"/>
        <w:spacing w:before="72"/>
        <w:ind w:left="0" w:right="1134"/>
        <w:outlineLvl w:val="0"/>
        <w:rPr>
          <w:rFonts w:cs="FrankRuehl"/>
          <w:noProof/>
          <w:rtl/>
        </w:rPr>
      </w:pPr>
      <w:bookmarkStart w:id="8" w:name="med2"/>
      <w:bookmarkEnd w:id="8"/>
      <w:r w:rsidRPr="00E5267D">
        <w:rPr>
          <w:rFonts w:cs="FrankRuehl" w:hint="cs"/>
          <w:noProof/>
          <w:rtl/>
        </w:rPr>
        <w:t>פרק 3: שיקום מחצבה המצויה במקרקעין פרטיים</w:t>
      </w:r>
    </w:p>
    <w:p w14:paraId="10BA47A3" w14:textId="77777777" w:rsidR="00E5267D" w:rsidRPr="00E5267D" w:rsidRDefault="00E5267D" w:rsidP="00E5267D">
      <w:pPr>
        <w:pStyle w:val="header-2"/>
        <w:ind w:left="0" w:right="1134"/>
        <w:rPr>
          <w:rFonts w:cs="Miriam"/>
          <w:rtl/>
        </w:rPr>
      </w:pPr>
      <w:bookmarkStart w:id="9" w:name="hed20"/>
      <w:bookmarkEnd w:id="9"/>
      <w:r w:rsidRPr="00E5267D">
        <w:rPr>
          <w:rFonts w:cs="Miriam" w:hint="cs"/>
          <w:rtl/>
        </w:rPr>
        <w:t>סימן א: תכנון</w:t>
      </w:r>
    </w:p>
    <w:p w14:paraId="555AEC4A" w14:textId="77777777" w:rsidR="002053AF" w:rsidRDefault="002053AF" w:rsidP="00161FB8">
      <w:pPr>
        <w:pStyle w:val="P00"/>
        <w:spacing w:before="72"/>
        <w:ind w:left="0" w:right="1134"/>
        <w:rPr>
          <w:rStyle w:val="default"/>
          <w:rFonts w:cs="FrankRuehl"/>
          <w:rtl/>
        </w:rPr>
      </w:pPr>
      <w:bookmarkStart w:id="10" w:name="Seif2"/>
      <w:bookmarkEnd w:id="10"/>
      <w:r>
        <w:rPr>
          <w:rFonts w:cs="Miriam"/>
          <w:lang w:val="he-IL"/>
        </w:rPr>
        <w:pict w14:anchorId="469FB147">
          <v:rect id="_x0000_s1295" style="position:absolute;left:0;text-align:left;margin-left:464.35pt;margin-top:7.1pt;width:75.05pt;height:29.9pt;z-index:251649536" o:allowincell="f" filled="f" stroked="f" strokecolor="lime" strokeweight=".25pt">
            <v:textbox style="mso-next-textbox:#_x0000_s1295" inset="0,0,0,0">
              <w:txbxContent>
                <w:p w14:paraId="42254DFC" w14:textId="77777777" w:rsidR="005A44D6" w:rsidRDefault="00E5267D">
                  <w:pPr>
                    <w:spacing w:line="160" w:lineRule="exact"/>
                    <w:rPr>
                      <w:rFonts w:cs="Miriam" w:hint="cs"/>
                      <w:sz w:val="18"/>
                      <w:szCs w:val="18"/>
                      <w:rtl/>
                    </w:rPr>
                  </w:pPr>
                  <w:r>
                    <w:rPr>
                      <w:rFonts w:cs="Miriam" w:hint="cs"/>
                      <w:sz w:val="18"/>
                      <w:szCs w:val="18"/>
                      <w:rtl/>
                    </w:rPr>
                    <w:t>הכנת תוכנית שיקום למחצבה המצויה במקרקעין פרטיים</w:t>
                  </w:r>
                </w:p>
              </w:txbxContent>
            </v:textbox>
            <w10:anchorlock/>
          </v:rect>
        </w:pict>
      </w:r>
      <w:r w:rsidR="0027455F">
        <w:rPr>
          <w:rStyle w:val="big-number"/>
          <w:rFonts w:cs="Miriam" w:hint="cs"/>
          <w:rtl/>
        </w:rPr>
        <w:t>7</w:t>
      </w:r>
      <w:r>
        <w:rPr>
          <w:rStyle w:val="default"/>
          <w:rFonts w:cs="FrankRuehl"/>
          <w:rtl/>
        </w:rPr>
        <w:t>.</w:t>
      </w:r>
      <w:r>
        <w:rPr>
          <w:rStyle w:val="default"/>
          <w:rFonts w:cs="FrankRuehl"/>
          <w:rtl/>
        </w:rPr>
        <w:tab/>
      </w:r>
      <w:r w:rsidR="00E5267D">
        <w:rPr>
          <w:rStyle w:val="default"/>
          <w:rFonts w:cs="FrankRuehl" w:hint="cs"/>
          <w:rtl/>
        </w:rPr>
        <w:t>שלח המפקח הודעת שיקום לגבי מחצבה המצויה במקרקעין פרטיים, רשאי מחזיק כדין במקרקעין, להודיע למפקח בכתב, תוך 30 ימים מיום קבלת הודעת השיקום, או מיום הכרעתו של רמ"א כאמור בסעיף 4(ד), לפי המאוחר, כי ברצונו להכין בעצמו תוכנית לשיקום המחצבה</w:t>
      </w:r>
      <w:r>
        <w:rPr>
          <w:rStyle w:val="default"/>
          <w:rFonts w:cs="FrankRuehl" w:hint="cs"/>
          <w:rtl/>
        </w:rPr>
        <w:t>.</w:t>
      </w:r>
    </w:p>
    <w:p w14:paraId="1C27B5F1" w14:textId="77777777" w:rsidR="002053AF" w:rsidRDefault="002053AF" w:rsidP="00161FB8">
      <w:pPr>
        <w:pStyle w:val="P00"/>
        <w:spacing w:before="72"/>
        <w:ind w:left="0" w:right="1134"/>
        <w:rPr>
          <w:rStyle w:val="default"/>
          <w:rFonts w:cs="FrankRuehl"/>
          <w:rtl/>
        </w:rPr>
      </w:pPr>
      <w:bookmarkStart w:id="11" w:name="Seif3"/>
      <w:bookmarkEnd w:id="11"/>
      <w:r>
        <w:rPr>
          <w:rFonts w:cs="Miriam"/>
          <w:lang w:val="he-IL"/>
        </w:rPr>
        <w:pict w14:anchorId="7760DE56">
          <v:rect id="_x0000_s1296" style="position:absolute;left:0;text-align:left;margin-left:474.4pt;margin-top:7.1pt;width:65pt;height:37.85pt;z-index:251650560" o:allowincell="f" filled="f" stroked="f" strokecolor="lime" strokeweight=".25pt">
            <v:textbox style="mso-next-textbox:#_x0000_s1296" inset="0,0,0,0">
              <w:txbxContent>
                <w:p w14:paraId="6BA47476" w14:textId="77777777" w:rsidR="005A44D6" w:rsidRDefault="00E5267D" w:rsidP="00A46F6E">
                  <w:pPr>
                    <w:spacing w:line="160" w:lineRule="exact"/>
                    <w:rPr>
                      <w:rFonts w:cs="Miriam" w:hint="cs"/>
                      <w:sz w:val="18"/>
                      <w:szCs w:val="18"/>
                      <w:rtl/>
                    </w:rPr>
                  </w:pPr>
                  <w:r>
                    <w:rPr>
                      <w:rFonts w:cs="Miriam" w:hint="cs"/>
                      <w:sz w:val="18"/>
                      <w:szCs w:val="18"/>
                      <w:rtl/>
                    </w:rPr>
                    <w:t>הגשת תוכנית לשיקום מחצבה על ידי המחזיק כדין במקרקעין</w:t>
                  </w:r>
                </w:p>
              </w:txbxContent>
            </v:textbox>
            <w10:anchorlock/>
          </v:rect>
        </w:pict>
      </w:r>
      <w:r w:rsidR="0027455F">
        <w:rPr>
          <w:rStyle w:val="big-number"/>
          <w:rFonts w:cs="Miriam" w:hint="cs"/>
          <w:rtl/>
        </w:rPr>
        <w:t>8</w:t>
      </w:r>
      <w:r>
        <w:rPr>
          <w:rStyle w:val="default"/>
          <w:rFonts w:cs="FrankRuehl"/>
          <w:rtl/>
        </w:rPr>
        <w:t>.</w:t>
      </w:r>
      <w:r>
        <w:rPr>
          <w:rStyle w:val="default"/>
          <w:rFonts w:cs="FrankRuehl"/>
          <w:rtl/>
        </w:rPr>
        <w:tab/>
      </w:r>
      <w:r w:rsidR="00035631">
        <w:rPr>
          <w:rStyle w:val="default"/>
          <w:rFonts w:cs="FrankRuehl" w:hint="cs"/>
          <w:rtl/>
        </w:rPr>
        <w:t>(א)</w:t>
      </w:r>
      <w:r w:rsidR="00035631">
        <w:rPr>
          <w:rStyle w:val="default"/>
          <w:rFonts w:cs="FrankRuehl"/>
          <w:rtl/>
        </w:rPr>
        <w:tab/>
      </w:r>
      <w:r w:rsidR="00E5267D">
        <w:rPr>
          <w:rStyle w:val="default"/>
          <w:rFonts w:cs="FrankRuehl" w:hint="cs"/>
          <w:rtl/>
        </w:rPr>
        <w:t>הודיע מחזיק כדין במקרקעין כאמור בסעיף 7, יגיש למוסד התכנון המתאים תוכנית לשיקום המחצבה תוך 90 ימים מיום שהודיע על רצונו להכין תוכנית כאמור</w:t>
      </w:r>
      <w:r w:rsidR="00B91D00">
        <w:rPr>
          <w:rStyle w:val="default"/>
          <w:rFonts w:cs="FrankRuehl" w:hint="cs"/>
          <w:rtl/>
        </w:rPr>
        <w:t>.</w:t>
      </w:r>
      <w:r w:rsidR="00E5267D">
        <w:rPr>
          <w:rStyle w:val="default"/>
          <w:rFonts w:cs="FrankRuehl" w:hint="cs"/>
          <w:rtl/>
        </w:rPr>
        <w:t xml:space="preserve"> המפקח רשאי להאריך את המועד מטעמים שיירשמו.</w:t>
      </w:r>
    </w:p>
    <w:p w14:paraId="3A7B96F9" w14:textId="77777777" w:rsidR="00E5267D" w:rsidRDefault="00E5267D" w:rsidP="00161FB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תוכנית כאמור בסעיף קטן (א) תוגש למוסד התכנון המתאים בהתקיים התנאים הבאים:</w:t>
      </w:r>
    </w:p>
    <w:p w14:paraId="325B9FAE" w14:textId="77777777" w:rsidR="00E5267D" w:rsidRDefault="00E5267D" w:rsidP="00E5267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תוכנית השיקום תכלול הוראות בדבר שיקום כלל השטח אליו מתייחסת הודעת השיקום;</w:t>
      </w:r>
    </w:p>
    <w:p w14:paraId="0009AC28" w14:textId="77777777" w:rsidR="00E5267D" w:rsidRDefault="00E5267D" w:rsidP="00E5267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תוכנית השיקום תוגש בהתאם להנחיותיו של המפקח.</w:t>
      </w:r>
    </w:p>
    <w:p w14:paraId="0E1E3B1F" w14:textId="77777777" w:rsidR="00A07C66" w:rsidRDefault="00A07C66" w:rsidP="00A07C66">
      <w:pPr>
        <w:pStyle w:val="P00"/>
        <w:spacing w:before="72"/>
        <w:ind w:left="0" w:right="1134"/>
        <w:rPr>
          <w:rStyle w:val="default"/>
          <w:rFonts w:cs="FrankRuehl"/>
          <w:rtl/>
        </w:rPr>
      </w:pPr>
      <w:bookmarkStart w:id="12" w:name="Seif9"/>
      <w:bookmarkEnd w:id="12"/>
      <w:r>
        <w:rPr>
          <w:rFonts w:cs="Miriam"/>
          <w:lang w:val="he-IL"/>
        </w:rPr>
        <w:pict w14:anchorId="5A3E7882">
          <v:rect id="_x0000_s1362" style="position:absolute;left:0;text-align:left;margin-left:464.35pt;margin-top:7.1pt;width:75.05pt;height:43.8pt;z-index:251656704" o:allowincell="f" filled="f" stroked="f" strokecolor="lime" strokeweight=".25pt">
            <v:textbox style="mso-next-textbox:#_x0000_s1362" inset="0,0,0,0">
              <w:txbxContent>
                <w:p w14:paraId="7A7CA788" w14:textId="77777777" w:rsidR="00A07C66" w:rsidRDefault="00E5267D" w:rsidP="00A07C66">
                  <w:pPr>
                    <w:spacing w:line="160" w:lineRule="exact"/>
                    <w:rPr>
                      <w:rFonts w:cs="Miriam" w:hint="cs"/>
                      <w:sz w:val="18"/>
                      <w:szCs w:val="18"/>
                      <w:rtl/>
                    </w:rPr>
                  </w:pPr>
                  <w:r>
                    <w:rPr>
                      <w:rFonts w:cs="Miriam" w:hint="cs"/>
                      <w:sz w:val="18"/>
                      <w:szCs w:val="18"/>
                      <w:rtl/>
                    </w:rPr>
                    <w:t>הגשת תוכנית לשיקום מחצבה המצויה במקרקעין פרטיים על ידי המפקח</w:t>
                  </w:r>
                </w:p>
              </w:txbxContent>
            </v:textbox>
            <w10:anchorlock/>
          </v:rect>
        </w:pict>
      </w:r>
      <w:r w:rsidR="00FB6A3B">
        <w:rPr>
          <w:rStyle w:val="big-number"/>
          <w:rFonts w:cs="Miriam" w:hint="cs"/>
          <w:rtl/>
        </w:rPr>
        <w:t>9</w:t>
      </w:r>
      <w:r>
        <w:rPr>
          <w:rStyle w:val="default"/>
          <w:rFonts w:cs="FrankRuehl"/>
          <w:rtl/>
        </w:rPr>
        <w:t>.</w:t>
      </w:r>
      <w:r>
        <w:rPr>
          <w:rStyle w:val="default"/>
          <w:rFonts w:cs="FrankRuehl"/>
          <w:rtl/>
        </w:rPr>
        <w:tab/>
      </w:r>
      <w:r w:rsidR="00E5267D">
        <w:rPr>
          <w:rStyle w:val="default"/>
          <w:rFonts w:cs="FrankRuehl" w:hint="cs"/>
          <w:rtl/>
        </w:rPr>
        <w:t>לא הודיע המחזיק כדין במקרקעין למפקח על רצונו להכין תכנית לפי סעיף 7, או לא הייתה קיימת תכנית בתוקף או לא עמדה התכנית בתנאים הקבועים בסעיף 8, יכין המפקח, לאחר התייעצות עם ראש המנהל האזרחי, תכנית לשיקום המחצבה ויגישה לאישור מוסד התכנון המתאים</w:t>
      </w:r>
      <w:r>
        <w:rPr>
          <w:rStyle w:val="default"/>
          <w:rFonts w:cs="FrankRuehl" w:hint="cs"/>
          <w:rtl/>
        </w:rPr>
        <w:t>.</w:t>
      </w:r>
    </w:p>
    <w:p w14:paraId="38CEDDC5" w14:textId="77777777" w:rsidR="00A07C66" w:rsidRDefault="00A07C66" w:rsidP="00A07C66">
      <w:pPr>
        <w:pStyle w:val="P00"/>
        <w:spacing w:before="72"/>
        <w:ind w:left="0" w:right="1134"/>
        <w:rPr>
          <w:rStyle w:val="default"/>
          <w:rFonts w:cs="FrankRuehl"/>
          <w:rtl/>
        </w:rPr>
      </w:pPr>
      <w:bookmarkStart w:id="13" w:name="Seif10"/>
      <w:bookmarkEnd w:id="13"/>
      <w:r>
        <w:rPr>
          <w:rFonts w:cs="Miriam"/>
          <w:lang w:val="he-IL"/>
        </w:rPr>
        <w:pict w14:anchorId="29A20964">
          <v:rect id="_x0000_s1363" style="position:absolute;left:0;text-align:left;margin-left:464.35pt;margin-top:7.1pt;width:75.05pt;height:20.25pt;z-index:251657728" o:allowincell="f" filled="f" stroked="f" strokecolor="lime" strokeweight=".25pt">
            <v:textbox style="mso-next-textbox:#_x0000_s1363" inset="0,0,0,0">
              <w:txbxContent>
                <w:p w14:paraId="3408CEB2" w14:textId="77777777" w:rsidR="00A07C66" w:rsidRDefault="00E5267D" w:rsidP="00A07C66">
                  <w:pPr>
                    <w:spacing w:line="160" w:lineRule="exact"/>
                    <w:rPr>
                      <w:rFonts w:cs="Miriam" w:hint="cs"/>
                      <w:sz w:val="18"/>
                      <w:szCs w:val="18"/>
                      <w:rtl/>
                    </w:rPr>
                  </w:pPr>
                  <w:r>
                    <w:rPr>
                      <w:rFonts w:cs="Miriam" w:hint="cs"/>
                      <w:sz w:val="18"/>
                      <w:szCs w:val="18"/>
                      <w:rtl/>
                    </w:rPr>
                    <w:t>עיון בתוכנית שיקום שהגיש המפקח</w:t>
                  </w:r>
                </w:p>
              </w:txbxContent>
            </v:textbox>
            <w10:anchorlock/>
          </v:rect>
        </w:pict>
      </w:r>
      <w:r>
        <w:rPr>
          <w:rStyle w:val="big-number"/>
          <w:rFonts w:cs="Miriam" w:hint="cs"/>
          <w:rtl/>
        </w:rPr>
        <w:t>10</w:t>
      </w:r>
      <w:r>
        <w:rPr>
          <w:rStyle w:val="default"/>
          <w:rFonts w:cs="FrankRuehl"/>
          <w:rtl/>
        </w:rPr>
        <w:t>.</w:t>
      </w:r>
      <w:r>
        <w:rPr>
          <w:rStyle w:val="default"/>
          <w:rFonts w:cs="FrankRuehl"/>
          <w:rtl/>
        </w:rPr>
        <w:tab/>
      </w:r>
      <w:r w:rsidR="00E5267D">
        <w:rPr>
          <w:rStyle w:val="default"/>
          <w:rFonts w:cs="FrankRuehl" w:hint="cs"/>
          <w:rtl/>
        </w:rPr>
        <w:t>אושרה תוכנית שיקום שהגיש המפקח, יודיע המפקח למחזיק כדין במקרקעין, בהודעה כאמור בסעיף 9, על המקום והזמן בהם אפשר יהיה לעיין בתכנית השיקום המאושרת</w:t>
      </w:r>
      <w:r w:rsidR="00FB6A3B">
        <w:rPr>
          <w:rStyle w:val="default"/>
          <w:rFonts w:cs="FrankRuehl" w:hint="cs"/>
          <w:rtl/>
        </w:rPr>
        <w:t>.</w:t>
      </w:r>
    </w:p>
    <w:p w14:paraId="731E96F7" w14:textId="77777777" w:rsidR="00E5267D" w:rsidRPr="00E5267D" w:rsidRDefault="00E5267D" w:rsidP="00E5267D">
      <w:pPr>
        <w:pStyle w:val="header-2"/>
        <w:ind w:left="0" w:right="1134"/>
        <w:rPr>
          <w:rFonts w:cs="Miriam"/>
          <w:rtl/>
        </w:rPr>
      </w:pPr>
      <w:bookmarkStart w:id="14" w:name="hed21"/>
      <w:bookmarkEnd w:id="14"/>
      <w:r w:rsidRPr="00E5267D">
        <w:rPr>
          <w:rFonts w:cs="Miriam" w:hint="cs"/>
          <w:rtl/>
        </w:rPr>
        <w:t>סימן ב: ביצוע השיקום במחצבה המצויה במקרקעין פרטיים</w:t>
      </w:r>
    </w:p>
    <w:p w14:paraId="77926588" w14:textId="77777777" w:rsidR="00A07C66" w:rsidRDefault="00A07C66" w:rsidP="00A07C66">
      <w:pPr>
        <w:pStyle w:val="P00"/>
        <w:spacing w:before="72"/>
        <w:ind w:left="0" w:right="1134"/>
        <w:rPr>
          <w:rStyle w:val="default"/>
          <w:rFonts w:cs="FrankRuehl"/>
          <w:rtl/>
        </w:rPr>
      </w:pPr>
      <w:bookmarkStart w:id="15" w:name="Seif11"/>
      <w:bookmarkEnd w:id="15"/>
      <w:r>
        <w:rPr>
          <w:rFonts w:cs="Miriam"/>
          <w:lang w:val="he-IL"/>
        </w:rPr>
        <w:pict w14:anchorId="484F05F6">
          <v:rect id="_x0000_s1364" style="position:absolute;left:0;text-align:left;margin-left:464.35pt;margin-top:7.1pt;width:75.05pt;height:34.95pt;z-index:251658752" o:allowincell="f" filled="f" stroked="f" strokecolor="lime" strokeweight=".25pt">
            <v:textbox style="mso-next-textbox:#_x0000_s1364" inset="0,0,0,0">
              <w:txbxContent>
                <w:p w14:paraId="63F22BF0" w14:textId="77777777" w:rsidR="00A07C66" w:rsidRDefault="00E5267D" w:rsidP="00A07C66">
                  <w:pPr>
                    <w:spacing w:line="160" w:lineRule="exact"/>
                    <w:rPr>
                      <w:rFonts w:cs="Miriam" w:hint="cs"/>
                      <w:sz w:val="18"/>
                      <w:szCs w:val="18"/>
                      <w:rtl/>
                    </w:rPr>
                  </w:pPr>
                  <w:r>
                    <w:rPr>
                      <w:rFonts w:cs="Miriam" w:hint="cs"/>
                      <w:sz w:val="18"/>
                      <w:szCs w:val="18"/>
                      <w:rtl/>
                    </w:rPr>
                    <w:t>הודעה על ביצוע השיקום במחצבה המצויה במקרקעין פרטיים</w:t>
                  </w:r>
                </w:p>
              </w:txbxContent>
            </v:textbox>
            <w10:anchorlock/>
          </v:rect>
        </w:pict>
      </w:r>
      <w:r>
        <w:rPr>
          <w:rStyle w:val="big-number"/>
          <w:rFonts w:cs="Miriam" w:hint="cs"/>
          <w:rtl/>
        </w:rPr>
        <w:t>1</w:t>
      </w:r>
      <w:r w:rsidR="009D65AB">
        <w:rPr>
          <w:rStyle w:val="big-number"/>
          <w:rFonts w:cs="Miriam" w:hint="cs"/>
          <w:rtl/>
        </w:rPr>
        <w:t>1</w:t>
      </w:r>
      <w:r>
        <w:rPr>
          <w:rStyle w:val="default"/>
          <w:rFonts w:cs="FrankRuehl"/>
          <w:rtl/>
        </w:rPr>
        <w:t>.</w:t>
      </w:r>
      <w:r>
        <w:rPr>
          <w:rStyle w:val="default"/>
          <w:rFonts w:cs="FrankRuehl"/>
          <w:rtl/>
        </w:rPr>
        <w:tab/>
      </w:r>
      <w:r w:rsidR="00E5267D">
        <w:rPr>
          <w:rStyle w:val="default"/>
          <w:rFonts w:cs="FrankRuehl" w:hint="cs"/>
          <w:rtl/>
        </w:rPr>
        <w:t>אושרה תוכנית שיקום לפי סימן א' לפרק זה, יודיע המפקח למחזיק כדין במקרקעין, כי באפשרותו לשקם את המחצבה, בהתאם לתוכנית שאושרה, באחת מדרכים אלה, לפי בחירתו:</w:t>
      </w:r>
    </w:p>
    <w:p w14:paraId="464E1083" w14:textId="77777777" w:rsidR="00E5267D" w:rsidRDefault="00E5267D" w:rsidP="00E5267D">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שיקום המחצבה בעצמו לפי הוראות סעיף 12;</w:t>
      </w:r>
    </w:p>
    <w:p w14:paraId="3BDC400A" w14:textId="77777777" w:rsidR="00E5267D" w:rsidRDefault="00E5267D" w:rsidP="00E5267D">
      <w:pPr>
        <w:pStyle w:val="P00"/>
        <w:spacing w:before="72"/>
        <w:ind w:left="624" w:right="1134"/>
        <w:rPr>
          <w:rStyle w:val="default"/>
          <w:rFonts w:cs="FrankRuehl" w:hint="cs"/>
          <w:rtl/>
        </w:rPr>
      </w:pPr>
      <w:r>
        <w:rPr>
          <w:rStyle w:val="default"/>
          <w:rFonts w:cs="FrankRuehl" w:hint="cs"/>
          <w:rtl/>
        </w:rPr>
        <w:t>(ב)</w:t>
      </w:r>
      <w:r>
        <w:rPr>
          <w:rStyle w:val="default"/>
          <w:rFonts w:cs="FrankRuehl"/>
          <w:rtl/>
        </w:rPr>
        <w:tab/>
      </w:r>
      <w:r>
        <w:rPr>
          <w:rStyle w:val="default"/>
          <w:rFonts w:cs="FrankRuehl" w:hint="cs"/>
          <w:rtl/>
        </w:rPr>
        <w:t>שיקום המחצבה באמצעות המפקח או מי מטעמו לפי הוראות סעיף 15.</w:t>
      </w:r>
    </w:p>
    <w:p w14:paraId="0B91A04B" w14:textId="77777777" w:rsidR="00A07C66" w:rsidRDefault="00A07C66" w:rsidP="00A07C66">
      <w:pPr>
        <w:pStyle w:val="P00"/>
        <w:spacing w:before="72"/>
        <w:ind w:left="0" w:right="1134"/>
        <w:rPr>
          <w:rStyle w:val="default"/>
          <w:rFonts w:cs="FrankRuehl"/>
          <w:rtl/>
        </w:rPr>
      </w:pPr>
      <w:bookmarkStart w:id="16" w:name="Seif12"/>
      <w:bookmarkEnd w:id="16"/>
      <w:r>
        <w:rPr>
          <w:rFonts w:cs="Miriam"/>
          <w:lang w:val="he-IL"/>
        </w:rPr>
        <w:pict w14:anchorId="1AA496E5">
          <v:rect id="_x0000_s1365" style="position:absolute;left:0;text-align:left;margin-left:464.35pt;margin-top:7.1pt;width:75.05pt;height:19.55pt;z-index:251659776" o:allowincell="f" filled="f" stroked="f" strokecolor="lime" strokeweight=".25pt">
            <v:textbox style="mso-next-textbox:#_x0000_s1365" inset="0,0,0,0">
              <w:txbxContent>
                <w:p w14:paraId="15A0CC77" w14:textId="77777777" w:rsidR="00A07C66" w:rsidRDefault="009F082D" w:rsidP="00A07C66">
                  <w:pPr>
                    <w:spacing w:line="160" w:lineRule="exact"/>
                    <w:rPr>
                      <w:rFonts w:cs="Miriam" w:hint="cs"/>
                      <w:sz w:val="18"/>
                      <w:szCs w:val="18"/>
                      <w:rtl/>
                    </w:rPr>
                  </w:pPr>
                  <w:r>
                    <w:rPr>
                      <w:rFonts w:cs="Miriam" w:hint="cs"/>
                      <w:sz w:val="18"/>
                      <w:szCs w:val="18"/>
                      <w:rtl/>
                    </w:rPr>
                    <w:t>שיקום בידי מחזיק כדין במקרקעין</w:t>
                  </w:r>
                </w:p>
              </w:txbxContent>
            </v:textbox>
            <w10:anchorlock/>
          </v:rect>
        </w:pict>
      </w:r>
      <w:r>
        <w:rPr>
          <w:rStyle w:val="big-number"/>
          <w:rFonts w:cs="Miriam" w:hint="cs"/>
          <w:rtl/>
        </w:rPr>
        <w:t>1</w:t>
      </w:r>
      <w:r w:rsidR="009D65AB">
        <w:rPr>
          <w:rStyle w:val="big-number"/>
          <w:rFonts w:cs="Miriam" w:hint="cs"/>
          <w:rtl/>
        </w:rPr>
        <w:t>2</w:t>
      </w:r>
      <w:r>
        <w:rPr>
          <w:rStyle w:val="default"/>
          <w:rFonts w:cs="FrankRuehl"/>
          <w:rtl/>
        </w:rPr>
        <w:t>.</w:t>
      </w:r>
      <w:r>
        <w:rPr>
          <w:rStyle w:val="default"/>
          <w:rFonts w:cs="FrankRuehl"/>
          <w:rtl/>
        </w:rPr>
        <w:tab/>
      </w:r>
      <w:r w:rsidR="009D65AB">
        <w:rPr>
          <w:rStyle w:val="default"/>
          <w:rFonts w:cs="FrankRuehl" w:hint="cs"/>
          <w:rtl/>
        </w:rPr>
        <w:t>(א)</w:t>
      </w:r>
      <w:r w:rsidR="009D65AB">
        <w:rPr>
          <w:rStyle w:val="default"/>
          <w:rFonts w:cs="FrankRuehl"/>
          <w:rtl/>
        </w:rPr>
        <w:tab/>
      </w:r>
      <w:r w:rsidR="009F082D">
        <w:rPr>
          <w:rStyle w:val="default"/>
          <w:rFonts w:cs="FrankRuehl" w:hint="cs"/>
          <w:rtl/>
        </w:rPr>
        <w:t>הודיע המחזיק כדין במקרקעין כי ברצונו לשקם את המחצבה בעצמו כאמור בסעיף 11(א), ימציא לאישורו של המפקח, תוך 30 ימים מהמועד שבו הודיע כאמור, אבני דרך לשיקום המחצבה. המפקח רשאי להאריך את המועד להמצאת אבני הדרך מטעמים שיירשמו</w:t>
      </w:r>
      <w:r w:rsidR="009D65AB">
        <w:rPr>
          <w:rStyle w:val="default"/>
          <w:rFonts w:cs="FrankRuehl" w:hint="cs"/>
          <w:rtl/>
        </w:rPr>
        <w:t>.</w:t>
      </w:r>
    </w:p>
    <w:p w14:paraId="6CBF1CDC" w14:textId="77777777" w:rsidR="009F082D" w:rsidRDefault="009F082D" w:rsidP="00A07C6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בבחינת אישור אבני הדרך שהוגשו למפקח, רשאי המפקח לדחות את אבני הדרך לביצוע עבודות השיקום שהוגשו, מן הטעמים הבאים, ויפרט את הנימוקים להחלטתו:</w:t>
      </w:r>
    </w:p>
    <w:p w14:paraId="7AC305ED" w14:textId="77777777" w:rsidR="009F082D" w:rsidRDefault="009F082D" w:rsidP="009F082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אבני הדרך לא עומדות בהוראות תכנית השיקום המאושרת;</w:t>
      </w:r>
    </w:p>
    <w:p w14:paraId="26C7456B" w14:textId="77777777" w:rsidR="009F082D" w:rsidRDefault="009F082D" w:rsidP="009F082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לוחות הזמנים המוצעים באבני הדרך אינם סבירים. לעניין זה ישקול המפקח את משך זמן העבודה הנדרש לביצוע עבודות השיקום ואת הפגיעה הנגרמת מעיכוב שיקומה של המחצבה;</w:t>
      </w:r>
    </w:p>
    <w:p w14:paraId="45BED823" w14:textId="77777777" w:rsidR="009F082D" w:rsidRDefault="009F082D" w:rsidP="009F082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טעמים אחרים שיירשמו.</w:t>
      </w:r>
    </w:p>
    <w:p w14:paraId="45768E62" w14:textId="77777777" w:rsidR="009F082D" w:rsidRDefault="009F082D" w:rsidP="00A07C6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אישר המפקח לפי הוראות סעיף קטן (א), את אבני הדרך, ישקם המחזיק כדין במקרקעין את המחצבה בהתאם לאבני הדרך שאושרו.</w:t>
      </w:r>
    </w:p>
    <w:p w14:paraId="70410D01" w14:textId="77777777" w:rsidR="009F082D" w:rsidRDefault="009F082D" w:rsidP="00A07C66">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החליט המפקח לדחות את אבני הדרך, יגיש מחזיק כדין במקרקעין תוך 14 יום אבני דרך בהתאם להוראות המפקח.</w:t>
      </w:r>
    </w:p>
    <w:p w14:paraId="0A9CE38A" w14:textId="77777777" w:rsidR="00A07C66" w:rsidRDefault="00A07C66" w:rsidP="00A07C66">
      <w:pPr>
        <w:pStyle w:val="P00"/>
        <w:spacing w:before="72"/>
        <w:ind w:left="0" w:right="1134"/>
        <w:rPr>
          <w:rStyle w:val="default"/>
          <w:rFonts w:cs="FrankRuehl"/>
          <w:rtl/>
        </w:rPr>
      </w:pPr>
      <w:bookmarkStart w:id="17" w:name="Seif13"/>
      <w:bookmarkEnd w:id="17"/>
      <w:r>
        <w:rPr>
          <w:rFonts w:cs="Miriam"/>
          <w:lang w:val="he-IL"/>
        </w:rPr>
        <w:pict w14:anchorId="373D9194">
          <v:rect id="_x0000_s1366" style="position:absolute;left:0;text-align:left;margin-left:464.35pt;margin-top:7.1pt;width:75.05pt;height:15.05pt;z-index:251660800" o:allowincell="f" filled="f" stroked="f" strokecolor="lime" strokeweight=".25pt">
            <v:textbox style="mso-next-textbox:#_x0000_s1366" inset="0,0,0,0">
              <w:txbxContent>
                <w:p w14:paraId="6303A8A8" w14:textId="77777777" w:rsidR="00A07C66" w:rsidRDefault="009F082D" w:rsidP="00A07C66">
                  <w:pPr>
                    <w:spacing w:line="160" w:lineRule="exact"/>
                    <w:rPr>
                      <w:rFonts w:cs="Miriam" w:hint="cs"/>
                      <w:sz w:val="18"/>
                      <w:szCs w:val="18"/>
                      <w:rtl/>
                    </w:rPr>
                  </w:pPr>
                  <w:r>
                    <w:rPr>
                      <w:rFonts w:cs="Miriam" w:hint="cs"/>
                      <w:sz w:val="18"/>
                      <w:szCs w:val="18"/>
                      <w:rtl/>
                    </w:rPr>
                    <w:t>השגה על אבני הדרך</w:t>
                  </w:r>
                </w:p>
              </w:txbxContent>
            </v:textbox>
            <w10:anchorlock/>
          </v:rect>
        </w:pict>
      </w:r>
      <w:r>
        <w:rPr>
          <w:rStyle w:val="big-number"/>
          <w:rFonts w:cs="Miriam" w:hint="cs"/>
          <w:rtl/>
        </w:rPr>
        <w:t>1</w:t>
      </w:r>
      <w:r w:rsidR="009D65AB">
        <w:rPr>
          <w:rStyle w:val="big-number"/>
          <w:rFonts w:cs="Miriam" w:hint="cs"/>
          <w:rtl/>
        </w:rPr>
        <w:t>3</w:t>
      </w:r>
      <w:r>
        <w:rPr>
          <w:rStyle w:val="default"/>
          <w:rFonts w:cs="FrankRuehl"/>
          <w:rtl/>
        </w:rPr>
        <w:t>.</w:t>
      </w:r>
      <w:r>
        <w:rPr>
          <w:rStyle w:val="default"/>
          <w:rFonts w:cs="FrankRuehl"/>
          <w:rtl/>
        </w:rPr>
        <w:tab/>
      </w:r>
      <w:r w:rsidR="009F082D">
        <w:rPr>
          <w:rStyle w:val="default"/>
          <w:rFonts w:cs="FrankRuehl" w:hint="cs"/>
          <w:rtl/>
        </w:rPr>
        <w:t>(א)</w:t>
      </w:r>
      <w:r w:rsidR="009F082D">
        <w:rPr>
          <w:rStyle w:val="default"/>
          <w:rFonts w:cs="FrankRuehl"/>
          <w:rtl/>
        </w:rPr>
        <w:tab/>
      </w:r>
      <w:r w:rsidR="009F082D">
        <w:rPr>
          <w:rStyle w:val="default"/>
          <w:rFonts w:cs="FrankRuehl" w:hint="cs"/>
          <w:rtl/>
        </w:rPr>
        <w:t>על החלטת המפקח לדחות את אבני הדרך לפי סעיף 12(ב), רשאי המחזיק כדין במקרקעין להשיג בפני ראש המנהל האזרחי, בתוך 30 ימים מיום קבלת ההחלטה</w:t>
      </w:r>
      <w:r w:rsidR="009D65AB">
        <w:rPr>
          <w:rStyle w:val="default"/>
          <w:rFonts w:cs="FrankRuehl" w:hint="cs"/>
          <w:rtl/>
        </w:rPr>
        <w:t>.</w:t>
      </w:r>
    </w:p>
    <w:p w14:paraId="3FD1E87E" w14:textId="77777777" w:rsidR="009F082D" w:rsidRDefault="009F082D" w:rsidP="00A07C6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הוגשה השגה כאמור בסעיף קטן (א), יידחה ביצוען של פעולות השיקום עד לאחר קבלת הכרעתו של ראש המנהל האזרחי בהשגה.</w:t>
      </w:r>
    </w:p>
    <w:p w14:paraId="72D10EED" w14:textId="77777777" w:rsidR="009F082D" w:rsidRDefault="009F082D" w:rsidP="00A07C66">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החלטת ראש המנהל האזרחי בהשגה תינתן תוך 30 ימים מיום המצאתה לו. ראה ראש המנהל האזרחי, כי לא ניתן להכריע בהשגה בתוך פרק הזמן האמור, רשאי הוא, מטעמים מיוחדים שיירשמו, להאריך את המועד למתן ההכרעה בהשגה ב-30 ימים; הודעה בדבר הארכת מועד תועבר למגיש ההשגה.</w:t>
      </w:r>
    </w:p>
    <w:p w14:paraId="59367C2D" w14:textId="77777777" w:rsidR="00F74CEA" w:rsidRDefault="00F74CEA" w:rsidP="00F74CEA">
      <w:pPr>
        <w:pStyle w:val="P00"/>
        <w:spacing w:before="72"/>
        <w:ind w:left="0" w:right="1134"/>
        <w:rPr>
          <w:rStyle w:val="default"/>
          <w:rFonts w:cs="FrankRuehl"/>
          <w:rtl/>
        </w:rPr>
      </w:pPr>
      <w:bookmarkStart w:id="18" w:name="Seif14"/>
      <w:bookmarkEnd w:id="18"/>
      <w:r>
        <w:rPr>
          <w:rFonts w:cs="Miriam"/>
          <w:lang w:val="he-IL"/>
        </w:rPr>
        <w:pict w14:anchorId="5006B20E">
          <v:rect id="_x0000_s1371" style="position:absolute;left:0;text-align:left;margin-left:458.75pt;margin-top:7.1pt;width:80.65pt;height:19.95pt;z-index:251661824" o:allowincell="f" filled="f" stroked="f" strokecolor="lime" strokeweight=".25pt">
            <v:textbox style="mso-next-textbox:#_x0000_s1371" inset="0,0,0,0">
              <w:txbxContent>
                <w:p w14:paraId="69A90610" w14:textId="77777777" w:rsidR="00F74CEA" w:rsidRDefault="009F082D" w:rsidP="00F74CEA">
                  <w:pPr>
                    <w:spacing w:line="160" w:lineRule="exact"/>
                    <w:rPr>
                      <w:rFonts w:cs="Miriam" w:hint="cs"/>
                      <w:sz w:val="18"/>
                      <w:szCs w:val="18"/>
                      <w:rtl/>
                    </w:rPr>
                  </w:pPr>
                  <w:r>
                    <w:rPr>
                      <w:rFonts w:cs="Miriam" w:hint="cs"/>
                      <w:sz w:val="18"/>
                      <w:szCs w:val="18"/>
                      <w:rtl/>
                    </w:rPr>
                    <w:t>התראה בגין אי עמידה באבני הדרך לשיקום</w:t>
                  </w:r>
                </w:p>
              </w:txbxContent>
            </v:textbox>
            <w10:anchorlock/>
          </v:rect>
        </w:pict>
      </w:r>
      <w:r>
        <w:rPr>
          <w:rStyle w:val="big-number"/>
          <w:rFonts w:cs="Miriam" w:hint="cs"/>
          <w:rtl/>
        </w:rPr>
        <w:t>1</w:t>
      </w:r>
      <w:r w:rsidR="009F082D">
        <w:rPr>
          <w:rStyle w:val="big-number"/>
          <w:rFonts w:cs="Miriam" w:hint="cs"/>
          <w:rtl/>
        </w:rPr>
        <w:t>4</w:t>
      </w:r>
      <w:r>
        <w:rPr>
          <w:rStyle w:val="default"/>
          <w:rFonts w:cs="FrankRuehl"/>
          <w:rtl/>
        </w:rPr>
        <w:t>.</w:t>
      </w:r>
      <w:r>
        <w:rPr>
          <w:rStyle w:val="default"/>
          <w:rFonts w:cs="FrankRuehl"/>
          <w:rtl/>
        </w:rPr>
        <w:tab/>
      </w:r>
      <w:r w:rsidR="009F082D">
        <w:rPr>
          <w:rStyle w:val="default"/>
          <w:rFonts w:cs="FrankRuehl" w:hint="cs"/>
          <w:rtl/>
        </w:rPr>
        <w:t>ראה המפקח כי מחזיק כדין במקרקעין אינו מקדם בשקידה הראויה את עבודות השיקום בהתאם לאבני הדרך ימסור על כך הודעה למחזיק כדין במקרקעין; בהודעה כאמור תינתן התראה, לפיה ככל שלא יותקנו הליקויים הנדרשים בפרק זמן שיצוין בהודעה, יהיה רשאי המפקח להמשיך ולקדם את עבודות השיקום, באמצעות כל גורם שיקבע על ידו.</w:t>
      </w:r>
    </w:p>
    <w:p w14:paraId="1A46C1B6" w14:textId="77777777" w:rsidR="00F74CEA" w:rsidRDefault="00F74CEA" w:rsidP="00F74CEA">
      <w:pPr>
        <w:pStyle w:val="P00"/>
        <w:spacing w:before="72"/>
        <w:ind w:left="0" w:right="1134"/>
        <w:rPr>
          <w:rStyle w:val="default"/>
          <w:rFonts w:cs="FrankRuehl"/>
          <w:rtl/>
        </w:rPr>
      </w:pPr>
      <w:bookmarkStart w:id="19" w:name="Seif15"/>
      <w:bookmarkEnd w:id="19"/>
      <w:r>
        <w:rPr>
          <w:rFonts w:cs="Miriam"/>
          <w:lang w:val="he-IL"/>
        </w:rPr>
        <w:pict w14:anchorId="2BE9B461">
          <v:rect id="_x0000_s1372" style="position:absolute;left:0;text-align:left;margin-left:464.35pt;margin-top:7.1pt;width:75.05pt;height:15.05pt;z-index:251662848" o:allowincell="f" filled="f" stroked="f" strokecolor="lime" strokeweight=".25pt">
            <v:textbox style="mso-next-textbox:#_x0000_s1372" inset="0,0,0,0">
              <w:txbxContent>
                <w:p w14:paraId="7182D3E8" w14:textId="77777777" w:rsidR="00F74CEA" w:rsidRDefault="009F082D" w:rsidP="00F74CEA">
                  <w:pPr>
                    <w:spacing w:line="160" w:lineRule="exact"/>
                    <w:rPr>
                      <w:rFonts w:cs="Miriam" w:hint="cs"/>
                      <w:sz w:val="18"/>
                      <w:szCs w:val="18"/>
                      <w:rtl/>
                    </w:rPr>
                  </w:pPr>
                  <w:r>
                    <w:rPr>
                      <w:rFonts w:cs="Miriam" w:hint="cs"/>
                      <w:sz w:val="18"/>
                      <w:szCs w:val="18"/>
                      <w:rtl/>
                    </w:rPr>
                    <w:t>שיקום בידי המפקח</w:t>
                  </w:r>
                </w:p>
              </w:txbxContent>
            </v:textbox>
            <w10:anchorlock/>
          </v:rect>
        </w:pict>
      </w:r>
      <w:r>
        <w:rPr>
          <w:rStyle w:val="big-number"/>
          <w:rFonts w:cs="Miriam" w:hint="cs"/>
          <w:rtl/>
        </w:rPr>
        <w:t>1</w:t>
      </w:r>
      <w:r w:rsidR="009F082D">
        <w:rPr>
          <w:rStyle w:val="big-number"/>
          <w:rFonts w:cs="Miriam" w:hint="cs"/>
          <w:rtl/>
        </w:rPr>
        <w:t>5</w:t>
      </w:r>
      <w:r>
        <w:rPr>
          <w:rStyle w:val="default"/>
          <w:rFonts w:cs="FrankRuehl"/>
          <w:rtl/>
        </w:rPr>
        <w:t>.</w:t>
      </w:r>
      <w:r>
        <w:rPr>
          <w:rStyle w:val="default"/>
          <w:rFonts w:cs="FrankRuehl"/>
          <w:rtl/>
        </w:rPr>
        <w:tab/>
      </w:r>
      <w:r w:rsidR="009F082D">
        <w:rPr>
          <w:rStyle w:val="default"/>
          <w:rFonts w:cs="FrankRuehl" w:hint="cs"/>
          <w:rtl/>
        </w:rPr>
        <w:t>הודיע המחזיק כדין במקרקעין כי ברצונו שהמפקח יבצע את עבודות השיקום כאמור בסעיף 11(ב), יהיה רשאי המפקח לשקם את השטח כאמור בסעיף 6 לצו.</w:t>
      </w:r>
    </w:p>
    <w:p w14:paraId="27822428" w14:textId="77777777" w:rsidR="00F74CEA" w:rsidRDefault="00F74CEA" w:rsidP="00F74CEA">
      <w:pPr>
        <w:pStyle w:val="P00"/>
        <w:spacing w:before="72"/>
        <w:ind w:left="0" w:right="1134"/>
        <w:rPr>
          <w:rStyle w:val="default"/>
          <w:rFonts w:cs="FrankRuehl"/>
          <w:rtl/>
        </w:rPr>
      </w:pPr>
      <w:bookmarkStart w:id="20" w:name="Seif16"/>
      <w:bookmarkEnd w:id="20"/>
      <w:r>
        <w:rPr>
          <w:rFonts w:cs="Miriam"/>
          <w:lang w:val="he-IL"/>
        </w:rPr>
        <w:pict w14:anchorId="3FB9B94A">
          <v:rect id="_x0000_s1373" style="position:absolute;left:0;text-align:left;margin-left:464.35pt;margin-top:7.1pt;width:75.05pt;height:20.75pt;z-index:251663872" o:allowincell="f" filled="f" stroked="f" strokecolor="lime" strokeweight=".25pt">
            <v:textbox style="mso-next-textbox:#_x0000_s1373" inset="0,0,0,0">
              <w:txbxContent>
                <w:p w14:paraId="34D9A82D" w14:textId="77777777" w:rsidR="00F74CEA" w:rsidRDefault="007F7317" w:rsidP="00F74CEA">
                  <w:pPr>
                    <w:spacing w:line="160" w:lineRule="exact"/>
                    <w:rPr>
                      <w:rFonts w:cs="Miriam" w:hint="cs"/>
                      <w:sz w:val="18"/>
                      <w:szCs w:val="18"/>
                      <w:rtl/>
                    </w:rPr>
                  </w:pPr>
                  <w:r>
                    <w:rPr>
                      <w:rFonts w:cs="Miriam" w:hint="cs"/>
                      <w:sz w:val="18"/>
                      <w:szCs w:val="18"/>
                      <w:rtl/>
                    </w:rPr>
                    <w:t>שיקום שלא ברשות בידי המפקח</w:t>
                  </w:r>
                </w:p>
              </w:txbxContent>
            </v:textbox>
            <w10:anchorlock/>
          </v:rect>
        </w:pict>
      </w:r>
      <w:r>
        <w:rPr>
          <w:rStyle w:val="big-number"/>
          <w:rFonts w:cs="Miriam" w:hint="cs"/>
          <w:rtl/>
        </w:rPr>
        <w:t>1</w:t>
      </w:r>
      <w:r w:rsidR="009F082D">
        <w:rPr>
          <w:rStyle w:val="big-number"/>
          <w:rFonts w:cs="Miriam" w:hint="cs"/>
          <w:rtl/>
        </w:rPr>
        <w:t>6</w:t>
      </w:r>
      <w:r>
        <w:rPr>
          <w:rStyle w:val="default"/>
          <w:rFonts w:cs="FrankRuehl"/>
          <w:rtl/>
        </w:rPr>
        <w:t>.</w:t>
      </w:r>
      <w:r>
        <w:rPr>
          <w:rStyle w:val="default"/>
          <w:rFonts w:cs="FrankRuehl"/>
          <w:rtl/>
        </w:rPr>
        <w:tab/>
      </w:r>
      <w:r w:rsidR="007F7317">
        <w:rPr>
          <w:rStyle w:val="default"/>
          <w:rFonts w:cs="FrankRuehl" w:hint="cs"/>
          <w:rtl/>
        </w:rPr>
        <w:t>(א)</w:t>
      </w:r>
      <w:r w:rsidR="007F7317">
        <w:rPr>
          <w:rStyle w:val="default"/>
          <w:rFonts w:cs="FrankRuehl"/>
          <w:rtl/>
        </w:rPr>
        <w:tab/>
      </w:r>
      <w:r w:rsidR="007F7317">
        <w:rPr>
          <w:rStyle w:val="default"/>
          <w:rFonts w:cs="FrankRuehl" w:hint="cs"/>
          <w:rtl/>
        </w:rPr>
        <w:t>במקרים הבאים יהיה רשאי המפקח, באישור ראש המנהל האזרחי לבצע את עבודות השיקום, בהתאם להוראות התוכנית שאושרה</w:t>
      </w:r>
      <w:r w:rsidR="008A4B7C">
        <w:rPr>
          <w:rStyle w:val="default"/>
          <w:rFonts w:cs="FrankRuehl" w:hint="cs"/>
          <w:rtl/>
        </w:rPr>
        <w:t>:</w:t>
      </w:r>
    </w:p>
    <w:p w14:paraId="46B1DF7C" w14:textId="77777777" w:rsidR="007F7317" w:rsidRDefault="007F7317" w:rsidP="008A4B7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לא הודיע המחזיק כדין </w:t>
      </w:r>
      <w:r w:rsidR="008A4B7C">
        <w:rPr>
          <w:rStyle w:val="default"/>
          <w:rFonts w:cs="FrankRuehl" w:hint="cs"/>
          <w:rtl/>
        </w:rPr>
        <w:t>במקרקעין בתוך 30 ימים על בחירתו כאמור בסעיף 11 או שהודיע על סירובו לשקם את המחצבה;</w:t>
      </w:r>
    </w:p>
    <w:p w14:paraId="30D7606E" w14:textId="77777777" w:rsidR="008A4B7C" w:rsidRDefault="008A4B7C" w:rsidP="008A4B7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לא הגיש מחזיק כדין במקרקעין אבני דרך לאישורו של המפקח בהתאם להוראות סעיף 12(א)) או (12(ד));</w:t>
      </w:r>
    </w:p>
    <w:p w14:paraId="519B2145" w14:textId="77777777" w:rsidR="008A4B7C" w:rsidRDefault="008A4B7C" w:rsidP="008A4B7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המחזיק כדין במקרקעין אינו מקדם בשקידה ראויה את עבודות השיקום ולא תיקן את הליקויים שמסר לו המפקח בהודעה בהתאם לסעיף 14.</w:t>
      </w:r>
    </w:p>
    <w:p w14:paraId="47582E94" w14:textId="77777777" w:rsidR="008A4B7C" w:rsidRDefault="008A4B7C" w:rsidP="00F74CEA">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החליט המפקח לשקם את המחצבה כאמור בסעיף קטן (א) יהיה רשאי לשם כך להיכנס לחצרים ולנקוט באמצעים הדרושים לביצוע השיקום, בכפוף להוראות כל דין ותחיקת הביטחון.</w:t>
      </w:r>
    </w:p>
    <w:p w14:paraId="1CFFCDCB" w14:textId="77777777" w:rsidR="00F74CEA" w:rsidRDefault="00F74CEA" w:rsidP="00F74CEA">
      <w:pPr>
        <w:pStyle w:val="P00"/>
        <w:spacing w:before="72"/>
        <w:ind w:left="0" w:right="1134"/>
        <w:rPr>
          <w:rStyle w:val="default"/>
          <w:rFonts w:cs="FrankRuehl"/>
          <w:rtl/>
        </w:rPr>
      </w:pPr>
      <w:bookmarkStart w:id="21" w:name="Seif17"/>
      <w:bookmarkEnd w:id="21"/>
      <w:r>
        <w:rPr>
          <w:rFonts w:cs="Miriam"/>
          <w:lang w:val="he-IL"/>
        </w:rPr>
        <w:pict w14:anchorId="530633BC">
          <v:rect id="_x0000_s1374" style="position:absolute;left:0;text-align:left;margin-left:464.35pt;margin-top:7.1pt;width:75.05pt;height:14.85pt;z-index:251664896" o:allowincell="f" filled="f" stroked="f" strokecolor="lime" strokeweight=".25pt">
            <v:textbox style="mso-next-textbox:#_x0000_s1374" inset="0,0,0,0">
              <w:txbxContent>
                <w:p w14:paraId="61DA412B" w14:textId="77777777" w:rsidR="00F74CEA" w:rsidRDefault="00895657" w:rsidP="00F74CEA">
                  <w:pPr>
                    <w:spacing w:line="160" w:lineRule="exact"/>
                    <w:rPr>
                      <w:rFonts w:cs="Miriam" w:hint="cs"/>
                      <w:sz w:val="18"/>
                      <w:szCs w:val="18"/>
                      <w:rtl/>
                    </w:rPr>
                  </w:pPr>
                  <w:r>
                    <w:rPr>
                      <w:rFonts w:cs="Miriam" w:hint="cs"/>
                      <w:sz w:val="18"/>
                      <w:szCs w:val="18"/>
                      <w:rtl/>
                    </w:rPr>
                    <w:t>קרן לשיקום מחצבות</w:t>
                  </w:r>
                </w:p>
              </w:txbxContent>
            </v:textbox>
            <w10:anchorlock/>
          </v:rect>
        </w:pict>
      </w:r>
      <w:r>
        <w:rPr>
          <w:rStyle w:val="big-number"/>
          <w:rFonts w:cs="Miriam" w:hint="cs"/>
          <w:rtl/>
        </w:rPr>
        <w:t>1</w:t>
      </w:r>
      <w:r w:rsidR="008A4B7C">
        <w:rPr>
          <w:rStyle w:val="big-number"/>
          <w:rFonts w:cs="Miriam" w:hint="cs"/>
          <w:rtl/>
        </w:rPr>
        <w:t>7</w:t>
      </w:r>
      <w:r>
        <w:rPr>
          <w:rStyle w:val="default"/>
          <w:rFonts w:cs="FrankRuehl"/>
          <w:rtl/>
        </w:rPr>
        <w:t>.</w:t>
      </w:r>
      <w:r>
        <w:rPr>
          <w:rStyle w:val="default"/>
          <w:rFonts w:cs="FrankRuehl"/>
          <w:rtl/>
        </w:rPr>
        <w:tab/>
      </w:r>
      <w:r w:rsidR="00895657">
        <w:rPr>
          <w:rStyle w:val="default"/>
          <w:rFonts w:cs="FrankRuehl" w:hint="cs"/>
          <w:rtl/>
        </w:rPr>
        <w:t>(א)</w:t>
      </w:r>
      <w:r w:rsidR="00895657">
        <w:rPr>
          <w:rStyle w:val="default"/>
          <w:rFonts w:cs="FrankRuehl"/>
          <w:rtl/>
        </w:rPr>
        <w:tab/>
      </w:r>
      <w:r w:rsidR="00895657">
        <w:rPr>
          <w:rStyle w:val="default"/>
          <w:rFonts w:cs="FrankRuehl" w:hint="cs"/>
          <w:rtl/>
        </w:rPr>
        <w:t xml:space="preserve">ראש המנהל האזרחי רשאי להקים בתקנות קרן לשיקום מחצבות (להלן </w:t>
      </w:r>
      <w:r w:rsidR="00895657">
        <w:rPr>
          <w:rStyle w:val="default"/>
          <w:rFonts w:cs="FrankRuehl"/>
          <w:rtl/>
        </w:rPr>
        <w:t>–</w:t>
      </w:r>
      <w:r w:rsidR="00895657">
        <w:rPr>
          <w:rStyle w:val="default"/>
          <w:rFonts w:cs="FrankRuehl" w:hint="cs"/>
          <w:rtl/>
        </w:rPr>
        <w:t xml:space="preserve"> הקרן).</w:t>
      </w:r>
    </w:p>
    <w:p w14:paraId="1C86990C" w14:textId="77777777" w:rsidR="00895657" w:rsidRDefault="00895657" w:rsidP="00F74CE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FA62B3">
        <w:rPr>
          <w:rStyle w:val="default"/>
          <w:rFonts w:cs="FrankRuehl" w:hint="cs"/>
          <w:rtl/>
        </w:rPr>
        <w:t xml:space="preserve">בתקנות כאמור רשאי ראש המנהל האזרחי </w:t>
      </w:r>
      <w:r w:rsidR="00FA62B3">
        <w:rPr>
          <w:rStyle w:val="default"/>
          <w:rFonts w:cs="FrankRuehl"/>
          <w:rtl/>
        </w:rPr>
        <w:t>–</w:t>
      </w:r>
    </w:p>
    <w:p w14:paraId="72AA32F4" w14:textId="77777777" w:rsidR="00FA62B3" w:rsidRDefault="00FA62B3" w:rsidP="00FA62B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לקבוע את הרכב הנהלת הקרן, דרכי עבודתה וסמכויותיה;</w:t>
      </w:r>
    </w:p>
    <w:p w14:paraId="0671B36E" w14:textId="77777777" w:rsidR="00FA62B3" w:rsidRDefault="00FA62B3" w:rsidP="00FA62B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לחייב את מחזיק המחצבה לשלם לקרן תמלוגים לפי סוג וכמות החומר שנחצב בה, או לפי אחוזים מהכנסות המחצבה, או לפי קני-מידה סבירים אחרים שייקבעו בין לכלל המחצבות ובין לסוגים שבהן;</w:t>
      </w:r>
    </w:p>
    <w:p w14:paraId="52FD2EF1" w14:textId="77777777" w:rsidR="00FA62B3" w:rsidRDefault="00FA62B3" w:rsidP="00FA62B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להתנות מתן רישיון חציבה בהעברת התמלוגים לקרן, כפי שייקבעו על ידו;</w:t>
      </w:r>
    </w:p>
    <w:p w14:paraId="55FEC54A" w14:textId="77777777" w:rsidR="00FA62B3" w:rsidRDefault="00FA62B3" w:rsidP="00FA62B3">
      <w:pPr>
        <w:pStyle w:val="P00"/>
        <w:spacing w:before="72"/>
        <w:ind w:left="1021"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לקבוע הוראות בדבר החזר ההוצאות, כולן או מקצתן, למחזיק כדין ששיקם את המחצבה בעצמו, או לכל גורם אשר שיקם את המחצבה בהתאם לצו, או לכל גורם אשר בו הסתיימה הנהלת הקרן, לרבות הוראות בדבר תשלום מקדמות.</w:t>
      </w:r>
    </w:p>
    <w:p w14:paraId="29E39DBF" w14:textId="77777777" w:rsidR="00F74CEA" w:rsidRDefault="00F74CEA" w:rsidP="00F74CEA">
      <w:pPr>
        <w:pStyle w:val="P00"/>
        <w:spacing w:before="72"/>
        <w:ind w:left="0" w:right="1134"/>
        <w:rPr>
          <w:rStyle w:val="default"/>
          <w:rFonts w:cs="FrankRuehl"/>
          <w:rtl/>
        </w:rPr>
      </w:pPr>
      <w:bookmarkStart w:id="22" w:name="Seif18"/>
      <w:bookmarkEnd w:id="22"/>
      <w:r>
        <w:rPr>
          <w:rFonts w:cs="Miriam"/>
          <w:lang w:val="he-IL"/>
        </w:rPr>
        <w:pict w14:anchorId="2FFB83B2">
          <v:rect id="_x0000_s1375" style="position:absolute;left:0;text-align:left;margin-left:464.35pt;margin-top:7.1pt;width:75.05pt;height:15.05pt;z-index:251665920" o:allowincell="f" filled="f" stroked="f" strokecolor="lime" strokeweight=".25pt">
            <v:textbox style="mso-next-textbox:#_x0000_s1375" inset="0,0,0,0">
              <w:txbxContent>
                <w:p w14:paraId="45C78F94" w14:textId="77777777" w:rsidR="00F74CEA" w:rsidRDefault="00FA62B3" w:rsidP="00F74CEA">
                  <w:pPr>
                    <w:spacing w:line="160" w:lineRule="exact"/>
                    <w:rPr>
                      <w:rFonts w:cs="Miriam" w:hint="cs"/>
                      <w:sz w:val="18"/>
                      <w:szCs w:val="18"/>
                      <w:rtl/>
                    </w:rPr>
                  </w:pPr>
                  <w:r>
                    <w:rPr>
                      <w:rFonts w:cs="Miriam" w:hint="cs"/>
                      <w:sz w:val="18"/>
                      <w:szCs w:val="18"/>
                      <w:rtl/>
                    </w:rPr>
                    <w:t>תחילה</w:t>
                  </w:r>
                </w:p>
              </w:txbxContent>
            </v:textbox>
            <w10:anchorlock/>
          </v:rect>
        </w:pict>
      </w:r>
      <w:r>
        <w:rPr>
          <w:rStyle w:val="big-number"/>
          <w:rFonts w:cs="Miriam" w:hint="cs"/>
          <w:rtl/>
        </w:rPr>
        <w:t>1</w:t>
      </w:r>
      <w:r w:rsidR="00FA62B3">
        <w:rPr>
          <w:rStyle w:val="big-number"/>
          <w:rFonts w:cs="Miriam" w:hint="cs"/>
          <w:rtl/>
        </w:rPr>
        <w:t>8</w:t>
      </w:r>
      <w:r>
        <w:rPr>
          <w:rStyle w:val="default"/>
          <w:rFonts w:cs="FrankRuehl"/>
          <w:rtl/>
        </w:rPr>
        <w:t>.</w:t>
      </w:r>
      <w:r>
        <w:rPr>
          <w:rStyle w:val="default"/>
          <w:rFonts w:cs="FrankRuehl"/>
          <w:rtl/>
        </w:rPr>
        <w:tab/>
      </w:r>
      <w:r w:rsidR="00FA62B3">
        <w:rPr>
          <w:rStyle w:val="default"/>
          <w:rFonts w:cs="FrankRuehl" w:hint="cs"/>
          <w:rtl/>
        </w:rPr>
        <w:t>תחילת תוקפו של צו זה ביום חתימתו.</w:t>
      </w:r>
    </w:p>
    <w:p w14:paraId="1C277783" w14:textId="77777777" w:rsidR="00F74CEA" w:rsidRDefault="00F74CEA" w:rsidP="00F74CEA">
      <w:pPr>
        <w:pStyle w:val="P00"/>
        <w:spacing w:before="72"/>
        <w:ind w:left="0" w:right="1134"/>
        <w:rPr>
          <w:rStyle w:val="default"/>
          <w:rFonts w:cs="FrankRuehl"/>
          <w:rtl/>
        </w:rPr>
      </w:pPr>
      <w:bookmarkStart w:id="23" w:name="Seif19"/>
      <w:bookmarkEnd w:id="23"/>
      <w:r>
        <w:rPr>
          <w:rFonts w:cs="Miriam"/>
          <w:lang w:val="he-IL"/>
        </w:rPr>
        <w:pict w14:anchorId="5EF819AE">
          <v:rect id="_x0000_s1376" style="position:absolute;left:0;text-align:left;margin-left:464.35pt;margin-top:7.1pt;width:75.05pt;height:15.05pt;z-index:251666944" o:allowincell="f" filled="f" stroked="f" strokecolor="lime" strokeweight=".25pt">
            <v:textbox style="mso-next-textbox:#_x0000_s1376" inset="0,0,0,0">
              <w:txbxContent>
                <w:p w14:paraId="7AA26D09" w14:textId="77777777" w:rsidR="00F74CEA" w:rsidRDefault="00F74CEA" w:rsidP="00F74CEA">
                  <w:pPr>
                    <w:spacing w:line="160" w:lineRule="exact"/>
                    <w:rPr>
                      <w:rFonts w:cs="Miriam" w:hint="cs"/>
                      <w:sz w:val="18"/>
                      <w:szCs w:val="18"/>
                      <w:rtl/>
                    </w:rPr>
                  </w:pPr>
                  <w:r>
                    <w:rPr>
                      <w:rFonts w:cs="Miriam" w:hint="cs"/>
                      <w:sz w:val="18"/>
                      <w:szCs w:val="18"/>
                      <w:rtl/>
                    </w:rPr>
                    <w:t>שם</w:t>
                  </w:r>
                </w:p>
              </w:txbxContent>
            </v:textbox>
            <w10:anchorlock/>
          </v:rect>
        </w:pict>
      </w:r>
      <w:r>
        <w:rPr>
          <w:rStyle w:val="big-number"/>
          <w:rFonts w:cs="Miriam" w:hint="cs"/>
          <w:rtl/>
        </w:rPr>
        <w:t>1</w:t>
      </w:r>
      <w:r w:rsidR="00FA62B3">
        <w:rPr>
          <w:rStyle w:val="big-number"/>
          <w:rFonts w:cs="Miriam" w:hint="cs"/>
          <w:rtl/>
        </w:rPr>
        <w:t>9</w:t>
      </w:r>
      <w:r>
        <w:rPr>
          <w:rStyle w:val="default"/>
          <w:rFonts w:cs="FrankRuehl"/>
          <w:rtl/>
        </w:rPr>
        <w:t>.</w:t>
      </w:r>
      <w:r>
        <w:rPr>
          <w:rStyle w:val="default"/>
          <w:rFonts w:cs="FrankRuehl"/>
          <w:rtl/>
        </w:rPr>
        <w:tab/>
      </w:r>
      <w:r w:rsidR="00FA62B3">
        <w:rPr>
          <w:rStyle w:val="default"/>
          <w:rFonts w:cs="FrankRuehl" w:hint="cs"/>
          <w:rtl/>
        </w:rPr>
        <w:t>צו ייקרא: "צו בדבר שיקום מחצבות (יהודה והשומרון) (מס' 1823), התש"ף-2019".</w:t>
      </w:r>
    </w:p>
    <w:p w14:paraId="3120AF3D" w14:textId="77777777" w:rsidR="00D861ED" w:rsidRPr="003859AE" w:rsidRDefault="00D861ED" w:rsidP="003859AE">
      <w:pPr>
        <w:pStyle w:val="P00"/>
        <w:spacing w:before="72"/>
        <w:ind w:left="0" w:right="1134"/>
        <w:rPr>
          <w:rStyle w:val="default"/>
          <w:rFonts w:cs="FrankRuehl"/>
          <w:rtl/>
        </w:rPr>
      </w:pPr>
    </w:p>
    <w:p w14:paraId="4DEF780C" w14:textId="77777777" w:rsidR="00902793" w:rsidRPr="003859AE" w:rsidRDefault="00902793" w:rsidP="003859AE">
      <w:pPr>
        <w:pStyle w:val="P00"/>
        <w:spacing w:before="72"/>
        <w:ind w:left="0" w:right="1134"/>
        <w:rPr>
          <w:rStyle w:val="default"/>
          <w:rFonts w:cs="FrankRuehl"/>
          <w:rtl/>
        </w:rPr>
      </w:pPr>
    </w:p>
    <w:p w14:paraId="76DD49BC" w14:textId="77777777" w:rsidR="00FA62B3" w:rsidRDefault="00FA62B3" w:rsidP="00911999">
      <w:pPr>
        <w:pStyle w:val="sig-0"/>
        <w:tabs>
          <w:tab w:val="clear" w:pos="4820"/>
          <w:tab w:val="center" w:pos="5670"/>
        </w:tabs>
        <w:spacing w:before="72"/>
        <w:ind w:left="0" w:right="1134"/>
        <w:rPr>
          <w:rFonts w:cs="FrankRuehl"/>
          <w:sz w:val="26"/>
          <w:rtl/>
        </w:rPr>
      </w:pPr>
      <w:r>
        <w:rPr>
          <w:rFonts w:cs="FrankRuehl" w:hint="cs"/>
          <w:sz w:val="26"/>
          <w:rtl/>
        </w:rPr>
        <w:t>ח' בתשרי התש"ף</w:t>
      </w:r>
      <w:r w:rsidR="003859AE">
        <w:rPr>
          <w:rFonts w:cs="FrankRuehl" w:hint="cs"/>
          <w:sz w:val="26"/>
          <w:rtl/>
        </w:rPr>
        <w:t xml:space="preserve"> (7 באוקטובר 2019)</w:t>
      </w:r>
      <w:r>
        <w:rPr>
          <w:rFonts w:cs="FrankRuehl"/>
          <w:sz w:val="26"/>
          <w:rtl/>
        </w:rPr>
        <w:tab/>
      </w:r>
      <w:r>
        <w:rPr>
          <w:rFonts w:cs="FrankRuehl" w:hint="cs"/>
          <w:sz w:val="26"/>
          <w:rtl/>
        </w:rPr>
        <w:t>נדב פדן, אלוף</w:t>
      </w:r>
    </w:p>
    <w:p w14:paraId="2262A849" w14:textId="77777777" w:rsidR="00FA62B3" w:rsidRPr="003859AE" w:rsidRDefault="003859AE" w:rsidP="003859AE">
      <w:pPr>
        <w:pStyle w:val="sig-0"/>
        <w:tabs>
          <w:tab w:val="clear" w:pos="4820"/>
          <w:tab w:val="center" w:pos="5670"/>
        </w:tabs>
        <w:spacing w:before="0"/>
        <w:ind w:left="0" w:right="1134"/>
        <w:rPr>
          <w:rFonts w:cs="FrankRuehl"/>
          <w:sz w:val="22"/>
          <w:szCs w:val="22"/>
          <w:rtl/>
        </w:rPr>
      </w:pPr>
      <w:r w:rsidRPr="003859AE">
        <w:rPr>
          <w:rFonts w:cs="FrankRuehl"/>
          <w:sz w:val="22"/>
          <w:szCs w:val="22"/>
          <w:rtl/>
        </w:rPr>
        <w:tab/>
      </w:r>
      <w:r w:rsidRPr="003859AE">
        <w:rPr>
          <w:rFonts w:cs="FrankRuehl" w:hint="cs"/>
          <w:sz w:val="22"/>
          <w:szCs w:val="22"/>
          <w:rtl/>
        </w:rPr>
        <w:t xml:space="preserve">מפקד כוחות צה"ל </w:t>
      </w:r>
    </w:p>
    <w:p w14:paraId="3DDEBD14" w14:textId="77777777" w:rsidR="003859AE" w:rsidRPr="003859AE" w:rsidRDefault="003859AE" w:rsidP="003859AE">
      <w:pPr>
        <w:pStyle w:val="sig-0"/>
        <w:tabs>
          <w:tab w:val="clear" w:pos="4820"/>
          <w:tab w:val="center" w:pos="5670"/>
        </w:tabs>
        <w:spacing w:before="0"/>
        <w:ind w:left="0" w:right="1134"/>
        <w:rPr>
          <w:rFonts w:cs="FrankRuehl" w:hint="cs"/>
          <w:sz w:val="22"/>
          <w:szCs w:val="22"/>
          <w:rtl/>
        </w:rPr>
      </w:pPr>
      <w:r w:rsidRPr="003859AE">
        <w:rPr>
          <w:rFonts w:cs="FrankRuehl"/>
          <w:sz w:val="22"/>
          <w:szCs w:val="22"/>
          <w:rtl/>
        </w:rPr>
        <w:tab/>
      </w:r>
      <w:r w:rsidRPr="003859AE">
        <w:rPr>
          <w:rFonts w:cs="FrankRuehl" w:hint="cs"/>
          <w:sz w:val="22"/>
          <w:szCs w:val="22"/>
          <w:rtl/>
        </w:rPr>
        <w:t>באזור יהודה והשומרון</w:t>
      </w:r>
    </w:p>
    <w:p w14:paraId="250889D3" w14:textId="77777777" w:rsidR="00902793" w:rsidRPr="003859AE" w:rsidRDefault="00902793" w:rsidP="003859AE">
      <w:pPr>
        <w:pStyle w:val="P00"/>
        <w:spacing w:before="72"/>
        <w:ind w:left="0" w:right="1134"/>
        <w:rPr>
          <w:rStyle w:val="default"/>
          <w:rFonts w:cs="FrankRuehl"/>
          <w:rtl/>
        </w:rPr>
      </w:pPr>
    </w:p>
    <w:p w14:paraId="539C2A29" w14:textId="77777777" w:rsidR="00063691" w:rsidRDefault="003859AE" w:rsidP="008D1346">
      <w:pPr>
        <w:pStyle w:val="medium2-header"/>
        <w:keepLines w:val="0"/>
        <w:spacing w:before="72"/>
        <w:ind w:left="0" w:right="1134"/>
        <w:rPr>
          <w:rFonts w:cs="FrankRuehl"/>
          <w:noProof/>
          <w:rtl/>
        </w:rPr>
      </w:pPr>
      <w:bookmarkStart w:id="24" w:name="med3"/>
      <w:bookmarkEnd w:id="24"/>
      <w:r>
        <w:rPr>
          <w:rFonts w:cs="FrankRuehl" w:hint="cs"/>
          <w:noProof/>
          <w:rtl/>
        </w:rPr>
        <w:t>ה</w:t>
      </w:r>
      <w:r w:rsidR="008D1346">
        <w:rPr>
          <w:rFonts w:cs="FrankRuehl" w:hint="cs"/>
          <w:noProof/>
          <w:rtl/>
        </w:rPr>
        <w:t>תוספת</w:t>
      </w:r>
    </w:p>
    <w:p w14:paraId="290A3DD0" w14:textId="77777777" w:rsidR="00063691" w:rsidRPr="00DC310F" w:rsidRDefault="00063691" w:rsidP="00DC310F">
      <w:pPr>
        <w:pStyle w:val="sig-0"/>
        <w:tabs>
          <w:tab w:val="clear" w:pos="4820"/>
          <w:tab w:val="center" w:pos="5670"/>
        </w:tabs>
        <w:spacing w:before="72"/>
        <w:ind w:left="0" w:right="1134"/>
        <w:jc w:val="center"/>
        <w:rPr>
          <w:rFonts w:cs="FrankRuehl"/>
          <w:sz w:val="24"/>
          <w:szCs w:val="24"/>
          <w:rtl/>
        </w:rPr>
      </w:pPr>
      <w:r w:rsidRPr="00DC310F">
        <w:rPr>
          <w:rFonts w:cs="FrankRuehl" w:hint="cs"/>
          <w:sz w:val="24"/>
          <w:szCs w:val="24"/>
          <w:rtl/>
        </w:rPr>
        <w:t xml:space="preserve">(סעיף </w:t>
      </w:r>
      <w:r w:rsidR="003859AE">
        <w:rPr>
          <w:rFonts w:cs="FrankRuehl" w:hint="cs"/>
          <w:sz w:val="24"/>
          <w:szCs w:val="24"/>
          <w:rtl/>
        </w:rPr>
        <w:t>2</w:t>
      </w:r>
      <w:r w:rsidRPr="00DC310F">
        <w:rPr>
          <w:rFonts w:cs="FrankRuehl" w:hint="cs"/>
          <w:sz w:val="24"/>
          <w:szCs w:val="24"/>
          <w:rtl/>
        </w:rPr>
        <w:t>)</w:t>
      </w:r>
    </w:p>
    <w:p w14:paraId="08F22304" w14:textId="77777777" w:rsidR="00063691" w:rsidRDefault="003859AE" w:rsidP="003859AE">
      <w:pPr>
        <w:pStyle w:val="sig-0"/>
        <w:tabs>
          <w:tab w:val="clear" w:pos="4820"/>
          <w:tab w:val="right" w:pos="7938"/>
        </w:tabs>
        <w:spacing w:before="72"/>
        <w:ind w:left="0" w:right="1134"/>
        <w:rPr>
          <w:rFonts w:cs="FrankRuehl"/>
          <w:sz w:val="26"/>
          <w:rtl/>
        </w:rPr>
      </w:pPr>
      <w:r>
        <w:rPr>
          <w:rFonts w:cs="FrankRuehl" w:hint="cs"/>
          <w:sz w:val="26"/>
          <w:rtl/>
        </w:rPr>
        <w:t xml:space="preserve">תאריך: </w:t>
      </w:r>
      <w:r>
        <w:rPr>
          <w:rFonts w:cs="FrankRuehl"/>
          <w:sz w:val="26"/>
          <w:rtl/>
        </w:rPr>
        <w:fldChar w:fldCharType="begin">
          <w:ffData>
            <w:name w:val="Text1"/>
            <w:enabled/>
            <w:calcOnExit w:val="0"/>
            <w:textInput/>
          </w:ffData>
        </w:fldChar>
      </w:r>
      <w:bookmarkStart w:id="25" w:name="Text1"/>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tl/>
        </w:rPr>
      </w:r>
      <w:r>
        <w:rPr>
          <w:rFonts w:cs="FrankRuehl"/>
          <w:sz w:val="26"/>
          <w:rtl/>
        </w:rPr>
        <w:fldChar w:fldCharType="separate"/>
      </w:r>
      <w:r w:rsidR="009373D4">
        <w:rPr>
          <w:rFonts w:cs="FrankRuehl"/>
          <w:sz w:val="26"/>
          <w:rtl/>
        </w:rPr>
        <w:t> </w:t>
      </w:r>
      <w:r w:rsidR="009373D4">
        <w:rPr>
          <w:rFonts w:cs="FrankRuehl"/>
          <w:sz w:val="26"/>
          <w:rtl/>
        </w:rPr>
        <w:t> </w:t>
      </w:r>
      <w:r w:rsidR="009373D4">
        <w:rPr>
          <w:rFonts w:cs="FrankRuehl"/>
          <w:sz w:val="26"/>
          <w:rtl/>
        </w:rPr>
        <w:t> </w:t>
      </w:r>
      <w:r w:rsidR="009373D4">
        <w:rPr>
          <w:rFonts w:cs="FrankRuehl"/>
          <w:sz w:val="26"/>
          <w:rtl/>
        </w:rPr>
        <w:t> </w:t>
      </w:r>
      <w:r w:rsidR="009373D4">
        <w:rPr>
          <w:rFonts w:cs="FrankRuehl"/>
          <w:sz w:val="26"/>
          <w:rtl/>
        </w:rPr>
        <w:t> </w:t>
      </w:r>
      <w:r>
        <w:rPr>
          <w:rFonts w:cs="FrankRuehl"/>
          <w:sz w:val="26"/>
          <w:rtl/>
        </w:rPr>
        <w:fldChar w:fldCharType="end"/>
      </w:r>
      <w:bookmarkEnd w:id="25"/>
      <w:r>
        <w:rPr>
          <w:rFonts w:cs="FrankRuehl"/>
          <w:sz w:val="26"/>
          <w:rtl/>
        </w:rPr>
        <w:tab/>
      </w:r>
      <w:r>
        <w:rPr>
          <w:rFonts w:cs="FrankRuehl" w:hint="cs"/>
          <w:sz w:val="26"/>
          <w:rtl/>
        </w:rPr>
        <w:t>ת.ד. 37 בית אל</w:t>
      </w:r>
    </w:p>
    <w:p w14:paraId="4C360ABF" w14:textId="77777777" w:rsidR="003859AE" w:rsidRDefault="003859AE" w:rsidP="003859AE">
      <w:pPr>
        <w:pStyle w:val="sig-0"/>
        <w:tabs>
          <w:tab w:val="clear" w:pos="4820"/>
          <w:tab w:val="right" w:pos="7938"/>
        </w:tabs>
        <w:spacing w:before="72"/>
        <w:ind w:left="0" w:right="1134"/>
        <w:rPr>
          <w:rFonts w:cs="FrankRuehl"/>
          <w:sz w:val="26"/>
          <w:rtl/>
        </w:rPr>
      </w:pPr>
      <w:r>
        <w:rPr>
          <w:rFonts w:cs="FrankRuehl"/>
          <w:sz w:val="26"/>
          <w:rtl/>
        </w:rPr>
        <w:tab/>
      </w:r>
      <w:r>
        <w:rPr>
          <w:rFonts w:cs="FrankRuehl" w:hint="cs"/>
          <w:sz w:val="26"/>
          <w:rtl/>
        </w:rPr>
        <w:t>טל': 02-9977030/31</w:t>
      </w:r>
    </w:p>
    <w:p w14:paraId="5047275D" w14:textId="77777777" w:rsidR="003859AE" w:rsidRDefault="003859AE" w:rsidP="003859AE">
      <w:pPr>
        <w:pStyle w:val="sig-0"/>
        <w:tabs>
          <w:tab w:val="clear" w:pos="4820"/>
          <w:tab w:val="right" w:pos="7938"/>
        </w:tabs>
        <w:spacing w:before="72"/>
        <w:ind w:left="0" w:right="1134"/>
        <w:rPr>
          <w:rFonts w:cs="FrankRuehl"/>
          <w:sz w:val="26"/>
          <w:rtl/>
        </w:rPr>
      </w:pPr>
      <w:r>
        <w:rPr>
          <w:rFonts w:cs="FrankRuehl"/>
          <w:sz w:val="26"/>
          <w:rtl/>
        </w:rPr>
        <w:tab/>
      </w:r>
      <w:r>
        <w:rPr>
          <w:rFonts w:cs="FrankRuehl" w:hint="cs"/>
          <w:sz w:val="26"/>
          <w:rtl/>
        </w:rPr>
        <w:t>פקס: 02-9977713</w:t>
      </w:r>
    </w:p>
    <w:p w14:paraId="54BDFCCA" w14:textId="77777777" w:rsidR="003859AE" w:rsidRPr="003859AE" w:rsidRDefault="003859AE" w:rsidP="003859AE">
      <w:pPr>
        <w:pStyle w:val="sig-0"/>
        <w:tabs>
          <w:tab w:val="clear" w:pos="4820"/>
          <w:tab w:val="left" w:pos="624"/>
          <w:tab w:val="left" w:pos="1021"/>
          <w:tab w:val="left" w:pos="1474"/>
          <w:tab w:val="left" w:pos="1928"/>
          <w:tab w:val="left" w:pos="2381"/>
          <w:tab w:val="left" w:pos="2835"/>
        </w:tabs>
        <w:spacing w:before="72"/>
        <w:ind w:left="0" w:right="1134"/>
        <w:jc w:val="center"/>
        <w:rPr>
          <w:rFonts w:cs="FrankRuehl"/>
          <w:b/>
          <w:bCs/>
          <w:sz w:val="22"/>
          <w:szCs w:val="22"/>
          <w:rtl/>
        </w:rPr>
      </w:pPr>
      <w:r w:rsidRPr="003859AE">
        <w:rPr>
          <w:rFonts w:cs="FrankRuehl" w:hint="cs"/>
          <w:b/>
          <w:bCs/>
          <w:sz w:val="22"/>
          <w:szCs w:val="22"/>
          <w:rtl/>
        </w:rPr>
        <w:t>המנהל האזרחי לאזור יהודה ושומרון</w:t>
      </w:r>
    </w:p>
    <w:p w14:paraId="1797C1B4" w14:textId="77777777" w:rsidR="003859AE" w:rsidRPr="003859AE" w:rsidRDefault="003859AE" w:rsidP="003859AE">
      <w:pPr>
        <w:pStyle w:val="sig-0"/>
        <w:tabs>
          <w:tab w:val="clear" w:pos="4820"/>
          <w:tab w:val="left" w:pos="624"/>
          <w:tab w:val="left" w:pos="1021"/>
          <w:tab w:val="left" w:pos="1474"/>
          <w:tab w:val="left" w:pos="1928"/>
          <w:tab w:val="left" w:pos="2381"/>
          <w:tab w:val="left" w:pos="2835"/>
        </w:tabs>
        <w:spacing w:before="72"/>
        <w:ind w:left="0" w:right="1134"/>
        <w:jc w:val="center"/>
        <w:rPr>
          <w:rFonts w:cs="FrankRuehl"/>
          <w:b/>
          <w:bCs/>
          <w:sz w:val="22"/>
          <w:szCs w:val="22"/>
          <w:rtl/>
        </w:rPr>
      </w:pPr>
      <w:r w:rsidRPr="003859AE">
        <w:rPr>
          <w:rFonts w:cs="FrankRuehl" w:hint="cs"/>
          <w:b/>
          <w:bCs/>
          <w:sz w:val="22"/>
          <w:szCs w:val="22"/>
          <w:rtl/>
        </w:rPr>
        <w:t>קצין מטה לענייני מכרות</w:t>
      </w:r>
    </w:p>
    <w:p w14:paraId="33EED495" w14:textId="77777777" w:rsidR="003859AE" w:rsidRDefault="003859AE" w:rsidP="003859AE">
      <w:pPr>
        <w:pStyle w:val="sig-0"/>
        <w:tabs>
          <w:tab w:val="clear" w:pos="4820"/>
          <w:tab w:val="left" w:pos="624"/>
          <w:tab w:val="left" w:pos="1021"/>
          <w:tab w:val="left" w:pos="1474"/>
          <w:tab w:val="left" w:pos="1928"/>
          <w:tab w:val="left" w:pos="2381"/>
          <w:tab w:val="left" w:pos="2835"/>
        </w:tabs>
        <w:spacing w:before="72"/>
        <w:ind w:left="0" w:right="1134"/>
        <w:jc w:val="center"/>
        <w:rPr>
          <w:rFonts w:cs="FrankRuehl" w:hint="cs"/>
          <w:sz w:val="26"/>
          <w:rtl/>
        </w:rPr>
      </w:pPr>
      <w:r w:rsidRPr="00D4096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92.3pt;height:30.6pt;visibility:visible">
            <v:imagedata r:id="rId7" o:title=""/>
          </v:shape>
        </w:pict>
      </w:r>
    </w:p>
    <w:p w14:paraId="6C5E28D3" w14:textId="77777777" w:rsidR="003859AE" w:rsidRPr="003859AE" w:rsidRDefault="003859AE" w:rsidP="003859AE">
      <w:pPr>
        <w:pStyle w:val="sig-0"/>
        <w:tabs>
          <w:tab w:val="clear" w:pos="4820"/>
          <w:tab w:val="left" w:pos="624"/>
          <w:tab w:val="left" w:pos="1021"/>
          <w:tab w:val="left" w:pos="1474"/>
          <w:tab w:val="left" w:pos="1928"/>
          <w:tab w:val="left" w:pos="2381"/>
          <w:tab w:val="left" w:pos="2835"/>
        </w:tabs>
        <w:spacing w:before="72"/>
        <w:ind w:left="0" w:right="1134"/>
        <w:jc w:val="center"/>
        <w:rPr>
          <w:rFonts w:cs="FrankRuehl"/>
          <w:b/>
          <w:bCs/>
          <w:sz w:val="24"/>
          <w:szCs w:val="24"/>
          <w:rtl/>
        </w:rPr>
      </w:pPr>
      <w:r w:rsidRPr="003859AE">
        <w:rPr>
          <w:rFonts w:cs="FrankRuehl" w:hint="cs"/>
          <w:b/>
          <w:bCs/>
          <w:sz w:val="24"/>
          <w:szCs w:val="24"/>
          <w:rtl/>
        </w:rPr>
        <w:t>הודעה בדבר הצורך בשיקום מחצבה</w:t>
      </w:r>
    </w:p>
    <w:p w14:paraId="7351188A" w14:textId="77777777" w:rsidR="003859AE" w:rsidRDefault="003859AE" w:rsidP="003859AE">
      <w:pPr>
        <w:pStyle w:val="sig-0"/>
        <w:tabs>
          <w:tab w:val="clear" w:pos="4820"/>
          <w:tab w:val="left" w:pos="624"/>
          <w:tab w:val="left" w:pos="1021"/>
          <w:tab w:val="left" w:pos="1474"/>
          <w:tab w:val="left" w:pos="1928"/>
          <w:tab w:val="left" w:pos="2381"/>
          <w:tab w:val="left" w:pos="2835"/>
        </w:tabs>
        <w:spacing w:before="72"/>
        <w:ind w:left="0" w:right="1134"/>
        <w:jc w:val="center"/>
        <w:rPr>
          <w:rFonts w:cs="FrankRuehl" w:hint="cs"/>
          <w:sz w:val="26"/>
          <w:rtl/>
        </w:rPr>
      </w:pPr>
      <w:r w:rsidRPr="00D40964">
        <w:pict>
          <v:shape id="_x0000_i1026" type="#_x0000_t75" style="width:154.8pt;height:18.3pt;visibility:visible">
            <v:imagedata r:id="rId8" o:title=""/>
          </v:shape>
        </w:pict>
      </w:r>
    </w:p>
    <w:p w14:paraId="092769EF" w14:textId="77777777" w:rsidR="003859AE" w:rsidRDefault="00AD6F4D" w:rsidP="00DC310F">
      <w:pPr>
        <w:pStyle w:val="sig-0"/>
        <w:tabs>
          <w:tab w:val="clear" w:pos="4820"/>
          <w:tab w:val="left" w:pos="624"/>
          <w:tab w:val="left" w:pos="1021"/>
          <w:tab w:val="left" w:pos="1474"/>
          <w:tab w:val="left" w:pos="1928"/>
          <w:tab w:val="left" w:pos="2381"/>
          <w:tab w:val="left" w:pos="2835"/>
        </w:tabs>
        <w:spacing w:before="72"/>
        <w:ind w:left="0" w:right="1134"/>
        <w:rPr>
          <w:rFonts w:cs="FrankRuehl"/>
          <w:sz w:val="26"/>
          <w:rtl/>
        </w:rPr>
      </w:pPr>
      <w:r>
        <w:rPr>
          <w:rFonts w:cs="FrankRuehl" w:hint="cs"/>
          <w:sz w:val="26"/>
          <w:rtl/>
        </w:rPr>
        <w:t xml:space="preserve">בתוקף סמכותי מכוח סעיף 2(א) לצו בדבר שיקום מחצבות (יהודה והשומרון) (מס' 1823), התש"ף-2019 (להלן </w:t>
      </w:r>
      <w:r>
        <w:rPr>
          <w:rFonts w:cs="FrankRuehl"/>
          <w:sz w:val="26"/>
          <w:rtl/>
        </w:rPr>
        <w:t>–</w:t>
      </w:r>
      <w:r>
        <w:rPr>
          <w:rFonts w:cs="FrankRuehl" w:hint="cs"/>
          <w:sz w:val="26"/>
          <w:rtl/>
        </w:rPr>
        <w:t xml:space="preserve"> הצו בדבר שיקום מחצבות), ומכוח הסמכות שהואצלה לי על ידי ראש המנהל האזרחי על פי הצו בדבר ניצול אוצרות טבע (יהודה ושומרון) (מס' 389), תש"ל-1970, הנני נותן הודעה זו:</w:t>
      </w:r>
    </w:p>
    <w:p w14:paraId="4817BCC8" w14:textId="77777777" w:rsidR="00AD6F4D" w:rsidRDefault="00AD6F4D" w:rsidP="00AD6F4D">
      <w:pPr>
        <w:pStyle w:val="sig-0"/>
        <w:tabs>
          <w:tab w:val="clear" w:pos="4820"/>
          <w:tab w:val="left" w:pos="624"/>
          <w:tab w:val="left" w:pos="1021"/>
          <w:tab w:val="left" w:pos="1474"/>
          <w:tab w:val="left" w:pos="1928"/>
          <w:tab w:val="left" w:pos="2381"/>
          <w:tab w:val="left" w:pos="2835"/>
        </w:tabs>
        <w:spacing w:before="72"/>
        <w:ind w:left="0" w:right="1134"/>
        <w:rPr>
          <w:rFonts w:cs="FrankRuehl" w:hint="cs"/>
          <w:sz w:val="26"/>
          <w:rtl/>
        </w:rPr>
      </w:pPr>
      <w:r w:rsidRPr="00D40964">
        <w:pict>
          <v:shape id="_x0000_i1027" type="#_x0000_t75" style="width:399.3pt;height:89.4pt;visibility:visible">
            <v:imagedata r:id="rId9" o:title=""/>
          </v:shape>
        </w:pict>
      </w:r>
    </w:p>
    <w:p w14:paraId="51B21F05" w14:textId="77777777" w:rsidR="00AD6F4D" w:rsidRDefault="00AD6F4D" w:rsidP="00DC310F">
      <w:pPr>
        <w:pStyle w:val="sig-0"/>
        <w:tabs>
          <w:tab w:val="clear" w:pos="4820"/>
          <w:tab w:val="left" w:pos="624"/>
          <w:tab w:val="left" w:pos="1021"/>
          <w:tab w:val="left" w:pos="1474"/>
          <w:tab w:val="left" w:pos="1928"/>
          <w:tab w:val="left" w:pos="2381"/>
          <w:tab w:val="left" w:pos="2835"/>
        </w:tabs>
        <w:spacing w:before="72"/>
        <w:ind w:left="0" w:right="1134"/>
        <w:rPr>
          <w:rFonts w:cs="FrankRuehl"/>
          <w:sz w:val="26"/>
          <w:rtl/>
        </w:rPr>
      </w:pPr>
      <w:r>
        <w:rPr>
          <w:rFonts w:cs="FrankRuehl" w:hint="cs"/>
          <w:sz w:val="26"/>
          <w:rtl/>
        </w:rPr>
        <w:t>1.</w:t>
      </w:r>
      <w:r>
        <w:rPr>
          <w:rFonts w:cs="FrankRuehl"/>
          <w:sz w:val="26"/>
          <w:rtl/>
        </w:rPr>
        <w:tab/>
      </w:r>
      <w:r>
        <w:rPr>
          <w:rFonts w:cs="FrankRuehl" w:hint="cs"/>
          <w:sz w:val="26"/>
          <w:rtl/>
        </w:rPr>
        <w:t>הריני להודיע בזאת, כי תא השטח, המצוי בעזר המצורף להודעה זו, טעון שיקום.</w:t>
      </w:r>
    </w:p>
    <w:p w14:paraId="395CDEE7" w14:textId="77777777" w:rsidR="00AD6F4D" w:rsidRDefault="005077B7" w:rsidP="00AD6F4D">
      <w:pPr>
        <w:pStyle w:val="sig-0"/>
        <w:tabs>
          <w:tab w:val="clear" w:pos="4820"/>
          <w:tab w:val="left" w:pos="624"/>
          <w:tab w:val="left" w:pos="1021"/>
          <w:tab w:val="left" w:pos="1474"/>
          <w:tab w:val="left" w:pos="1928"/>
          <w:tab w:val="left" w:pos="2381"/>
          <w:tab w:val="left" w:pos="2835"/>
        </w:tabs>
        <w:spacing w:before="72"/>
        <w:ind w:left="0" w:right="1134"/>
        <w:rPr>
          <w:rFonts w:cs="FrankRuehl" w:hint="cs"/>
          <w:sz w:val="26"/>
          <w:rtl/>
        </w:rPr>
      </w:pPr>
      <w:r w:rsidRPr="00D40964">
        <w:pict>
          <v:shape id="_x0000_i1028" type="#_x0000_t75" style="width:399.3pt;height:28.2pt;visibility:visible">
            <v:imagedata r:id="rId10" o:title=""/>
          </v:shape>
        </w:pict>
      </w:r>
    </w:p>
    <w:p w14:paraId="3AE026D3" w14:textId="77777777" w:rsidR="00AD6F4D" w:rsidRDefault="00AD6F4D" w:rsidP="00DC310F">
      <w:pPr>
        <w:pStyle w:val="sig-0"/>
        <w:tabs>
          <w:tab w:val="clear" w:pos="4820"/>
          <w:tab w:val="left" w:pos="624"/>
          <w:tab w:val="left" w:pos="1021"/>
          <w:tab w:val="left" w:pos="1474"/>
          <w:tab w:val="left" w:pos="1928"/>
          <w:tab w:val="left" w:pos="2381"/>
          <w:tab w:val="left" w:pos="2835"/>
        </w:tabs>
        <w:spacing w:before="72"/>
        <w:ind w:left="0" w:right="1134"/>
        <w:rPr>
          <w:rFonts w:cs="FrankRuehl"/>
          <w:sz w:val="26"/>
          <w:rtl/>
        </w:rPr>
      </w:pPr>
      <w:r>
        <w:rPr>
          <w:rFonts w:cs="FrankRuehl" w:hint="cs"/>
          <w:sz w:val="26"/>
          <w:rtl/>
        </w:rPr>
        <w:t>2.</w:t>
      </w:r>
      <w:r>
        <w:rPr>
          <w:rFonts w:cs="FrankRuehl"/>
          <w:sz w:val="26"/>
          <w:rtl/>
        </w:rPr>
        <w:tab/>
      </w:r>
      <w:r>
        <w:rPr>
          <w:rFonts w:cs="FrankRuehl" w:hint="cs"/>
          <w:sz w:val="26"/>
          <w:rtl/>
        </w:rPr>
        <w:t xml:space="preserve">על כן, </w:t>
      </w:r>
      <w:r w:rsidR="005077B7">
        <w:rPr>
          <w:rFonts w:cs="FrankRuehl" w:hint="cs"/>
          <w:sz w:val="26"/>
          <w:rtl/>
        </w:rPr>
        <w:t xml:space="preserve">יש להפסיק את כל פעולות החציבה המתבצעת בתא שטח זה, באופן מיידי/בתוך פרק זמן של </w:t>
      </w:r>
      <w:r w:rsidR="005077B7">
        <w:rPr>
          <w:rFonts w:cs="FrankRuehl"/>
          <w:sz w:val="26"/>
          <w:rtl/>
        </w:rPr>
        <w:fldChar w:fldCharType="begin">
          <w:ffData>
            <w:name w:val="Text2"/>
            <w:enabled/>
            <w:calcOnExit w:val="0"/>
            <w:textInput/>
          </w:ffData>
        </w:fldChar>
      </w:r>
      <w:bookmarkStart w:id="26" w:name="Text2"/>
      <w:r w:rsidR="005077B7">
        <w:rPr>
          <w:rFonts w:cs="FrankRuehl"/>
          <w:sz w:val="26"/>
          <w:rtl/>
        </w:rPr>
        <w:instrText xml:space="preserve"> </w:instrText>
      </w:r>
      <w:r w:rsidR="005077B7">
        <w:rPr>
          <w:rFonts w:cs="FrankRuehl"/>
          <w:sz w:val="26"/>
        </w:rPr>
        <w:instrText>FORMTEXT</w:instrText>
      </w:r>
      <w:r w:rsidR="005077B7">
        <w:rPr>
          <w:rFonts w:cs="FrankRuehl"/>
          <w:sz w:val="26"/>
          <w:rtl/>
        </w:rPr>
        <w:instrText xml:space="preserve"> </w:instrText>
      </w:r>
      <w:r w:rsidR="005077B7">
        <w:rPr>
          <w:rFonts w:cs="FrankRuehl"/>
          <w:sz w:val="26"/>
          <w:rtl/>
        </w:rPr>
      </w:r>
      <w:r w:rsidR="005077B7">
        <w:rPr>
          <w:rFonts w:cs="FrankRuehl"/>
          <w:sz w:val="26"/>
          <w:rtl/>
        </w:rPr>
        <w:fldChar w:fldCharType="separate"/>
      </w:r>
      <w:r w:rsidR="009373D4">
        <w:rPr>
          <w:rFonts w:cs="FrankRuehl"/>
          <w:sz w:val="26"/>
          <w:rtl/>
        </w:rPr>
        <w:t> </w:t>
      </w:r>
      <w:r w:rsidR="009373D4">
        <w:rPr>
          <w:rFonts w:cs="FrankRuehl"/>
          <w:sz w:val="26"/>
          <w:rtl/>
        </w:rPr>
        <w:t> </w:t>
      </w:r>
      <w:r w:rsidR="009373D4">
        <w:rPr>
          <w:rFonts w:cs="FrankRuehl"/>
          <w:sz w:val="26"/>
          <w:rtl/>
        </w:rPr>
        <w:t> </w:t>
      </w:r>
      <w:r w:rsidR="009373D4">
        <w:rPr>
          <w:rFonts w:cs="FrankRuehl"/>
          <w:sz w:val="26"/>
          <w:rtl/>
        </w:rPr>
        <w:t> </w:t>
      </w:r>
      <w:r w:rsidR="009373D4">
        <w:rPr>
          <w:rFonts w:cs="FrankRuehl"/>
          <w:sz w:val="26"/>
          <w:rtl/>
        </w:rPr>
        <w:t> </w:t>
      </w:r>
      <w:r w:rsidR="005077B7">
        <w:rPr>
          <w:rFonts w:cs="FrankRuehl"/>
          <w:sz w:val="26"/>
          <w:rtl/>
        </w:rPr>
        <w:fldChar w:fldCharType="end"/>
      </w:r>
      <w:bookmarkEnd w:id="26"/>
      <w:r w:rsidR="005077B7">
        <w:rPr>
          <w:rFonts w:cs="FrankRuehl" w:hint="cs"/>
          <w:sz w:val="26"/>
          <w:rtl/>
        </w:rPr>
        <w:t xml:space="preserve"> מיום מתן הודעה זו, ובלבד שלא יופקו בתקופה זו תוצרי חציבה בהיקף העולה על </w:t>
      </w:r>
      <w:r w:rsidR="005077B7">
        <w:rPr>
          <w:rFonts w:cs="FrankRuehl"/>
          <w:sz w:val="26"/>
          <w:rtl/>
        </w:rPr>
        <w:fldChar w:fldCharType="begin">
          <w:ffData>
            <w:name w:val="Text3"/>
            <w:enabled/>
            <w:calcOnExit w:val="0"/>
            <w:textInput/>
          </w:ffData>
        </w:fldChar>
      </w:r>
      <w:bookmarkStart w:id="27" w:name="Text3"/>
      <w:r w:rsidR="005077B7">
        <w:rPr>
          <w:rFonts w:cs="FrankRuehl"/>
          <w:sz w:val="26"/>
          <w:rtl/>
        </w:rPr>
        <w:instrText xml:space="preserve"> </w:instrText>
      </w:r>
      <w:r w:rsidR="005077B7">
        <w:rPr>
          <w:rFonts w:cs="FrankRuehl"/>
          <w:sz w:val="26"/>
        </w:rPr>
        <w:instrText>FORMTEXT</w:instrText>
      </w:r>
      <w:r w:rsidR="005077B7">
        <w:rPr>
          <w:rFonts w:cs="FrankRuehl"/>
          <w:sz w:val="26"/>
          <w:rtl/>
        </w:rPr>
        <w:instrText xml:space="preserve"> </w:instrText>
      </w:r>
      <w:r w:rsidR="005077B7">
        <w:rPr>
          <w:rFonts w:cs="FrankRuehl"/>
          <w:sz w:val="26"/>
          <w:rtl/>
        </w:rPr>
      </w:r>
      <w:r w:rsidR="005077B7">
        <w:rPr>
          <w:rFonts w:cs="FrankRuehl"/>
          <w:sz w:val="26"/>
          <w:rtl/>
        </w:rPr>
        <w:fldChar w:fldCharType="separate"/>
      </w:r>
      <w:r w:rsidR="009373D4">
        <w:rPr>
          <w:rFonts w:cs="FrankRuehl"/>
          <w:sz w:val="26"/>
          <w:rtl/>
        </w:rPr>
        <w:t> </w:t>
      </w:r>
      <w:r w:rsidR="009373D4">
        <w:rPr>
          <w:rFonts w:cs="FrankRuehl"/>
          <w:sz w:val="26"/>
          <w:rtl/>
        </w:rPr>
        <w:t> </w:t>
      </w:r>
      <w:r w:rsidR="009373D4">
        <w:rPr>
          <w:rFonts w:cs="FrankRuehl"/>
          <w:sz w:val="26"/>
          <w:rtl/>
        </w:rPr>
        <w:t> </w:t>
      </w:r>
      <w:r w:rsidR="009373D4">
        <w:rPr>
          <w:rFonts w:cs="FrankRuehl"/>
          <w:sz w:val="26"/>
          <w:rtl/>
        </w:rPr>
        <w:t> </w:t>
      </w:r>
      <w:r w:rsidR="009373D4">
        <w:rPr>
          <w:rFonts w:cs="FrankRuehl"/>
          <w:sz w:val="26"/>
          <w:rtl/>
        </w:rPr>
        <w:t> </w:t>
      </w:r>
      <w:r w:rsidR="005077B7">
        <w:rPr>
          <w:rFonts w:cs="FrankRuehl"/>
          <w:sz w:val="26"/>
          <w:rtl/>
        </w:rPr>
        <w:fldChar w:fldCharType="end"/>
      </w:r>
      <w:bookmarkEnd w:id="27"/>
      <w:r w:rsidR="005077B7">
        <w:rPr>
          <w:rFonts w:cs="FrankRuehl" w:hint="cs"/>
          <w:sz w:val="26"/>
          <w:rtl/>
        </w:rPr>
        <w:t xml:space="preserve"> טון.</w:t>
      </w:r>
    </w:p>
    <w:p w14:paraId="443E3D80" w14:textId="77777777" w:rsidR="005077B7" w:rsidRDefault="005077B7" w:rsidP="005077B7">
      <w:pPr>
        <w:pStyle w:val="sig-0"/>
        <w:tabs>
          <w:tab w:val="clear" w:pos="4820"/>
          <w:tab w:val="left" w:pos="624"/>
          <w:tab w:val="left" w:pos="1021"/>
          <w:tab w:val="left" w:pos="1474"/>
          <w:tab w:val="left" w:pos="1928"/>
          <w:tab w:val="left" w:pos="2381"/>
          <w:tab w:val="left" w:pos="2835"/>
        </w:tabs>
        <w:spacing w:before="72"/>
        <w:ind w:left="0" w:right="1134"/>
        <w:rPr>
          <w:rFonts w:cs="FrankRuehl"/>
          <w:sz w:val="26"/>
          <w:rtl/>
        </w:rPr>
      </w:pPr>
      <w:r w:rsidRPr="00D40964">
        <w:pict>
          <v:shape id="_x0000_i1029" type="#_x0000_t75" style="width:399.3pt;height:51.3pt;visibility:visible">
            <v:imagedata r:id="rId11" o:title=""/>
          </v:shape>
        </w:pict>
      </w:r>
    </w:p>
    <w:p w14:paraId="22CA30F7" w14:textId="77777777" w:rsidR="005077B7" w:rsidRDefault="005077B7" w:rsidP="00DC310F">
      <w:pPr>
        <w:pStyle w:val="sig-0"/>
        <w:tabs>
          <w:tab w:val="clear" w:pos="4820"/>
          <w:tab w:val="left" w:pos="624"/>
          <w:tab w:val="left" w:pos="1021"/>
          <w:tab w:val="left" w:pos="1474"/>
          <w:tab w:val="left" w:pos="1928"/>
          <w:tab w:val="left" w:pos="2381"/>
          <w:tab w:val="left" w:pos="2835"/>
        </w:tabs>
        <w:spacing w:before="72"/>
        <w:ind w:left="0" w:right="1134"/>
        <w:rPr>
          <w:rFonts w:cs="FrankRuehl" w:hint="cs"/>
          <w:sz w:val="26"/>
          <w:rtl/>
        </w:rPr>
      </w:pPr>
      <w:r>
        <w:rPr>
          <w:rFonts w:cs="FrankRuehl" w:hint="cs"/>
          <w:sz w:val="26"/>
          <w:rtl/>
        </w:rPr>
        <w:t>3.</w:t>
      </w:r>
      <w:r>
        <w:rPr>
          <w:rFonts w:cs="FrankRuehl"/>
          <w:sz w:val="26"/>
          <w:rtl/>
        </w:rPr>
        <w:tab/>
      </w:r>
      <w:r>
        <w:rPr>
          <w:rFonts w:cs="FrankRuehl" w:hint="cs"/>
          <w:sz w:val="26"/>
          <w:rtl/>
        </w:rPr>
        <w:t>הרואה עצמו נפגע מהודעה זו, רשאי להגיש השגה לידי ראש המנהל האזרחי בתוך 30 יום מיום מתן הודעה זו.</w:t>
      </w:r>
    </w:p>
    <w:p w14:paraId="41C548ED" w14:textId="77777777" w:rsidR="005077B7" w:rsidRDefault="005077B7" w:rsidP="005077B7">
      <w:pPr>
        <w:pStyle w:val="sig-0"/>
        <w:tabs>
          <w:tab w:val="clear" w:pos="4820"/>
          <w:tab w:val="left" w:pos="624"/>
          <w:tab w:val="left" w:pos="1021"/>
          <w:tab w:val="left" w:pos="1474"/>
          <w:tab w:val="left" w:pos="1928"/>
          <w:tab w:val="left" w:pos="2381"/>
          <w:tab w:val="left" w:pos="2835"/>
        </w:tabs>
        <w:spacing w:before="72"/>
        <w:ind w:left="0" w:right="1134"/>
        <w:rPr>
          <w:rFonts w:cs="FrankRuehl"/>
          <w:sz w:val="26"/>
          <w:rtl/>
        </w:rPr>
      </w:pPr>
      <w:r w:rsidRPr="00D40964">
        <w:pict>
          <v:shape id="_x0000_i1030" type="#_x0000_t75" style="width:399.3pt;height:52.5pt;visibility:visible">
            <v:imagedata r:id="rId12" o:title=""/>
          </v:shape>
        </w:pict>
      </w:r>
    </w:p>
    <w:p w14:paraId="488B73BB" w14:textId="77777777" w:rsidR="003859AE" w:rsidRDefault="005077B7" w:rsidP="00902793">
      <w:pPr>
        <w:pStyle w:val="sig-0"/>
        <w:tabs>
          <w:tab w:val="clear" w:pos="4820"/>
          <w:tab w:val="left" w:pos="624"/>
          <w:tab w:val="left" w:pos="1021"/>
          <w:tab w:val="left" w:pos="1474"/>
          <w:tab w:val="left" w:pos="1928"/>
          <w:tab w:val="left" w:pos="2381"/>
          <w:tab w:val="left" w:pos="2835"/>
        </w:tabs>
        <w:spacing w:before="72"/>
        <w:ind w:left="0" w:right="1134"/>
        <w:rPr>
          <w:rFonts w:cs="FrankRuehl"/>
          <w:sz w:val="26"/>
          <w:rtl/>
        </w:rPr>
      </w:pPr>
      <w:r>
        <w:rPr>
          <w:rFonts w:cs="FrankRuehl" w:hint="cs"/>
          <w:sz w:val="26"/>
          <w:rtl/>
        </w:rPr>
        <w:t>4.</w:t>
      </w:r>
      <w:r>
        <w:rPr>
          <w:rFonts w:cs="FrankRuehl"/>
          <w:sz w:val="26"/>
          <w:rtl/>
        </w:rPr>
        <w:tab/>
      </w:r>
      <w:r>
        <w:rPr>
          <w:rFonts w:cs="FrankRuehl" w:hint="cs"/>
          <w:sz w:val="26"/>
          <w:rtl/>
        </w:rPr>
        <w:t xml:space="preserve">על מחזיק כדין במקרקעין, במחצבה המצויה על גבי מקרקעין פרטיים, המעוניין להכין </w:t>
      </w:r>
      <w:r>
        <w:rPr>
          <w:rFonts w:cs="FrankRuehl" w:hint="cs"/>
          <w:sz w:val="26"/>
          <w:u w:val="single"/>
          <w:rtl/>
        </w:rPr>
        <w:t>בעצמו</w:t>
      </w:r>
      <w:r>
        <w:rPr>
          <w:rFonts w:cs="FrankRuehl" w:hint="cs"/>
          <w:sz w:val="26"/>
          <w:rtl/>
        </w:rPr>
        <w:t xml:space="preserve"> תוכנית לשיקום המחצבה, בכפוף-להוראות הצו בדבר שיקום מחצבות והתקנות שיצאו מכוחו, להודיע לי בתוך 30 יום מיום מתן הודעה זו, כי ברצונו לפעול ולהכין תוכנית לשיקום המחצבה.</w:t>
      </w:r>
    </w:p>
    <w:p w14:paraId="28E3994A" w14:textId="77777777" w:rsidR="005077B7" w:rsidRDefault="005077B7" w:rsidP="005077B7">
      <w:pPr>
        <w:pStyle w:val="sig-0"/>
        <w:tabs>
          <w:tab w:val="clear" w:pos="4820"/>
          <w:tab w:val="left" w:pos="624"/>
          <w:tab w:val="left" w:pos="1021"/>
          <w:tab w:val="left" w:pos="1474"/>
          <w:tab w:val="left" w:pos="1928"/>
          <w:tab w:val="left" w:pos="2381"/>
          <w:tab w:val="left" w:pos="2835"/>
        </w:tabs>
        <w:spacing w:before="72"/>
        <w:ind w:left="0" w:right="1134"/>
        <w:rPr>
          <w:rFonts w:cs="FrankRuehl"/>
          <w:sz w:val="26"/>
          <w:rtl/>
        </w:rPr>
      </w:pPr>
      <w:r w:rsidRPr="00D40964">
        <w:pict>
          <v:shape id="_x0000_i1031" type="#_x0000_t75" style="width:399.6pt;height:97.8pt;visibility:visible">
            <v:imagedata r:id="rId13" o:title=""/>
          </v:shape>
        </w:pict>
      </w:r>
    </w:p>
    <w:p w14:paraId="3E7C62E1" w14:textId="77777777" w:rsidR="005077B7" w:rsidRDefault="005077B7" w:rsidP="00902793">
      <w:pPr>
        <w:pStyle w:val="sig-0"/>
        <w:tabs>
          <w:tab w:val="clear" w:pos="4820"/>
          <w:tab w:val="left" w:pos="624"/>
          <w:tab w:val="left" w:pos="1021"/>
          <w:tab w:val="left" w:pos="1474"/>
          <w:tab w:val="left" w:pos="1928"/>
          <w:tab w:val="left" w:pos="2381"/>
          <w:tab w:val="left" w:pos="2835"/>
        </w:tabs>
        <w:spacing w:before="72"/>
        <w:ind w:left="0" w:right="1134"/>
        <w:rPr>
          <w:rFonts w:cs="FrankRuehl"/>
          <w:sz w:val="26"/>
          <w:rtl/>
        </w:rPr>
      </w:pPr>
      <w:r>
        <w:rPr>
          <w:rFonts w:cs="FrankRuehl" w:hint="cs"/>
          <w:sz w:val="26"/>
          <w:rtl/>
        </w:rPr>
        <w:t>5.</w:t>
      </w:r>
      <w:r>
        <w:rPr>
          <w:rFonts w:cs="FrankRuehl"/>
          <w:sz w:val="26"/>
          <w:rtl/>
        </w:rPr>
        <w:tab/>
      </w:r>
      <w:r>
        <w:rPr>
          <w:rFonts w:cs="FrankRuehl" w:hint="cs"/>
          <w:sz w:val="26"/>
          <w:rtl/>
        </w:rPr>
        <w:t>ניתן יהיה לעיין בתוכנית השיקום למחצבה, לכשתידון בפני מוסד התכנון המתאים, בהתאם להוראות חוק התכנון, כהגדרתם בצו בדבר שיקום מחצבות.</w:t>
      </w:r>
    </w:p>
    <w:p w14:paraId="44EA3804" w14:textId="77777777" w:rsidR="005077B7" w:rsidRDefault="005077B7" w:rsidP="005077B7">
      <w:pPr>
        <w:pStyle w:val="sig-0"/>
        <w:tabs>
          <w:tab w:val="clear" w:pos="4820"/>
          <w:tab w:val="left" w:pos="624"/>
          <w:tab w:val="left" w:pos="1021"/>
          <w:tab w:val="left" w:pos="1474"/>
          <w:tab w:val="left" w:pos="1928"/>
          <w:tab w:val="left" w:pos="2381"/>
          <w:tab w:val="left" w:pos="2835"/>
        </w:tabs>
        <w:spacing w:before="72"/>
        <w:ind w:left="0" w:right="1134"/>
        <w:rPr>
          <w:rFonts w:cs="FrankRuehl"/>
          <w:sz w:val="26"/>
          <w:rtl/>
        </w:rPr>
      </w:pPr>
      <w:r w:rsidRPr="00D40964">
        <w:pict>
          <v:shape id="_x0000_i1032" type="#_x0000_t75" style="width:399.6pt;height:51.9pt;visibility:visible">
            <v:imagedata r:id="rId14" o:title=""/>
          </v:shape>
        </w:pict>
      </w:r>
    </w:p>
    <w:p w14:paraId="6873C8F8" w14:textId="77777777" w:rsidR="005077B7" w:rsidRDefault="005077B7" w:rsidP="00902793">
      <w:pPr>
        <w:pStyle w:val="sig-0"/>
        <w:tabs>
          <w:tab w:val="clear" w:pos="4820"/>
          <w:tab w:val="left" w:pos="624"/>
          <w:tab w:val="left" w:pos="1021"/>
          <w:tab w:val="left" w:pos="1474"/>
          <w:tab w:val="left" w:pos="1928"/>
          <w:tab w:val="left" w:pos="2381"/>
          <w:tab w:val="left" w:pos="2835"/>
        </w:tabs>
        <w:spacing w:before="72"/>
        <w:ind w:left="0" w:right="1134"/>
        <w:rPr>
          <w:rFonts w:cs="FrankRuehl"/>
          <w:sz w:val="26"/>
          <w:rtl/>
        </w:rPr>
      </w:pPr>
      <w:r>
        <w:rPr>
          <w:rFonts w:cs="FrankRuehl" w:hint="cs"/>
          <w:sz w:val="26"/>
          <w:rtl/>
        </w:rPr>
        <w:t>6.</w:t>
      </w:r>
      <w:r>
        <w:rPr>
          <w:rFonts w:cs="FrankRuehl"/>
          <w:sz w:val="26"/>
          <w:rtl/>
        </w:rPr>
        <w:tab/>
      </w:r>
      <w:r>
        <w:rPr>
          <w:rFonts w:cs="FrankRuehl" w:hint="cs"/>
          <w:sz w:val="26"/>
          <w:rtl/>
        </w:rPr>
        <w:t>יודגש, כי ככל שהמנהל האזרחי, יפעל לביצוע פעולות שיקום של חציבה שבוצעה בניגוד לכל דין, תחיקת ביטחון, פסק דין, תוכנית או רישיון, רשאי יהיה המנהל האזרחי לדרוש ממחזיק המחצבה לשפות את המנהל האזרחי.</w:t>
      </w:r>
    </w:p>
    <w:p w14:paraId="3CF1B1ED" w14:textId="77777777" w:rsidR="005077B7" w:rsidRDefault="005077B7" w:rsidP="005077B7">
      <w:pPr>
        <w:pStyle w:val="sig-0"/>
        <w:tabs>
          <w:tab w:val="clear" w:pos="4820"/>
          <w:tab w:val="left" w:pos="624"/>
          <w:tab w:val="left" w:pos="1021"/>
          <w:tab w:val="left" w:pos="1474"/>
          <w:tab w:val="left" w:pos="1928"/>
          <w:tab w:val="left" w:pos="2381"/>
          <w:tab w:val="left" w:pos="2835"/>
        </w:tabs>
        <w:spacing w:before="72"/>
        <w:ind w:left="0" w:right="1134"/>
        <w:rPr>
          <w:rFonts w:cs="FrankRuehl"/>
          <w:sz w:val="26"/>
          <w:rtl/>
        </w:rPr>
      </w:pPr>
      <w:r w:rsidRPr="00D40964">
        <w:pict>
          <v:shape id="_x0000_i1033" type="#_x0000_t75" style="width:399.6pt;height:78.3pt;visibility:visible">
            <v:imagedata r:id="rId15" o:title=""/>
          </v:shape>
        </w:pict>
      </w:r>
    </w:p>
    <w:p w14:paraId="1F43B727" w14:textId="77777777" w:rsidR="005077B7" w:rsidRPr="005077B7" w:rsidRDefault="005077B7" w:rsidP="00902793">
      <w:pPr>
        <w:pStyle w:val="sig-0"/>
        <w:tabs>
          <w:tab w:val="clear" w:pos="4820"/>
          <w:tab w:val="left" w:pos="624"/>
          <w:tab w:val="left" w:pos="1021"/>
          <w:tab w:val="left" w:pos="1474"/>
          <w:tab w:val="left" w:pos="1928"/>
          <w:tab w:val="left" w:pos="2381"/>
          <w:tab w:val="left" w:pos="2835"/>
        </w:tabs>
        <w:spacing w:before="72"/>
        <w:ind w:left="0" w:right="1134"/>
        <w:rPr>
          <w:rFonts w:cs="FrankRuehl" w:hint="cs"/>
          <w:sz w:val="26"/>
          <w:rtl/>
        </w:rPr>
      </w:pPr>
    </w:p>
    <w:p w14:paraId="03D615C9" w14:textId="77777777" w:rsidR="00B62561" w:rsidRDefault="005077B7" w:rsidP="005077B7">
      <w:pPr>
        <w:pStyle w:val="sig-0"/>
        <w:tabs>
          <w:tab w:val="clear" w:pos="4820"/>
          <w:tab w:val="left" w:pos="624"/>
          <w:tab w:val="left" w:pos="1021"/>
          <w:tab w:val="left" w:pos="1474"/>
          <w:tab w:val="left" w:pos="1928"/>
          <w:tab w:val="left" w:pos="2381"/>
          <w:tab w:val="left" w:pos="2835"/>
        </w:tabs>
        <w:spacing w:before="72"/>
        <w:ind w:left="5670" w:right="1134"/>
        <w:rPr>
          <w:rFonts w:cs="FrankRuehl"/>
          <w:sz w:val="26"/>
          <w:rtl/>
        </w:rPr>
      </w:pPr>
      <w:r>
        <w:rPr>
          <w:rFonts w:cs="FrankRuehl" w:hint="cs"/>
          <w:sz w:val="26"/>
          <w:rtl/>
        </w:rPr>
        <w:t>בברכה,</w:t>
      </w:r>
    </w:p>
    <w:p w14:paraId="470E5F7D" w14:textId="77777777" w:rsidR="005077B7" w:rsidRDefault="005077B7" w:rsidP="005077B7">
      <w:pPr>
        <w:pStyle w:val="sig-0"/>
        <w:tabs>
          <w:tab w:val="clear" w:pos="4820"/>
          <w:tab w:val="left" w:pos="624"/>
          <w:tab w:val="left" w:pos="1021"/>
          <w:tab w:val="left" w:pos="1474"/>
          <w:tab w:val="left" w:pos="1928"/>
          <w:tab w:val="left" w:pos="2381"/>
          <w:tab w:val="left" w:pos="2835"/>
        </w:tabs>
        <w:spacing w:before="72"/>
        <w:ind w:left="5670" w:right="1134"/>
        <w:rPr>
          <w:rFonts w:cs="FrankRuehl" w:hint="cs"/>
          <w:sz w:val="26"/>
          <w:rtl/>
        </w:rPr>
      </w:pPr>
      <w:r w:rsidRPr="00D40964">
        <w:pict>
          <v:shape id="_x0000_i1034" type="#_x0000_t75" style="width:96.3pt;height:17.4pt;visibility:visible">
            <v:imagedata r:id="rId16" o:title=""/>
          </v:shape>
        </w:pict>
      </w:r>
    </w:p>
    <w:p w14:paraId="0D722358" w14:textId="77777777" w:rsidR="005077B7" w:rsidRDefault="005077B7" w:rsidP="005077B7">
      <w:pPr>
        <w:pStyle w:val="sig-0"/>
        <w:tabs>
          <w:tab w:val="clear" w:pos="4820"/>
          <w:tab w:val="left" w:pos="624"/>
          <w:tab w:val="left" w:pos="1021"/>
          <w:tab w:val="left" w:pos="1474"/>
          <w:tab w:val="left" w:pos="1928"/>
          <w:tab w:val="left" w:pos="2381"/>
          <w:tab w:val="left" w:pos="2835"/>
        </w:tabs>
        <w:spacing w:before="72"/>
        <w:ind w:left="5670" w:right="1134"/>
        <w:rPr>
          <w:rFonts w:cs="FrankRuehl"/>
          <w:sz w:val="26"/>
          <w:rtl/>
        </w:rPr>
      </w:pPr>
      <w:r>
        <w:rPr>
          <w:rFonts w:cs="FrankRuehl" w:hint="cs"/>
          <w:sz w:val="26"/>
          <w:rtl/>
        </w:rPr>
        <w:t>גד אבידור</w:t>
      </w:r>
    </w:p>
    <w:p w14:paraId="6EC28DC7" w14:textId="77777777" w:rsidR="005077B7" w:rsidRDefault="005077B7" w:rsidP="005077B7">
      <w:pPr>
        <w:pStyle w:val="sig-0"/>
        <w:tabs>
          <w:tab w:val="clear" w:pos="4820"/>
          <w:tab w:val="left" w:pos="624"/>
          <w:tab w:val="left" w:pos="1021"/>
          <w:tab w:val="left" w:pos="1474"/>
          <w:tab w:val="left" w:pos="1928"/>
          <w:tab w:val="left" w:pos="2381"/>
          <w:tab w:val="left" w:pos="2835"/>
        </w:tabs>
        <w:spacing w:before="72"/>
        <w:ind w:left="5670" w:right="1134"/>
        <w:rPr>
          <w:rFonts w:cs="FrankRuehl" w:hint="cs"/>
          <w:sz w:val="26"/>
          <w:rtl/>
        </w:rPr>
      </w:pPr>
      <w:r w:rsidRPr="00D40964">
        <w:pict>
          <v:shape id="_x0000_i1035" type="#_x0000_t75" style="width:89.1pt;height:17.1pt;visibility:visible">
            <v:imagedata r:id="rId17" o:title=""/>
          </v:shape>
        </w:pict>
      </w:r>
    </w:p>
    <w:p w14:paraId="38C60EF1" w14:textId="77777777" w:rsidR="005077B7" w:rsidRDefault="005077B7" w:rsidP="005077B7">
      <w:pPr>
        <w:pStyle w:val="sig-0"/>
        <w:tabs>
          <w:tab w:val="clear" w:pos="4820"/>
          <w:tab w:val="left" w:pos="624"/>
          <w:tab w:val="left" w:pos="1021"/>
          <w:tab w:val="left" w:pos="1474"/>
          <w:tab w:val="left" w:pos="1928"/>
          <w:tab w:val="left" w:pos="2381"/>
          <w:tab w:val="left" w:pos="2835"/>
        </w:tabs>
        <w:spacing w:before="72"/>
        <w:ind w:left="5670" w:right="1134"/>
        <w:rPr>
          <w:rFonts w:cs="FrankRuehl"/>
          <w:sz w:val="26"/>
          <w:rtl/>
        </w:rPr>
      </w:pPr>
      <w:r>
        <w:rPr>
          <w:rFonts w:cs="FrankRuehl" w:hint="cs"/>
          <w:sz w:val="26"/>
          <w:rtl/>
        </w:rPr>
        <w:t>קמ"ט מכרות</w:t>
      </w:r>
    </w:p>
    <w:p w14:paraId="213812F0" w14:textId="77777777" w:rsidR="005077B7" w:rsidRDefault="005077B7" w:rsidP="005077B7">
      <w:pPr>
        <w:pStyle w:val="sig-0"/>
        <w:tabs>
          <w:tab w:val="clear" w:pos="4820"/>
          <w:tab w:val="left" w:pos="624"/>
          <w:tab w:val="left" w:pos="1021"/>
          <w:tab w:val="left" w:pos="1474"/>
          <w:tab w:val="left" w:pos="1928"/>
          <w:tab w:val="left" w:pos="2381"/>
          <w:tab w:val="left" w:pos="2835"/>
        </w:tabs>
        <w:spacing w:before="72"/>
        <w:ind w:left="5670" w:right="1134"/>
        <w:rPr>
          <w:rFonts w:cs="FrankRuehl" w:hint="cs"/>
          <w:sz w:val="26"/>
          <w:rtl/>
        </w:rPr>
      </w:pPr>
      <w:r w:rsidRPr="00D40964">
        <w:pict>
          <v:shape id="_x0000_i1036" type="#_x0000_t75" style="width:92.1pt;height:16.8pt;visibility:visible">
            <v:imagedata r:id="rId18" o:title=""/>
          </v:shape>
        </w:pict>
      </w:r>
    </w:p>
    <w:p w14:paraId="7F3B3D6D" w14:textId="77777777" w:rsidR="00B62561" w:rsidRDefault="00B62561" w:rsidP="00902793">
      <w:pPr>
        <w:pStyle w:val="sig-0"/>
        <w:tabs>
          <w:tab w:val="clear" w:pos="4820"/>
          <w:tab w:val="left" w:pos="624"/>
          <w:tab w:val="left" w:pos="1021"/>
          <w:tab w:val="left" w:pos="1474"/>
          <w:tab w:val="left" w:pos="1928"/>
          <w:tab w:val="left" w:pos="2381"/>
          <w:tab w:val="left" w:pos="2835"/>
        </w:tabs>
        <w:spacing w:before="72"/>
        <w:ind w:left="0" w:right="1134"/>
        <w:rPr>
          <w:rFonts w:cs="FrankRuehl" w:hint="cs"/>
          <w:sz w:val="26"/>
          <w:rtl/>
        </w:rPr>
      </w:pPr>
    </w:p>
    <w:p w14:paraId="1EB0804D" w14:textId="77777777" w:rsidR="00AB2703" w:rsidRDefault="00AB2703" w:rsidP="00902793">
      <w:pPr>
        <w:pStyle w:val="sig-0"/>
        <w:tabs>
          <w:tab w:val="clear" w:pos="4820"/>
          <w:tab w:val="left" w:pos="624"/>
          <w:tab w:val="left" w:pos="1021"/>
          <w:tab w:val="left" w:pos="1474"/>
          <w:tab w:val="left" w:pos="1928"/>
          <w:tab w:val="left" w:pos="2381"/>
          <w:tab w:val="left" w:pos="2835"/>
        </w:tabs>
        <w:spacing w:before="72"/>
        <w:ind w:left="0" w:right="1134"/>
        <w:rPr>
          <w:rFonts w:cs="FrankRuehl"/>
          <w:sz w:val="26"/>
          <w:rtl/>
        </w:rPr>
      </w:pPr>
    </w:p>
    <w:p w14:paraId="7436CDA1" w14:textId="77777777" w:rsidR="00D30131" w:rsidRDefault="00D30131" w:rsidP="00902793">
      <w:pPr>
        <w:pStyle w:val="sig-0"/>
        <w:tabs>
          <w:tab w:val="clear" w:pos="4820"/>
          <w:tab w:val="left" w:pos="624"/>
          <w:tab w:val="left" w:pos="1021"/>
          <w:tab w:val="left" w:pos="1474"/>
          <w:tab w:val="left" w:pos="1928"/>
          <w:tab w:val="left" w:pos="2381"/>
          <w:tab w:val="left" w:pos="2835"/>
        </w:tabs>
        <w:spacing w:before="72"/>
        <w:ind w:left="0" w:right="1134"/>
        <w:rPr>
          <w:rFonts w:cs="FrankRuehl"/>
          <w:sz w:val="26"/>
          <w:rtl/>
        </w:rPr>
      </w:pPr>
    </w:p>
    <w:p w14:paraId="757B9A83" w14:textId="77777777" w:rsidR="00D30131" w:rsidRDefault="00D30131" w:rsidP="00D30131">
      <w:pPr>
        <w:pStyle w:val="sig-0"/>
        <w:spacing w:before="72"/>
        <w:ind w:left="0" w:right="1134"/>
        <w:jc w:val="center"/>
        <w:rPr>
          <w:rFonts w:cs="David"/>
          <w:color w:val="0000FF"/>
          <w:sz w:val="26"/>
          <w:szCs w:val="24"/>
          <w:u w:val="single"/>
          <w:rtl/>
        </w:rPr>
      </w:pPr>
      <w:hyperlink r:id="rId19" w:history="1">
        <w:r>
          <w:rPr>
            <w:rFonts w:cs="David"/>
            <w:color w:val="0000FF"/>
            <w:sz w:val="26"/>
            <w:szCs w:val="24"/>
            <w:u w:val="single"/>
            <w:rtl/>
          </w:rPr>
          <w:t>הודעה למנויים על עריכה ושינויים במסמכי פסיקה, חקיקה ועוד באתר נבו - הקש כאן</w:t>
        </w:r>
      </w:hyperlink>
    </w:p>
    <w:p w14:paraId="21E38BB4" w14:textId="77777777" w:rsidR="009373D4" w:rsidRDefault="009373D4" w:rsidP="00D30131">
      <w:pPr>
        <w:pStyle w:val="sig-0"/>
        <w:spacing w:before="72"/>
        <w:ind w:left="0" w:right="1134"/>
        <w:jc w:val="center"/>
        <w:rPr>
          <w:rFonts w:cs="David"/>
          <w:color w:val="0000FF"/>
          <w:sz w:val="26"/>
          <w:szCs w:val="24"/>
          <w:u w:val="single"/>
          <w:rtl/>
        </w:rPr>
      </w:pPr>
    </w:p>
    <w:p w14:paraId="31733276" w14:textId="77777777" w:rsidR="009373D4" w:rsidRDefault="009373D4" w:rsidP="00D30131">
      <w:pPr>
        <w:pStyle w:val="sig-0"/>
        <w:spacing w:before="72"/>
        <w:ind w:left="0" w:right="1134"/>
        <w:jc w:val="center"/>
        <w:rPr>
          <w:rFonts w:cs="David"/>
          <w:color w:val="0000FF"/>
          <w:sz w:val="26"/>
          <w:szCs w:val="24"/>
          <w:u w:val="single"/>
          <w:rtl/>
        </w:rPr>
      </w:pPr>
    </w:p>
    <w:p w14:paraId="2B63A9F1" w14:textId="77777777" w:rsidR="009373D4" w:rsidRDefault="009373D4" w:rsidP="009373D4">
      <w:pPr>
        <w:pStyle w:val="sig-0"/>
        <w:spacing w:before="72"/>
        <w:ind w:left="0" w:right="1134"/>
        <w:jc w:val="center"/>
        <w:rPr>
          <w:rFonts w:cs="David"/>
          <w:color w:val="0000FF"/>
          <w:sz w:val="26"/>
          <w:szCs w:val="24"/>
          <w:u w:val="single"/>
          <w:rtl/>
        </w:rPr>
      </w:pPr>
      <w:hyperlink r:id="rId20" w:history="1">
        <w:r>
          <w:rPr>
            <w:rFonts w:cs="David"/>
            <w:color w:val="0000FF"/>
            <w:sz w:val="26"/>
            <w:szCs w:val="24"/>
            <w:u w:val="single"/>
            <w:rtl/>
          </w:rPr>
          <w:t>הודעה למנויים על עריכה ושינויים במסמכי פסיקה, חקיקה ועוד באתר נבו - הקש כאן</w:t>
        </w:r>
      </w:hyperlink>
    </w:p>
    <w:p w14:paraId="297B4A8F" w14:textId="77777777" w:rsidR="00AB2703" w:rsidRPr="009373D4" w:rsidRDefault="00AB2703" w:rsidP="009373D4">
      <w:pPr>
        <w:pStyle w:val="sig-0"/>
        <w:spacing w:before="72"/>
        <w:ind w:left="0" w:right="1134"/>
        <w:jc w:val="center"/>
        <w:rPr>
          <w:rFonts w:cs="David"/>
          <w:color w:val="0000FF"/>
          <w:sz w:val="26"/>
          <w:szCs w:val="24"/>
          <w:u w:val="single"/>
          <w:rtl/>
        </w:rPr>
      </w:pPr>
    </w:p>
    <w:sectPr w:rsidR="00AB2703" w:rsidRPr="009373D4">
      <w:headerReference w:type="even" r:id="rId21"/>
      <w:headerReference w:type="default" r:id="rId22"/>
      <w:footerReference w:type="even" r:id="rId23"/>
      <w:footerReference w:type="default" r:id="rId2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580FC" w14:textId="77777777" w:rsidR="004C746B" w:rsidRDefault="004C746B">
      <w:r>
        <w:separator/>
      </w:r>
    </w:p>
  </w:endnote>
  <w:endnote w:type="continuationSeparator" w:id="0">
    <w:p w14:paraId="3807A3A6" w14:textId="77777777" w:rsidR="004C746B" w:rsidRDefault="004C7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CCA2B" w14:textId="77777777" w:rsidR="005A44D6" w:rsidRDefault="005A44D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024C824" w14:textId="77777777" w:rsidR="005A44D6" w:rsidRDefault="005A44D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E1EAB80" w14:textId="77777777" w:rsidR="005A44D6" w:rsidRDefault="005A44D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B2703">
      <w:rPr>
        <w:rFonts w:cs="TopType Jerushalmi"/>
        <w:noProof/>
        <w:color w:val="000000"/>
        <w:sz w:val="14"/>
        <w:szCs w:val="14"/>
      </w:rPr>
      <w:t>Z:\000-law\yael\2012\2012-09-11\tav\666_030.doc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A657B" w14:textId="77777777" w:rsidR="005A44D6" w:rsidRDefault="005A44D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F72D2">
      <w:rPr>
        <w:rFonts w:hAnsi="FrankRuehl" w:cs="FrankRuehl"/>
        <w:noProof/>
        <w:sz w:val="24"/>
        <w:szCs w:val="24"/>
        <w:rtl/>
      </w:rPr>
      <w:t>3</w:t>
    </w:r>
    <w:r>
      <w:rPr>
        <w:rFonts w:hAnsi="FrankRuehl" w:cs="FrankRuehl"/>
        <w:sz w:val="24"/>
        <w:szCs w:val="24"/>
        <w:rtl/>
      </w:rPr>
      <w:fldChar w:fldCharType="end"/>
    </w:r>
  </w:p>
  <w:p w14:paraId="33A3CC91" w14:textId="77777777" w:rsidR="005A44D6" w:rsidRDefault="005A44D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DEBA8F3" w14:textId="77777777" w:rsidR="005A44D6" w:rsidRDefault="005A44D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B2703">
      <w:rPr>
        <w:rFonts w:cs="TopType Jerushalmi"/>
        <w:noProof/>
        <w:color w:val="000000"/>
        <w:sz w:val="14"/>
        <w:szCs w:val="14"/>
      </w:rPr>
      <w:t>Z:\000-law\yael\2012\2012-09-11\tav\666_030.doc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E1621" w14:textId="77777777" w:rsidR="004C746B" w:rsidRDefault="004C746B">
      <w:pPr>
        <w:pStyle w:val="a5"/>
        <w:spacing w:before="60"/>
        <w:ind w:right="1134"/>
        <w:rPr>
          <w:rFonts w:cs="David"/>
          <w:sz w:val="24"/>
          <w:szCs w:val="24"/>
        </w:rPr>
      </w:pPr>
      <w:r>
        <w:separator/>
      </w:r>
    </w:p>
  </w:footnote>
  <w:footnote w:type="continuationSeparator" w:id="0">
    <w:p w14:paraId="3D319CEE" w14:textId="77777777" w:rsidR="004C746B" w:rsidRDefault="004C746B">
      <w:pPr>
        <w:spacing w:before="60"/>
        <w:ind w:right="1134"/>
      </w:pPr>
      <w:r>
        <w:separator/>
      </w:r>
    </w:p>
  </w:footnote>
  <w:footnote w:id="1">
    <w:p w14:paraId="3D5F29B3" w14:textId="77777777" w:rsidR="007F72D2" w:rsidRPr="00366DD7" w:rsidRDefault="005A44D6" w:rsidP="007F72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sidR="006F2939">
        <w:rPr>
          <w:rFonts w:cs="FrankRuehl" w:hint="cs"/>
          <w:rtl/>
        </w:rPr>
        <w:t>פורסם</w:t>
      </w:r>
      <w:r w:rsidR="007474DD">
        <w:rPr>
          <w:rFonts w:cs="FrankRuehl" w:hint="cs"/>
          <w:rtl/>
        </w:rPr>
        <w:t xml:space="preserve"> </w:t>
      </w:r>
      <w:hyperlink r:id="rId1" w:history="1">
        <w:r w:rsidR="007474DD" w:rsidRPr="007F72D2">
          <w:rPr>
            <w:rStyle w:val="Hyperlink"/>
            <w:rFonts w:cs="FrankRuehl" w:hint="cs"/>
            <w:rtl/>
          </w:rPr>
          <w:t>קובץ המנשרים מס' 252</w:t>
        </w:r>
      </w:hyperlink>
      <w:r w:rsidR="007474DD">
        <w:rPr>
          <w:rFonts w:cs="FrankRuehl" w:hint="cs"/>
          <w:rtl/>
        </w:rPr>
        <w:t xml:space="preserve"> מחודש אפריל 2020 עמ' 9421</w:t>
      </w:r>
      <w:r w:rsidR="006F2939">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418BA" w14:textId="77777777" w:rsidR="005A44D6" w:rsidRDefault="005A44D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6E57647"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BF77269"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DD7D6" w14:textId="77777777" w:rsidR="005A44D6" w:rsidRDefault="005A44D6" w:rsidP="0017144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בדבר </w:t>
    </w:r>
    <w:r w:rsidR="00DB209F">
      <w:rPr>
        <w:rFonts w:hAnsi="FrankRuehl" w:cs="FrankRuehl" w:hint="cs"/>
        <w:color w:val="000000"/>
        <w:sz w:val="28"/>
        <w:szCs w:val="28"/>
        <w:rtl/>
      </w:rPr>
      <w:t>שיקום מחצבות</w:t>
    </w:r>
    <w:r>
      <w:rPr>
        <w:rFonts w:hAnsi="FrankRuehl" w:cs="FrankRuehl" w:hint="cs"/>
        <w:color w:val="000000"/>
        <w:sz w:val="28"/>
        <w:szCs w:val="28"/>
        <w:rtl/>
      </w:rPr>
      <w:t xml:space="preserve"> (יהודה והשומרון) (מס' </w:t>
    </w:r>
    <w:r w:rsidR="00DB209F">
      <w:rPr>
        <w:rFonts w:hAnsi="FrankRuehl" w:cs="FrankRuehl" w:hint="cs"/>
        <w:color w:val="000000"/>
        <w:sz w:val="28"/>
        <w:szCs w:val="28"/>
        <w:rtl/>
      </w:rPr>
      <w:t>1823</w:t>
    </w:r>
    <w:r>
      <w:rPr>
        <w:rFonts w:hAnsi="FrankRuehl" w:cs="FrankRuehl" w:hint="cs"/>
        <w:color w:val="000000"/>
        <w:sz w:val="28"/>
        <w:szCs w:val="28"/>
        <w:rtl/>
      </w:rPr>
      <w:t xml:space="preserve">), </w:t>
    </w:r>
    <w:r w:rsidR="00DB209F">
      <w:rPr>
        <w:rFonts w:hAnsi="FrankRuehl" w:cs="FrankRuehl" w:hint="cs"/>
        <w:color w:val="000000"/>
        <w:sz w:val="28"/>
        <w:szCs w:val="28"/>
        <w:rtl/>
      </w:rPr>
      <w:t>תש"ף-2019</w:t>
    </w:r>
  </w:p>
  <w:p w14:paraId="4ABDD368"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F640C21"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450323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77C"/>
    <w:rsid w:val="00035631"/>
    <w:rsid w:val="00063691"/>
    <w:rsid w:val="00066390"/>
    <w:rsid w:val="00070A3B"/>
    <w:rsid w:val="00070DB7"/>
    <w:rsid w:val="000752E2"/>
    <w:rsid w:val="00076B97"/>
    <w:rsid w:val="000B2E3C"/>
    <w:rsid w:val="000C4192"/>
    <w:rsid w:val="000C7776"/>
    <w:rsid w:val="000E5669"/>
    <w:rsid w:val="0012098B"/>
    <w:rsid w:val="00120B4B"/>
    <w:rsid w:val="001417D2"/>
    <w:rsid w:val="001566AF"/>
    <w:rsid w:val="00161FB8"/>
    <w:rsid w:val="00164CE3"/>
    <w:rsid w:val="00171444"/>
    <w:rsid w:val="00175C1E"/>
    <w:rsid w:val="001956C4"/>
    <w:rsid w:val="001A4EF1"/>
    <w:rsid w:val="001C16D7"/>
    <w:rsid w:val="001C4F84"/>
    <w:rsid w:val="001C5197"/>
    <w:rsid w:val="001D2729"/>
    <w:rsid w:val="001D326B"/>
    <w:rsid w:val="001E3CA0"/>
    <w:rsid w:val="001F07F4"/>
    <w:rsid w:val="001F7184"/>
    <w:rsid w:val="00203093"/>
    <w:rsid w:val="002053AF"/>
    <w:rsid w:val="00212726"/>
    <w:rsid w:val="0021569F"/>
    <w:rsid w:val="00216BB9"/>
    <w:rsid w:val="002200A5"/>
    <w:rsid w:val="0022095D"/>
    <w:rsid w:val="00225D12"/>
    <w:rsid w:val="00226334"/>
    <w:rsid w:val="00231D1F"/>
    <w:rsid w:val="00237431"/>
    <w:rsid w:val="00252181"/>
    <w:rsid w:val="00253756"/>
    <w:rsid w:val="00253D46"/>
    <w:rsid w:val="0027044A"/>
    <w:rsid w:val="0027455F"/>
    <w:rsid w:val="00283EF9"/>
    <w:rsid w:val="00295AE6"/>
    <w:rsid w:val="002B784B"/>
    <w:rsid w:val="002C53D7"/>
    <w:rsid w:val="002D4DCE"/>
    <w:rsid w:val="002E532F"/>
    <w:rsid w:val="002F483E"/>
    <w:rsid w:val="00330638"/>
    <w:rsid w:val="00337B5A"/>
    <w:rsid w:val="00342BB5"/>
    <w:rsid w:val="00362B5A"/>
    <w:rsid w:val="00366DD7"/>
    <w:rsid w:val="003859AE"/>
    <w:rsid w:val="003B2BA1"/>
    <w:rsid w:val="003B3CC2"/>
    <w:rsid w:val="003C048C"/>
    <w:rsid w:val="003E631F"/>
    <w:rsid w:val="00416846"/>
    <w:rsid w:val="00427052"/>
    <w:rsid w:val="00445513"/>
    <w:rsid w:val="00451766"/>
    <w:rsid w:val="004B01BB"/>
    <w:rsid w:val="004B3ACE"/>
    <w:rsid w:val="004C746B"/>
    <w:rsid w:val="004D6725"/>
    <w:rsid w:val="005077B7"/>
    <w:rsid w:val="0055782C"/>
    <w:rsid w:val="0059458E"/>
    <w:rsid w:val="005A44D6"/>
    <w:rsid w:val="005A4581"/>
    <w:rsid w:val="005E626F"/>
    <w:rsid w:val="0061216A"/>
    <w:rsid w:val="00616B51"/>
    <w:rsid w:val="00676224"/>
    <w:rsid w:val="006852E3"/>
    <w:rsid w:val="006C2E68"/>
    <w:rsid w:val="006E03A8"/>
    <w:rsid w:val="006F25D4"/>
    <w:rsid w:val="006F2939"/>
    <w:rsid w:val="007159B1"/>
    <w:rsid w:val="00722F79"/>
    <w:rsid w:val="007315F5"/>
    <w:rsid w:val="0073717C"/>
    <w:rsid w:val="007474DD"/>
    <w:rsid w:val="00750287"/>
    <w:rsid w:val="0075226B"/>
    <w:rsid w:val="007722EA"/>
    <w:rsid w:val="007810DD"/>
    <w:rsid w:val="007A4322"/>
    <w:rsid w:val="007C39E8"/>
    <w:rsid w:val="007E55CF"/>
    <w:rsid w:val="007F38BA"/>
    <w:rsid w:val="007F72D2"/>
    <w:rsid w:val="007F7317"/>
    <w:rsid w:val="00822C5F"/>
    <w:rsid w:val="008344B0"/>
    <w:rsid w:val="008472ED"/>
    <w:rsid w:val="00847791"/>
    <w:rsid w:val="00850523"/>
    <w:rsid w:val="008738AD"/>
    <w:rsid w:val="00881659"/>
    <w:rsid w:val="00895657"/>
    <w:rsid w:val="008A4B7C"/>
    <w:rsid w:val="008A4C16"/>
    <w:rsid w:val="008A7AD5"/>
    <w:rsid w:val="008B677C"/>
    <w:rsid w:val="008C3F50"/>
    <w:rsid w:val="008C4B4A"/>
    <w:rsid w:val="008D1346"/>
    <w:rsid w:val="008D4C6E"/>
    <w:rsid w:val="008D5B4C"/>
    <w:rsid w:val="008D6158"/>
    <w:rsid w:val="008E4871"/>
    <w:rsid w:val="008F1423"/>
    <w:rsid w:val="00902793"/>
    <w:rsid w:val="00903F0D"/>
    <w:rsid w:val="00911999"/>
    <w:rsid w:val="0091422C"/>
    <w:rsid w:val="009373D4"/>
    <w:rsid w:val="009377E0"/>
    <w:rsid w:val="00963708"/>
    <w:rsid w:val="00964792"/>
    <w:rsid w:val="00974AB3"/>
    <w:rsid w:val="009D65AB"/>
    <w:rsid w:val="009F082D"/>
    <w:rsid w:val="009F1245"/>
    <w:rsid w:val="00A07C66"/>
    <w:rsid w:val="00A273DB"/>
    <w:rsid w:val="00A46F6E"/>
    <w:rsid w:val="00A80DFC"/>
    <w:rsid w:val="00AB2703"/>
    <w:rsid w:val="00AC0312"/>
    <w:rsid w:val="00AC7870"/>
    <w:rsid w:val="00AD6F4D"/>
    <w:rsid w:val="00B01E76"/>
    <w:rsid w:val="00B115BA"/>
    <w:rsid w:val="00B60784"/>
    <w:rsid w:val="00B62561"/>
    <w:rsid w:val="00B65E7A"/>
    <w:rsid w:val="00B753F4"/>
    <w:rsid w:val="00B831A9"/>
    <w:rsid w:val="00B8584F"/>
    <w:rsid w:val="00B91D00"/>
    <w:rsid w:val="00BA1195"/>
    <w:rsid w:val="00BE2A44"/>
    <w:rsid w:val="00BF0122"/>
    <w:rsid w:val="00C32A0D"/>
    <w:rsid w:val="00C3798C"/>
    <w:rsid w:val="00C43871"/>
    <w:rsid w:val="00C52536"/>
    <w:rsid w:val="00C544E6"/>
    <w:rsid w:val="00C67430"/>
    <w:rsid w:val="00C71695"/>
    <w:rsid w:val="00C72900"/>
    <w:rsid w:val="00C87662"/>
    <w:rsid w:val="00CA2BB3"/>
    <w:rsid w:val="00CC0D05"/>
    <w:rsid w:val="00CE01DC"/>
    <w:rsid w:val="00CE4F35"/>
    <w:rsid w:val="00CE6730"/>
    <w:rsid w:val="00D019EB"/>
    <w:rsid w:val="00D0326C"/>
    <w:rsid w:val="00D30131"/>
    <w:rsid w:val="00D306C4"/>
    <w:rsid w:val="00D32F4C"/>
    <w:rsid w:val="00D36C0B"/>
    <w:rsid w:val="00D632D4"/>
    <w:rsid w:val="00D63639"/>
    <w:rsid w:val="00D63DE1"/>
    <w:rsid w:val="00D861ED"/>
    <w:rsid w:val="00D86C81"/>
    <w:rsid w:val="00D92047"/>
    <w:rsid w:val="00D93A30"/>
    <w:rsid w:val="00DB209F"/>
    <w:rsid w:val="00DC310F"/>
    <w:rsid w:val="00E2067E"/>
    <w:rsid w:val="00E27270"/>
    <w:rsid w:val="00E27D9A"/>
    <w:rsid w:val="00E36A59"/>
    <w:rsid w:val="00E5267D"/>
    <w:rsid w:val="00E614C2"/>
    <w:rsid w:val="00EF1697"/>
    <w:rsid w:val="00F00F34"/>
    <w:rsid w:val="00F02599"/>
    <w:rsid w:val="00F26BF1"/>
    <w:rsid w:val="00F313BE"/>
    <w:rsid w:val="00F47E73"/>
    <w:rsid w:val="00F605BA"/>
    <w:rsid w:val="00F74CEA"/>
    <w:rsid w:val="00F844D8"/>
    <w:rsid w:val="00F84585"/>
    <w:rsid w:val="00F871A1"/>
    <w:rsid w:val="00FA513A"/>
    <w:rsid w:val="00FA5206"/>
    <w:rsid w:val="00FA62B3"/>
    <w:rsid w:val="00FB6A3B"/>
    <w:rsid w:val="00FC1AF0"/>
    <w:rsid w:val="00FC5B0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8BB0740"/>
  <w15:chartTrackingRefBased/>
  <w15:docId w15:val="{0EF47F88-ED8A-4427-A3B9-5B92A614A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91422C"/>
    <w:rPr>
      <w:color w:val="808080"/>
      <w:shd w:val="clear" w:color="auto" w:fill="E6E6E6"/>
    </w:rPr>
  </w:style>
  <w:style w:type="paragraph" w:customStyle="1" w:styleId="header-2">
    <w:name w:val="header-2"/>
    <w:basedOn w:val="P00"/>
    <w:rsid w:val="00E5267D"/>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html/law70/zava-025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2186</Words>
  <Characters>12465</Characters>
  <Application>Microsoft Office Word</Application>
  <DocSecurity>4</DocSecurity>
  <Lines>103</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14622</CharactersWithSpaces>
  <SharedDoc>false</SharedDoc>
  <HLinks>
    <vt:vector size="168" baseType="variant">
      <vt:variant>
        <vt:i4>393283</vt:i4>
      </vt:variant>
      <vt:variant>
        <vt:i4>162</vt:i4>
      </vt:variant>
      <vt:variant>
        <vt:i4>0</vt:i4>
      </vt:variant>
      <vt:variant>
        <vt:i4>5</vt:i4>
      </vt:variant>
      <vt:variant>
        <vt:lpwstr>http://www.nevo.co.il/advertisements/nevo-100.doc</vt:lpwstr>
      </vt:variant>
      <vt:variant>
        <vt:lpwstr/>
      </vt:variant>
      <vt:variant>
        <vt:i4>393283</vt:i4>
      </vt:variant>
      <vt:variant>
        <vt:i4>159</vt:i4>
      </vt:variant>
      <vt:variant>
        <vt:i4>0</vt:i4>
      </vt:variant>
      <vt:variant>
        <vt:i4>5</vt:i4>
      </vt:variant>
      <vt:variant>
        <vt:lpwstr>http://www.nevo.co.il/advertisements/nevo-100.doc</vt:lpwstr>
      </vt:variant>
      <vt:variant>
        <vt:lpwstr/>
      </vt:variant>
      <vt:variant>
        <vt:i4>5636105</vt:i4>
      </vt:variant>
      <vt:variant>
        <vt:i4>144</vt:i4>
      </vt:variant>
      <vt:variant>
        <vt:i4>0</vt:i4>
      </vt:variant>
      <vt:variant>
        <vt:i4>5</vt:i4>
      </vt:variant>
      <vt:variant>
        <vt:lpwstr/>
      </vt:variant>
      <vt:variant>
        <vt:lpwstr>med3</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5701644</vt:i4>
      </vt:variant>
      <vt:variant>
        <vt:i4>84</vt:i4>
      </vt:variant>
      <vt:variant>
        <vt:i4>0</vt:i4>
      </vt:variant>
      <vt:variant>
        <vt:i4>5</vt:i4>
      </vt:variant>
      <vt:variant>
        <vt:lpwstr/>
      </vt:variant>
      <vt:variant>
        <vt:lpwstr>hed21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Seif3</vt:lpwstr>
      </vt:variant>
      <vt:variant>
        <vt:i4>196634</vt:i4>
      </vt:variant>
      <vt:variant>
        <vt:i4>60</vt:i4>
      </vt:variant>
      <vt:variant>
        <vt:i4>0</vt:i4>
      </vt:variant>
      <vt:variant>
        <vt:i4>5</vt:i4>
      </vt:variant>
      <vt:variant>
        <vt:lpwstr/>
      </vt:variant>
      <vt:variant>
        <vt:lpwstr>Seif2</vt:lpwstr>
      </vt:variant>
      <vt:variant>
        <vt:i4>5701644</vt:i4>
      </vt:variant>
      <vt:variant>
        <vt:i4>54</vt:i4>
      </vt:variant>
      <vt:variant>
        <vt:i4>0</vt:i4>
      </vt:variant>
      <vt:variant>
        <vt:i4>5</vt:i4>
      </vt:variant>
      <vt:variant>
        <vt:lpwstr/>
      </vt:variant>
      <vt:variant>
        <vt:lpwstr>hed20</vt:lpwstr>
      </vt:variant>
      <vt:variant>
        <vt:i4>5701641</vt:i4>
      </vt:variant>
      <vt:variant>
        <vt:i4>48</vt:i4>
      </vt:variant>
      <vt:variant>
        <vt:i4>0</vt:i4>
      </vt:variant>
      <vt:variant>
        <vt:i4>5</vt:i4>
      </vt:variant>
      <vt:variant>
        <vt:lpwstr/>
      </vt:variant>
      <vt:variant>
        <vt:lpwstr>med2</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5505033</vt:i4>
      </vt:variant>
      <vt:variant>
        <vt:i4>30</vt:i4>
      </vt:variant>
      <vt:variant>
        <vt:i4>0</vt:i4>
      </vt:variant>
      <vt:variant>
        <vt:i4>5</vt:i4>
      </vt:variant>
      <vt:variant>
        <vt:lpwstr/>
      </vt:variant>
      <vt:variant>
        <vt:lpwstr>med1</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Seif8</vt:lpwstr>
      </vt:variant>
      <vt:variant>
        <vt:i4>196634</vt:i4>
      </vt:variant>
      <vt:variant>
        <vt:i4>12</vt:i4>
      </vt:variant>
      <vt:variant>
        <vt:i4>0</vt:i4>
      </vt:variant>
      <vt:variant>
        <vt:i4>5</vt:i4>
      </vt:variant>
      <vt:variant>
        <vt:lpwstr/>
      </vt:variant>
      <vt:variant>
        <vt:lpwstr>Seif7</vt:lpwstr>
      </vt:variant>
      <vt:variant>
        <vt:i4>5570569</vt:i4>
      </vt:variant>
      <vt:variant>
        <vt:i4>6</vt:i4>
      </vt:variant>
      <vt:variant>
        <vt:i4>0</vt:i4>
      </vt:variant>
      <vt:variant>
        <vt:i4>5</vt:i4>
      </vt:variant>
      <vt:variant>
        <vt:lpwstr/>
      </vt:variant>
      <vt:variant>
        <vt:lpwstr>med0</vt:lpwstr>
      </vt:variant>
      <vt:variant>
        <vt:i4>196634</vt:i4>
      </vt:variant>
      <vt:variant>
        <vt:i4>0</vt:i4>
      </vt:variant>
      <vt:variant>
        <vt:i4>0</vt:i4>
      </vt:variant>
      <vt:variant>
        <vt:i4>5</vt:i4>
      </vt:variant>
      <vt:variant>
        <vt:lpwstr/>
      </vt:variant>
      <vt:variant>
        <vt:lpwstr>Seif1</vt:lpwstr>
      </vt:variant>
      <vt:variant>
        <vt:i4>6553603</vt:i4>
      </vt:variant>
      <vt:variant>
        <vt:i4>0</vt:i4>
      </vt:variant>
      <vt:variant>
        <vt:i4>0</vt:i4>
      </vt:variant>
      <vt:variant>
        <vt:i4>5</vt:i4>
      </vt:variant>
      <vt:variant>
        <vt:lpwstr>https://www.nevo.co.il/law_html/law70/zava-0252.pdf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שיקום מחצבות (יהודה והשומרון) (מס' 1823), תש"ף-2019</vt:lpwstr>
  </property>
  <property fmtid="{D5CDD505-2E9C-101B-9397-08002B2CF9AE}" pid="4" name="LAWNUMBER">
    <vt:lpwstr>0102</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https://www.nevo.co.il/law_html/law70/zava-0252.pdf‏;קמצ"ם#פורסם קובץ המנשרים מס' 252 ‏‏#מחודש אפריל 2020 עמ' 9421‏</vt:lpwstr>
  </property>
</Properties>
</file>