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7549273bf8942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בדבר אישור הליכי תכנון ובניה (יהודה והשומרון) (מס' 1445),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הליכי תכנון ובניה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בדבר אישור הליכי תכנון ובניה (יהודה והשומרון) (מס' 1445),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כמפקד כוחות צה"ל באזור, הנני מצווה בזאת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תכנון ערים, כפרים ובניינים מס' 79 לשנת 1966, כפי שתוקן בתחיקת הבטחון;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"הצו" – צו בדבר מתן היתרים לעבודות בשטחים תפוסים לצרכים צבאיים (יהודה והשומרון) (מס' 997),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מקומית" – כמשמעותה בצו בדבר ניהול מועצות מקומיות (יהודה והשומרון) (מס' 892),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אזורית" – כמשמעותה בצו בדבר ניהול מועצות אזוריות (יהודה והשומרון) (מס' 783), התשל"ט-1979;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תכנית תכנון כמשמעותה בחוק, המתייחסת, כולה או מקצתה, לשטח הכלול או המיועד להכלל בתחומי מועצה אזורית או מועצה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הנחיות" – כמשמעותה בתקנות בדבר מתן היתרים לעבודות בשטחים תפוסים לצרכים צבאיים שהותקנו מכוח הצו;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תכנון" – מועצת התכנון העליונה כהגדרתה בחוק וועדות המשנה הפועלות מטעמה;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בצו.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הליכי תכנון ובניה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תדון רשות תכנון בתכנית, אשר עובר לתחילת תוקפו של צו זה טרם קיבלה תוקף כדין, ולא תיתן תוקף לתכנית כאמור אלא לאחר קבלת אישור ראש המינהל האזרחי או מי שהוסמך לכך על ידו, דרך קבע או לעניין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ידון הממונה במערכת הנחיות, אשר עובר לתחילת תוקפו של צו זה טרם אושרה, ולא יאשר מערכת הנחיות כאמור אלא לאחר קבלת אישור ראש המינהל האזרחי או מי שהוסמך לכך על ידו, דרך קבע או לעניין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תיתן רשות תכנון כל רשיון על פי תכנית, אשר טרם קיבלה תוקף כדין, ולא ייתן הממונה כל היתר על פי מערכת הנחיות, אשר טרם קיבלה תוקף כדין, אלא לאחר קבלת אישור ראש המינהל האזרחי.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r>
      <w:r>
        <w:rPr>
          <w:lang w:bidi="he-IL"/>
          <w:rFonts w:hint="cs" w:cs="FrankRuehl"/>
          <w:szCs w:val="26"/>
          <w:rtl/>
        </w:rPr>
        <w:tab/>
        <w:t xml:space="preserve">צו בדבר חוק תכנון ערים, כפרים ובניינים (הפסקת הליכי תכנון) (הוראות שעה) (יהודה והשומרון) (מס' 1385), התשנ"ג-1993, בטל.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4.</w:t>
      </w:r>
      <w:r>
        <w:rPr>
          <w:lang w:bidi="he-IL"/>
          <w:rFonts w:hint="cs" w:cs="FrankRuehl"/>
          <w:szCs w:val="26"/>
          <w:rtl/>
        </w:rPr>
        <w:tab/>
        <w:t xml:space="preserve">תחילת תוקפו של צו זה ביום חתימתו.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צו זה ייקרא: "צו בדבר אישור הליכי תכנון ובניה (יהודה והשומרון) (מס' 1445), התשנ"ו-1996".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דיין, אלוף</w:t>
                </w:r>
              </w:p>
              <w:p>
                <w:pPr>
                  <w:bidi/>
                  <w:spacing w:before="45" w:after="3" w:line="250" w:lineRule="auto"/>
                  <w:jc w:val="center"/>
                </w:pPr>
                <w:defaultTabStop w:val="720"/>
                <w:r>
                  <w:rPr>
                    <w:lang w:bidi="he-IL"/>
                    <w:rFonts w:hint="cs" w:cs="FrankRuehl"/>
                    <w:szCs w:val="22"/>
                    <w:rtl/>
                  </w:rPr>
                  <w:t xml:space="preserve">מפקד כוחות צה"לבאזור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בדבר אישור הליכי תכנון ובניה (יהודה והשומרון) (מס' 1445),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b296c9fcd654881" /><Relationship Type="http://schemas.openxmlformats.org/officeDocument/2006/relationships/header" Target="/word/header1.xml" Id="r97" /><Relationship Type="http://schemas.openxmlformats.org/officeDocument/2006/relationships/footer" Target="/word/footer1.xml" Id="r98" /></Relationships>
</file>