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ed7e0b0a573492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המועצות המקומיות (מכרזים) (יהודה והשומרון), תש"ף-2019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בדבר מכרזים וקבלת הצעות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כללי המועצות המקומיות (מכרזים) (יהודה והשומרון), תש"ף-2019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114 לתקנון המועצות המקומיות (יהודה והשומרון), התשמ"א-1981 (להלן – התקנון), אני קובעת כללים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בדבר מכרזים וקבלת הצעות</w:t>
                </w:r>
              </w:p>
            </w:txbxContent>
          </v:textbox>
        </v:rect>
      </w:pict>
      <w:r>
        <w:rPr>
          <w:lang w:bidi="he-IL"/>
          <w:rFonts w:hint="cs" w:cs="FrankRuehl"/>
          <w:szCs w:val="34"/>
          <w:rtl/>
        </w:rPr>
        <w:t xml:space="preserve">1.</w:t>
      </w:r>
      <w:r>
        <w:rPr>
          <w:lang w:bidi="he-IL"/>
          <w:rFonts w:hint="cs" w:cs="FrankRuehl"/>
          <w:szCs w:val="26"/>
          <w:rtl/>
        </w:rPr>
        <w:tab/>
        <w:t xml:space="preserve">צורת המכרז ודרכי הזמנתן וקבלתן של הצעות המחירים, וכן סוגי החוזים שמועצה מקומית תהיה רשאית להתקשר בהם ללא מכרז פומבי או ללא מכרז בכלל, יהיו לפי האמור בתוספת הרביעית לצו המועצות המקומיות, התשי"א-1950 כפי תוקפה בישראל מעת לעת, בשינויים המחויבים ובשינויים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במקום האמור בסעיף 3(2)(א) יקראו: "המקרקעין מועברים לרשויות הפועלות מטעמו של המפקד הצבאי, לשירות התעסוקה בישראל, למועצה מקומית, למועצה אזורית או לאיגוד רשויות מקומיות";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3(2)(ה), במקום "לתכנית כמשמעותה בחוק התכנון והבניה, תשכ"ה-1965" יקראו "לתכנית תכנון כמשמעותה בחוק תכנון ערים, כפרים ובניינים, מס' 79 לשנת 1966, כפי שתוקן בתחיקת הבטחון";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בסעיף 3(2)(ו), במקום "תכנית שנתאשרה לפי חוק התכנון והבניה, תשכ"ה-1965" יקראו: "תכנית תכנון שאושרה לפי חוק תכנון ערים, כפרים ובניינים, מס' 79 לשנת 1966, כפי שתוקן בתחיקת הבטחון";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בסעיף 3(4), בכל מקום במקום "בארץ" יקראו "בישראל ובאזור";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בסעיף 3(9), במקום "שנציב המים" יקראו "שקצין המטה לענייני מים במנהל האזרחי";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בסעיף 3(13)(ה), במקום "בסעיף 146א לצו זה" יקראו "בסעיף 68(א)(13) לתקנון";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בסעיף 3(15), אחרי המילים "רוב הרשויות המקומיות" יקראו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בסעיף 3(15)(א), במקום "השר" יקראו "המנהל הכללי של משרד הפנים";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בסעיף 3(16), במקום "רשות מקומית אחרת" יקראו "רשות מקומית או איגוד רשויות מקומיות כהגדרתן בסעיף 75א לתקנון או רשות מקומית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בסעיף 14(ד), אחרי המילים "לדואר בישראל" יקראו "או באזור";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בסעיף 22(א), במקום "הארץ" יקראו "ישראל";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בסעיף 22(ח), במקום "סעיף 123(ג) לצו זה" יקראו: "סעיף 38(ג) לתקנון";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בכל מקום, למעט בסעיף 3(15)(א), במקום "השר" או "שר הפנים" יקראו "הממונה";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(14)</w:t>
      </w:r>
      <w:r>
        <w:rPr>
          <w:lang w:bidi="he-IL"/>
          <w:rFonts w:hint="cs" w:cs="FrankRuehl"/>
          <w:szCs w:val="26"/>
          <w:rtl/>
        </w:rPr>
        <w:tab/>
        <w:t xml:space="preserve">בכל מקום בו מאוזכר דבר חקיקה ישראלי יקראו אחרי האזכור "כפי תוקפו בישראל מעת לעת".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2.</w:t>
      </w:r>
      <w:r>
        <w:rPr>
          <w:lang w:bidi="he-IL"/>
          <w:rFonts w:hint="cs" w:cs="FrankRuehl"/>
          <w:szCs w:val="26"/>
          <w:rtl/>
        </w:rPr>
        <w:tab/>
        <w:t xml:space="preserve">כללי המועצות המקומיות (מכרזים) (יהודה והשומרון), התשנ"ב-1992 – בטלים.</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3.</w:t>
      </w:r>
      <w:r>
        <w:rPr>
          <w:lang w:bidi="he-IL"/>
          <w:rFonts w:hint="cs" w:cs="FrankRuehl"/>
          <w:szCs w:val="26"/>
          <w:rtl/>
        </w:rPr>
        <w:tab/>
        <w:t xml:space="preserve">תחילתם של כללים אלה ביום ד' בטבת התש"ף (1 בינואר 2020).</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תמר נאסה</w:t>
                </w:r>
              </w:p>
              <w:p>
                <w:pPr>
                  <w:bidi/>
                  <w:spacing w:before="45" w:after="3" w:line="250" w:lineRule="auto"/>
                  <w:jc w:val="center"/>
                </w:pPr>
                <w:defaultTabStop w:val="720"/>
                <w:r>
                  <w:rPr>
                    <w:lang w:bidi="he-IL"/>
                    <w:rFonts w:hint="cs" w:cs="FrankRuehl"/>
                    <w:szCs w:val="22"/>
                    <w:rtl/>
                  </w:rPr>
                  <w:t xml:space="preserve">הממונה</w:t>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המועצות המקומיות (מכרזים) (יהודה והשומרון), תש"ף-2019,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b3fc9db13bb4fa0" /><Relationship Type="http://schemas.openxmlformats.org/officeDocument/2006/relationships/header" Target="/word/header1.xml" Id="r97" /><Relationship Type="http://schemas.openxmlformats.org/officeDocument/2006/relationships/footer" Target="/word/footer1.xml" Id="r98" /></Relationships>
</file>