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9706D" w14:textId="77777777" w:rsidR="00A65D29" w:rsidRPr="00AB7216" w:rsidRDefault="00A65D29" w:rsidP="00A65D29">
      <w:pPr>
        <w:spacing w:line="360" w:lineRule="auto"/>
        <w:rPr>
          <w:rFonts w:ascii="Helvetica" w:hAnsi="Helvetica" w:cs="Helvetica"/>
          <w:b/>
          <w:i/>
          <w:lang w:val="en-US" w:bidi="en-US"/>
        </w:rPr>
      </w:pPr>
      <w:r>
        <w:rPr>
          <w:rFonts w:ascii="Helvetica" w:hAnsi="Helvetica" w:cs="Helvetica"/>
          <w:b/>
          <w:i/>
          <w:lang w:val="en-US" w:bidi="en-US"/>
        </w:rPr>
        <w:t>Intro to Bayes</w:t>
      </w:r>
      <w:r w:rsidRPr="00AB7216">
        <w:rPr>
          <w:rFonts w:ascii="Helvetica" w:hAnsi="Helvetica" w:cs="Helvetica"/>
          <w:b/>
          <w:i/>
          <w:lang w:val="en-US" w:bidi="en-US"/>
        </w:rPr>
        <w:t xml:space="preserve"> worksheet</w:t>
      </w:r>
    </w:p>
    <w:p w14:paraId="4D8ABACC" w14:textId="77879AD6" w:rsidR="00A65D29" w:rsidRPr="00AB7216" w:rsidRDefault="00A65D29" w:rsidP="00A65D29">
      <w:pPr>
        <w:spacing w:line="360" w:lineRule="auto"/>
        <w:rPr>
          <w:rFonts w:ascii="Helvetica" w:hAnsi="Helvetica" w:cs="Helvetica"/>
          <w:lang w:val="en-US" w:bidi="en-US"/>
        </w:rPr>
      </w:pPr>
      <w:r w:rsidRPr="00AB7216">
        <w:rPr>
          <w:rFonts w:ascii="Helvetica" w:hAnsi="Helvetica" w:cs="Helvetica"/>
          <w:i/>
          <w:lang w:val="en-US" w:bidi="en-US"/>
        </w:rPr>
        <w:t>Don’t worry if you can’t complete everything</w:t>
      </w:r>
      <w:r w:rsidRPr="00AB7216">
        <w:rPr>
          <w:rFonts w:ascii="Helvetica" w:hAnsi="Helvetica" w:cs="Helvetica"/>
          <w:lang w:val="en-US" w:bidi="en-US"/>
        </w:rPr>
        <w:t xml:space="preserve">. </w:t>
      </w:r>
      <w:r w:rsidR="00067A0E">
        <w:rPr>
          <w:rFonts w:ascii="Helvetica" w:hAnsi="Helvetica" w:cs="Helvetica"/>
          <w:lang w:val="en-US" w:bidi="en-US"/>
        </w:rPr>
        <w:t>M</w:t>
      </w:r>
      <w:r w:rsidRPr="00AB7216">
        <w:rPr>
          <w:rFonts w:ascii="Helvetica" w:hAnsi="Helvetica" w:cs="Helvetica"/>
          <w:lang w:val="en-US" w:bidi="en-US"/>
        </w:rPr>
        <w:t>uch of the material here is adapted from Chapter 11 of my book:</w:t>
      </w:r>
    </w:p>
    <w:p w14:paraId="5E2CFC99" w14:textId="77777777" w:rsidR="00A65D29" w:rsidRPr="00AB7216" w:rsidRDefault="00A65D29" w:rsidP="00A65D29">
      <w:pPr>
        <w:spacing w:line="360" w:lineRule="auto"/>
        <w:ind w:left="567" w:hanging="567"/>
        <w:rPr>
          <w:rFonts w:asciiTheme="majorHAnsi" w:eastAsiaTheme="minorEastAsia" w:hAnsiTheme="majorHAnsi" w:cs="Times"/>
          <w:lang w:val="en-US" w:eastAsia="ja-JP"/>
        </w:rPr>
      </w:pPr>
      <w:r w:rsidRPr="00AB7216">
        <w:rPr>
          <w:rFonts w:asciiTheme="majorHAnsi" w:eastAsiaTheme="minorEastAsia" w:hAnsiTheme="majorHAnsi" w:cs="Times"/>
          <w:lang w:val="en-US" w:eastAsia="ja-JP"/>
        </w:rPr>
        <w:t xml:space="preserve">Baguley, T. (2012). </w:t>
      </w:r>
      <w:r w:rsidRPr="00AB7216">
        <w:rPr>
          <w:rFonts w:asciiTheme="majorHAnsi" w:eastAsiaTheme="minorEastAsia" w:hAnsiTheme="majorHAnsi" w:cs="Times"/>
          <w:i/>
          <w:lang w:val="en-US" w:eastAsia="ja-JP"/>
        </w:rPr>
        <w:t>Serious stats: A guide to advanced statistics for the behavioral sciences</w:t>
      </w:r>
      <w:r w:rsidRPr="00AB7216">
        <w:rPr>
          <w:rFonts w:asciiTheme="majorHAnsi" w:eastAsiaTheme="minorEastAsia" w:hAnsiTheme="majorHAnsi" w:cs="Times"/>
          <w:lang w:val="en-US" w:eastAsia="ja-JP"/>
        </w:rPr>
        <w:t>. Palgrave Macmillan.</w:t>
      </w:r>
    </w:p>
    <w:p w14:paraId="4880A839" w14:textId="77777777" w:rsidR="001F45DE" w:rsidRPr="004971C5" w:rsidRDefault="001F45DE" w:rsidP="001F45DE">
      <w:pPr>
        <w:spacing w:line="360" w:lineRule="auto"/>
        <w:ind w:left="567" w:hanging="567"/>
        <w:rPr>
          <w:rFonts w:ascii="Helvetica" w:eastAsiaTheme="minorEastAsia" w:hAnsi="Helvetica" w:cs="Times"/>
          <w:lang w:val="en-US" w:eastAsia="ja-JP"/>
        </w:rPr>
      </w:pPr>
      <w:r w:rsidRPr="004971C5">
        <w:rPr>
          <w:rFonts w:ascii="Helvetica" w:eastAsiaTheme="minorEastAsia" w:hAnsi="Helvetica" w:cs="Times"/>
          <w:lang w:val="en-US" w:eastAsia="ja-JP"/>
        </w:rPr>
        <w:t>Alternatively there is similar coverage in:</w:t>
      </w:r>
    </w:p>
    <w:p w14:paraId="74FDE5A2" w14:textId="77777777" w:rsidR="00A65D29" w:rsidRPr="00AB7216" w:rsidRDefault="00A65D29" w:rsidP="00A65D29">
      <w:pPr>
        <w:spacing w:line="360" w:lineRule="auto"/>
        <w:ind w:left="567" w:hanging="567"/>
        <w:rPr>
          <w:rFonts w:ascii="Helvetica" w:hAnsi="Helvetica" w:cs="Helvetica"/>
          <w:lang w:val="en-US" w:bidi="en-US"/>
        </w:rPr>
      </w:pPr>
      <w:proofErr w:type="spellStart"/>
      <w:r w:rsidRPr="00AB7216">
        <w:rPr>
          <w:rFonts w:asciiTheme="majorHAnsi" w:eastAsiaTheme="minorEastAsia" w:hAnsiTheme="majorHAnsi" w:cs="Times"/>
          <w:lang w:val="en-US" w:eastAsia="ja-JP"/>
        </w:rPr>
        <w:t>Dienes</w:t>
      </w:r>
      <w:proofErr w:type="spellEnd"/>
      <w:r w:rsidRPr="00AB7216">
        <w:rPr>
          <w:rFonts w:asciiTheme="majorHAnsi" w:eastAsiaTheme="minorEastAsia" w:hAnsiTheme="majorHAnsi" w:cs="Times"/>
          <w:lang w:val="en-US" w:eastAsia="ja-JP"/>
        </w:rPr>
        <w:t xml:space="preserve">, Z. (2008). </w:t>
      </w:r>
      <w:r w:rsidRPr="00AB7216">
        <w:rPr>
          <w:rFonts w:asciiTheme="majorHAnsi" w:eastAsiaTheme="minorEastAsia" w:hAnsiTheme="majorHAnsi" w:cs="Times"/>
          <w:i/>
          <w:lang w:val="en-US" w:eastAsia="ja-JP"/>
        </w:rPr>
        <w:t>Understanding psychology as a science: An introduction to scientific and statistical inference</w:t>
      </w:r>
      <w:r w:rsidRPr="00AB7216">
        <w:rPr>
          <w:rFonts w:asciiTheme="majorHAnsi" w:eastAsiaTheme="minorEastAsia" w:hAnsiTheme="majorHAnsi" w:cs="Times"/>
          <w:lang w:val="en-US" w:eastAsia="ja-JP"/>
        </w:rPr>
        <w:t>. Palgrave Macmillan</w:t>
      </w:r>
      <w:r w:rsidRPr="00AB7216">
        <w:rPr>
          <w:rFonts w:ascii="Times" w:eastAsiaTheme="minorEastAsia" w:hAnsi="Times" w:cs="Times"/>
          <w:lang w:val="en-US" w:eastAsia="ja-JP"/>
        </w:rPr>
        <w:t>.</w:t>
      </w:r>
    </w:p>
    <w:p w14:paraId="4B5F65C5" w14:textId="77777777" w:rsidR="00AC0D41" w:rsidRDefault="00A65D29" w:rsidP="00A65D29">
      <w:pPr>
        <w:spacing w:line="360" w:lineRule="auto"/>
      </w:pPr>
      <w:r>
        <w:t>The central example is also taken from:</w:t>
      </w:r>
    </w:p>
    <w:p w14:paraId="25D02264" w14:textId="77777777" w:rsidR="00056193" w:rsidRPr="00A65D29" w:rsidRDefault="00056193" w:rsidP="00A65D29">
      <w:pPr>
        <w:pStyle w:val="ReferenceStyle"/>
        <w:spacing w:line="360" w:lineRule="auto"/>
        <w:rPr>
          <w:rFonts w:asciiTheme="majorHAnsi" w:hAnsiTheme="majorHAnsi"/>
        </w:rPr>
      </w:pPr>
      <w:proofErr w:type="gramStart"/>
      <w:r w:rsidRPr="00A65D29">
        <w:rPr>
          <w:rFonts w:asciiTheme="majorHAnsi" w:hAnsiTheme="majorHAnsi" w:cs="CMR10"/>
          <w:lang w:val="en-US" w:bidi="en-US"/>
        </w:rPr>
        <w:t>Howard, G., Maxwell, S., &amp; Fleming, K. (2000).</w:t>
      </w:r>
      <w:proofErr w:type="gramEnd"/>
      <w:r w:rsidRPr="00A65D29">
        <w:rPr>
          <w:rFonts w:asciiTheme="majorHAnsi" w:hAnsiTheme="majorHAnsi" w:cs="CMR10"/>
          <w:lang w:val="en-US" w:bidi="en-US"/>
        </w:rPr>
        <w:t xml:space="preserve"> The proof of the pudding: An illustration of the relative strengths of null hypothesis, meta-analysis, and Bayesian analysis. </w:t>
      </w:r>
      <w:proofErr w:type="gramStart"/>
      <w:r w:rsidRPr="00A65D29">
        <w:rPr>
          <w:rFonts w:asciiTheme="majorHAnsi" w:hAnsiTheme="majorHAnsi" w:cs="CMR10"/>
          <w:i/>
          <w:lang w:val="en-US" w:bidi="en-US"/>
        </w:rPr>
        <w:t>Psychological Methods, 5</w:t>
      </w:r>
      <w:r w:rsidRPr="00A65D29">
        <w:rPr>
          <w:rFonts w:asciiTheme="majorHAnsi" w:hAnsiTheme="majorHAnsi" w:cs="CMR10"/>
          <w:lang w:val="en-US" w:bidi="en-US"/>
        </w:rPr>
        <w:t>, 315-332.</w:t>
      </w:r>
      <w:proofErr w:type="gramEnd"/>
    </w:p>
    <w:p w14:paraId="3CC4186A" w14:textId="77777777" w:rsidR="00056193" w:rsidRDefault="00056193" w:rsidP="00A65D29">
      <w:pPr>
        <w:spacing w:line="360" w:lineRule="auto"/>
      </w:pPr>
    </w:p>
    <w:p w14:paraId="49E97C4A" w14:textId="77777777" w:rsidR="00A65D29" w:rsidRDefault="00A65D29" w:rsidP="00A65D29">
      <w:pPr>
        <w:spacing w:line="360" w:lineRule="auto"/>
        <w:rPr>
          <w:b/>
        </w:rPr>
      </w:pPr>
      <w:r w:rsidRPr="00A65D29">
        <w:rPr>
          <w:b/>
        </w:rPr>
        <w:t>Normal d</w:t>
      </w:r>
      <w:r>
        <w:rPr>
          <w:b/>
        </w:rPr>
        <w:t>istribution with known variance</w:t>
      </w:r>
    </w:p>
    <w:p w14:paraId="1D51FE4C" w14:textId="77777777" w:rsidR="00A65D29" w:rsidRPr="00A65D29" w:rsidRDefault="00A65D29" w:rsidP="00A65D29">
      <w:pPr>
        <w:spacing w:line="360" w:lineRule="auto"/>
        <w:rPr>
          <w:b/>
          <w:i/>
        </w:rPr>
      </w:pPr>
      <w:r w:rsidRPr="00A65D29">
        <w:rPr>
          <w:b/>
          <w:i/>
        </w:rPr>
        <w:t>Using Bayesian data analysis to re-evaluate a standardized mean difference</w:t>
      </w:r>
    </w:p>
    <w:p w14:paraId="16F4EC7C" w14:textId="2B880262" w:rsidR="00AC6206" w:rsidRDefault="00B71A90" w:rsidP="00BE5496">
      <w:pPr>
        <w:spacing w:line="360" w:lineRule="auto"/>
        <w:rPr>
          <w:sz w:val="20"/>
          <w:szCs w:val="20"/>
        </w:rPr>
      </w:pPr>
      <w:r w:rsidRPr="006F6BF7">
        <w:rPr>
          <w:i/>
          <w:sz w:val="20"/>
          <w:szCs w:val="20"/>
        </w:rPr>
        <w:t>Note</w:t>
      </w:r>
      <w:r w:rsidRPr="006F6BF7">
        <w:rPr>
          <w:sz w:val="20"/>
          <w:szCs w:val="20"/>
        </w:rPr>
        <w:t xml:space="preserve">. </w:t>
      </w:r>
      <w:r w:rsidR="00A65D29" w:rsidRPr="006F6BF7">
        <w:rPr>
          <w:sz w:val="20"/>
          <w:szCs w:val="20"/>
        </w:rPr>
        <w:t xml:space="preserve">The workshop example was a slightly non-standard example because it looked at the reported ‘effect size’ for a published study. The rationale is that Cohen’s </w:t>
      </w:r>
      <w:r w:rsidR="00A65D29" w:rsidRPr="006F6BF7">
        <w:rPr>
          <w:i/>
          <w:sz w:val="20"/>
          <w:szCs w:val="20"/>
        </w:rPr>
        <w:t>d</w:t>
      </w:r>
      <w:r w:rsidR="00A65D29" w:rsidRPr="006F6BF7">
        <w:rPr>
          <w:sz w:val="20"/>
          <w:szCs w:val="20"/>
        </w:rPr>
        <w:t xml:space="preserve"> family statistics (standardized mea</w:t>
      </w:r>
      <w:r w:rsidR="00CD47AD" w:rsidRPr="006F6BF7">
        <w:rPr>
          <w:sz w:val="20"/>
          <w:szCs w:val="20"/>
        </w:rPr>
        <w:t xml:space="preserve">n differences) have a known variance. However, it does add a </w:t>
      </w:r>
      <w:r w:rsidR="00ED79D6" w:rsidRPr="006F6BF7">
        <w:rPr>
          <w:sz w:val="20"/>
          <w:szCs w:val="20"/>
        </w:rPr>
        <w:t xml:space="preserve">distraction in: </w:t>
      </w:r>
      <w:proofErr w:type="spellStart"/>
      <w:r w:rsidR="00ED79D6" w:rsidRPr="006F6BF7">
        <w:rPr>
          <w:sz w:val="20"/>
          <w:szCs w:val="20"/>
        </w:rPr>
        <w:t>i</w:t>
      </w:r>
      <w:proofErr w:type="spellEnd"/>
      <w:r w:rsidR="00ED79D6" w:rsidRPr="006F6BF7">
        <w:rPr>
          <w:sz w:val="20"/>
          <w:szCs w:val="20"/>
        </w:rPr>
        <w:t xml:space="preserve">) deciding which </w:t>
      </w:r>
      <w:r w:rsidR="00ED79D6" w:rsidRPr="006F6BF7">
        <w:rPr>
          <w:i/>
          <w:sz w:val="20"/>
          <w:szCs w:val="20"/>
        </w:rPr>
        <w:t>d</w:t>
      </w:r>
      <w:r w:rsidR="00ED79D6" w:rsidRPr="006F6BF7">
        <w:rPr>
          <w:sz w:val="20"/>
          <w:szCs w:val="20"/>
        </w:rPr>
        <w:t xml:space="preserve"> family statistic is appropriate (here Hedges’ </w:t>
      </w:r>
      <w:r w:rsidR="00ED79D6" w:rsidRPr="006F6BF7">
        <w:rPr>
          <w:i/>
          <w:sz w:val="20"/>
          <w:szCs w:val="20"/>
        </w:rPr>
        <w:t>g</w:t>
      </w:r>
      <w:r w:rsidR="00792974" w:rsidRPr="006F6BF7">
        <w:rPr>
          <w:sz w:val="20"/>
          <w:szCs w:val="20"/>
        </w:rPr>
        <w:t>)</w:t>
      </w:r>
      <w:r w:rsidR="00ED79D6" w:rsidRPr="006F6BF7">
        <w:rPr>
          <w:sz w:val="20"/>
          <w:szCs w:val="20"/>
        </w:rPr>
        <w:t>, ii) obtai</w:t>
      </w:r>
      <w:r w:rsidR="00792974" w:rsidRPr="006F6BF7">
        <w:rPr>
          <w:sz w:val="20"/>
          <w:szCs w:val="20"/>
        </w:rPr>
        <w:t>ning the correct standard error. To remove this distraction</w:t>
      </w:r>
      <w:r w:rsidRPr="006F6BF7">
        <w:rPr>
          <w:sz w:val="20"/>
          <w:szCs w:val="20"/>
        </w:rPr>
        <w:t xml:space="preserve"> it makes sense to use the </w:t>
      </w:r>
      <w:proofErr w:type="spellStart"/>
      <w:proofErr w:type="gramStart"/>
      <w:r w:rsidRPr="006F6BF7">
        <w:rPr>
          <w:rFonts w:ascii="Consolas" w:hAnsi="Consolas"/>
          <w:sz w:val="20"/>
          <w:szCs w:val="20"/>
        </w:rPr>
        <w:t>smd.post</w:t>
      </w:r>
      <w:proofErr w:type="spellEnd"/>
      <w:r w:rsidRPr="006F6BF7">
        <w:rPr>
          <w:rFonts w:ascii="Consolas" w:hAnsi="Consolas"/>
          <w:sz w:val="20"/>
          <w:szCs w:val="20"/>
        </w:rPr>
        <w:t>(</w:t>
      </w:r>
      <w:proofErr w:type="gramEnd"/>
      <w:r w:rsidRPr="006F6BF7">
        <w:rPr>
          <w:rFonts w:ascii="Consolas" w:hAnsi="Consolas"/>
          <w:sz w:val="20"/>
          <w:szCs w:val="20"/>
        </w:rPr>
        <w:t>)</w:t>
      </w:r>
      <w:r w:rsidR="006F6BF7" w:rsidRPr="006F6BF7">
        <w:rPr>
          <w:sz w:val="20"/>
          <w:szCs w:val="20"/>
        </w:rPr>
        <w:t xml:space="preserve"> function (which</w:t>
      </w:r>
      <w:r w:rsidR="00AC6206">
        <w:rPr>
          <w:sz w:val="20"/>
          <w:szCs w:val="20"/>
        </w:rPr>
        <w:t xml:space="preserve"> was written for this workshop). This version of the functions works only for a 2 independe</w:t>
      </w:r>
      <w:r w:rsidR="00D87966">
        <w:rPr>
          <w:sz w:val="20"/>
          <w:szCs w:val="20"/>
        </w:rPr>
        <w:t>nt group design and assumes the statistic</w:t>
      </w:r>
      <w:r w:rsidR="00AC6206">
        <w:rPr>
          <w:sz w:val="20"/>
          <w:szCs w:val="20"/>
        </w:rPr>
        <w:t xml:space="preserve"> is Hedges’ </w:t>
      </w:r>
      <w:r w:rsidR="00AC6206" w:rsidRPr="00AC6206">
        <w:rPr>
          <w:i/>
          <w:sz w:val="20"/>
          <w:szCs w:val="20"/>
        </w:rPr>
        <w:t>g</w:t>
      </w:r>
      <w:r w:rsidR="00AC6206">
        <w:rPr>
          <w:sz w:val="20"/>
          <w:szCs w:val="20"/>
        </w:rPr>
        <w:t>.</w:t>
      </w:r>
    </w:p>
    <w:p w14:paraId="1513F59C" w14:textId="77777777" w:rsidR="00E469E0" w:rsidRDefault="00E469E0" w:rsidP="00BE5496">
      <w:pPr>
        <w:spacing w:line="360" w:lineRule="auto"/>
        <w:rPr>
          <w:sz w:val="20"/>
          <w:szCs w:val="20"/>
        </w:rPr>
      </w:pPr>
    </w:p>
    <w:p w14:paraId="39C22B8D" w14:textId="77777777" w:rsidR="00E469E0" w:rsidRPr="00BE5496" w:rsidRDefault="00E469E0" w:rsidP="00BE5496">
      <w:pPr>
        <w:spacing w:line="360" w:lineRule="auto"/>
        <w:rPr>
          <w:sz w:val="20"/>
          <w:szCs w:val="20"/>
        </w:rPr>
      </w:pPr>
    </w:p>
    <w:tbl>
      <w:tblPr>
        <w:tblStyle w:val="TableGrid"/>
        <w:tblW w:w="0" w:type="auto"/>
        <w:tblLook w:val="04A0" w:firstRow="1" w:lastRow="0" w:firstColumn="1" w:lastColumn="0" w:noHBand="0" w:noVBand="1"/>
      </w:tblPr>
      <w:tblGrid>
        <w:gridCol w:w="9280"/>
      </w:tblGrid>
      <w:tr w:rsidR="00AC6206" w14:paraId="33E9FEC8" w14:textId="77777777" w:rsidTr="00AC6206">
        <w:tc>
          <w:tcPr>
            <w:tcW w:w="9280" w:type="dxa"/>
            <w:shd w:val="clear" w:color="auto" w:fill="F2F2F2" w:themeFill="background1" w:themeFillShade="F2"/>
          </w:tcPr>
          <w:p w14:paraId="778B70DE" w14:textId="17F5A971" w:rsidR="009D39F9" w:rsidRDefault="009D39F9" w:rsidP="00AC6206">
            <w:pPr>
              <w:spacing w:line="360" w:lineRule="auto"/>
              <w:rPr>
                <w:rFonts w:asciiTheme="majorHAnsi" w:hAnsiTheme="majorHAnsi"/>
                <w:b/>
              </w:rPr>
            </w:pPr>
            <w:r>
              <w:rPr>
                <w:rFonts w:asciiTheme="majorHAnsi" w:hAnsiTheme="majorHAnsi"/>
                <w:b/>
              </w:rPr>
              <w:t>Q1</w:t>
            </w:r>
          </w:p>
          <w:p w14:paraId="41378168" w14:textId="4DADDF9D" w:rsidR="00AC6206" w:rsidRDefault="009D39F9" w:rsidP="00AC6206">
            <w:pPr>
              <w:spacing w:line="360" w:lineRule="auto"/>
              <w:rPr>
                <w:rFonts w:asciiTheme="majorHAnsi" w:hAnsiTheme="majorHAnsi"/>
                <w:lang w:bidi="en-US"/>
              </w:rPr>
            </w:pPr>
            <w:r w:rsidRPr="009D39F9">
              <w:rPr>
                <w:rFonts w:asciiTheme="majorHAnsi" w:hAnsiTheme="majorHAnsi"/>
                <w:b/>
              </w:rPr>
              <w:t>a)</w:t>
            </w:r>
            <w:r>
              <w:rPr>
                <w:rFonts w:asciiTheme="majorHAnsi" w:hAnsiTheme="majorHAnsi"/>
              </w:rPr>
              <w:t xml:space="preserve"> </w:t>
            </w:r>
            <w:r w:rsidR="00AC6206" w:rsidRPr="00AC6206">
              <w:rPr>
                <w:rFonts w:asciiTheme="majorHAnsi" w:hAnsiTheme="majorHAnsi"/>
              </w:rPr>
              <w:t>Use the</w:t>
            </w:r>
            <w:r w:rsidR="00AC6206">
              <w:t xml:space="preserve"> </w:t>
            </w:r>
            <w:proofErr w:type="spellStart"/>
            <w:proofErr w:type="gramStart"/>
            <w:r w:rsidR="00AC6206" w:rsidRPr="00331BF3">
              <w:rPr>
                <w:rFonts w:ascii="Consolas" w:hAnsi="Consolas"/>
                <w:sz w:val="22"/>
                <w:szCs w:val="22"/>
              </w:rPr>
              <w:t>smd.post</w:t>
            </w:r>
            <w:proofErr w:type="spellEnd"/>
            <w:r w:rsidR="00AC6206" w:rsidRPr="00331BF3">
              <w:rPr>
                <w:rFonts w:ascii="Consolas" w:hAnsi="Consolas"/>
                <w:sz w:val="22"/>
                <w:szCs w:val="22"/>
              </w:rPr>
              <w:t>(</w:t>
            </w:r>
            <w:proofErr w:type="gramEnd"/>
            <w:r w:rsidR="00AC6206" w:rsidRPr="00331BF3">
              <w:rPr>
                <w:rFonts w:ascii="Consolas" w:hAnsi="Consolas"/>
                <w:sz w:val="22"/>
                <w:szCs w:val="22"/>
              </w:rPr>
              <w:t>)</w:t>
            </w:r>
            <w:r w:rsidR="00AC6206" w:rsidRPr="006F6BF7">
              <w:rPr>
                <w:sz w:val="20"/>
                <w:szCs w:val="20"/>
              </w:rPr>
              <w:t xml:space="preserve"> </w:t>
            </w:r>
            <w:r w:rsidR="00AC6206" w:rsidRPr="00AC6206">
              <w:rPr>
                <w:rFonts w:asciiTheme="majorHAnsi" w:hAnsiTheme="majorHAnsi"/>
              </w:rPr>
              <w:t>function to reproduce the “</w:t>
            </w:r>
            <w:r w:rsidR="00AC6206" w:rsidRPr="00AC6206">
              <w:rPr>
                <w:rFonts w:asciiTheme="majorHAnsi" w:hAnsiTheme="majorHAnsi"/>
                <w:i/>
              </w:rPr>
              <w:t>Single exposure to a US flag example</w:t>
            </w:r>
            <w:r w:rsidR="00AC6206" w:rsidRPr="00AC6206">
              <w:rPr>
                <w:rFonts w:asciiTheme="majorHAnsi" w:hAnsiTheme="majorHAnsi"/>
              </w:rPr>
              <w:t>”. First download the functions</w:t>
            </w:r>
            <w:r w:rsidR="00AC6206" w:rsidRPr="00AC6206">
              <w:rPr>
                <w:rFonts w:asciiTheme="majorHAnsi" w:hAnsiTheme="majorHAnsi"/>
                <w:lang w:bidi="en-US"/>
              </w:rPr>
              <w:t>.</w:t>
            </w:r>
            <w:r w:rsidR="00506C0F">
              <w:rPr>
                <w:rStyle w:val="FootnoteReference"/>
                <w:rFonts w:asciiTheme="majorHAnsi" w:hAnsiTheme="majorHAnsi"/>
                <w:lang w:bidi="en-US"/>
              </w:rPr>
              <w:footnoteReference w:id="1"/>
            </w:r>
            <w:r w:rsidR="00AC6206">
              <w:rPr>
                <w:rFonts w:asciiTheme="majorHAnsi" w:hAnsiTheme="majorHAnsi"/>
                <w:lang w:bidi="en-US"/>
              </w:rPr>
              <w:t xml:space="preserve"> The summary statistics for the effect of the flag on voting intention are: </w:t>
            </w:r>
            <w:r w:rsidR="00AC6206" w:rsidRPr="00AC6206">
              <w:rPr>
                <w:rFonts w:asciiTheme="majorHAnsi" w:hAnsiTheme="majorHAnsi"/>
                <w:i/>
              </w:rPr>
              <w:t>M</w:t>
            </w:r>
            <w:r w:rsidR="00AC6206" w:rsidRPr="00AC6206">
              <w:rPr>
                <w:rFonts w:asciiTheme="majorHAnsi" w:hAnsiTheme="majorHAnsi"/>
                <w:vertAlign w:val="subscript"/>
              </w:rPr>
              <w:t>1</w:t>
            </w:r>
            <w:r w:rsidR="00AC6206">
              <w:rPr>
                <w:rFonts w:asciiTheme="majorHAnsi" w:hAnsiTheme="majorHAnsi"/>
              </w:rPr>
              <w:t>-</w:t>
            </w:r>
            <w:r w:rsidR="00AC6206" w:rsidRPr="00AC6206">
              <w:rPr>
                <w:rFonts w:asciiTheme="majorHAnsi" w:hAnsiTheme="majorHAnsi"/>
                <w:i/>
              </w:rPr>
              <w:t>M</w:t>
            </w:r>
            <w:r w:rsidR="00AC6206" w:rsidRPr="00AC6206">
              <w:rPr>
                <w:rFonts w:asciiTheme="majorHAnsi" w:hAnsiTheme="majorHAnsi"/>
                <w:vertAlign w:val="subscript"/>
              </w:rPr>
              <w:t>2</w:t>
            </w:r>
            <w:r w:rsidR="00AC6206">
              <w:rPr>
                <w:rFonts w:asciiTheme="majorHAnsi" w:hAnsiTheme="majorHAnsi"/>
              </w:rPr>
              <w:t xml:space="preserve"> = 0.142, </w:t>
            </w:r>
            <w:proofErr w:type="gramStart"/>
            <w:r w:rsidR="00AC6206" w:rsidRPr="00AC6206">
              <w:rPr>
                <w:rFonts w:asciiTheme="majorHAnsi" w:hAnsiTheme="majorHAnsi"/>
                <w:i/>
              </w:rPr>
              <w:t>t</w:t>
            </w:r>
            <w:r w:rsidR="00AC6206">
              <w:rPr>
                <w:rFonts w:asciiTheme="majorHAnsi" w:hAnsiTheme="majorHAnsi"/>
              </w:rPr>
              <w:t>(</w:t>
            </w:r>
            <w:proofErr w:type="gramEnd"/>
            <w:r w:rsidR="00AC6206">
              <w:rPr>
                <w:rFonts w:asciiTheme="majorHAnsi" w:hAnsiTheme="majorHAnsi"/>
              </w:rPr>
              <w:t>181) = 2.02,</w:t>
            </w:r>
            <w:r w:rsidR="00AA5644">
              <w:rPr>
                <w:rFonts w:asciiTheme="majorHAnsi" w:hAnsiTheme="majorHAnsi"/>
              </w:rPr>
              <w:t xml:space="preserve"> </w:t>
            </w:r>
            <w:r w:rsidR="00AA5644" w:rsidRPr="00AA5644">
              <w:rPr>
                <w:rFonts w:asciiTheme="majorHAnsi" w:hAnsiTheme="majorHAnsi"/>
                <w:i/>
              </w:rPr>
              <w:t>SE</w:t>
            </w:r>
            <w:r w:rsidR="00AA5644">
              <w:rPr>
                <w:rFonts w:asciiTheme="majorHAnsi" w:hAnsiTheme="majorHAnsi"/>
              </w:rPr>
              <w:t xml:space="preserve"> = 0.0703, </w:t>
            </w:r>
            <w:r w:rsidR="00AC6206">
              <w:rPr>
                <w:rFonts w:asciiTheme="majorHAnsi" w:hAnsiTheme="majorHAnsi"/>
              </w:rPr>
              <w:t xml:space="preserve"> </w:t>
            </w:r>
            <w:r w:rsidR="00AC6206" w:rsidRPr="00AC6206">
              <w:rPr>
                <w:rFonts w:asciiTheme="majorHAnsi" w:hAnsiTheme="majorHAnsi"/>
                <w:i/>
              </w:rPr>
              <w:t>d</w:t>
            </w:r>
            <w:r w:rsidR="00AC6206">
              <w:rPr>
                <w:rFonts w:asciiTheme="majorHAnsi" w:hAnsiTheme="majorHAnsi"/>
              </w:rPr>
              <w:t xml:space="preserve"> = 0.298. </w:t>
            </w:r>
            <w:r w:rsidR="00FF514F">
              <w:rPr>
                <w:rFonts w:asciiTheme="majorHAnsi" w:hAnsiTheme="majorHAnsi"/>
              </w:rPr>
              <w:t xml:space="preserve">(In that example I chose a subjective prior of 0.03 for the standardized mean difference and 0.06 for its standard deviation). </w:t>
            </w:r>
            <w:r w:rsidR="00AC6206">
              <w:rPr>
                <w:rFonts w:asciiTheme="majorHAnsi" w:hAnsiTheme="majorHAnsi"/>
                <w:lang w:bidi="en-US"/>
              </w:rPr>
              <w:t>The call to the function takes the form:</w:t>
            </w:r>
          </w:p>
          <w:p w14:paraId="40ECE9CF" w14:textId="1BE5A262" w:rsidR="00AC6206" w:rsidRDefault="00D87966" w:rsidP="009D39F9">
            <w:pPr>
              <w:spacing w:line="360" w:lineRule="auto"/>
              <w:rPr>
                <w:rFonts w:ascii="Consolas" w:hAnsi="Consolas"/>
                <w:sz w:val="22"/>
                <w:szCs w:val="22"/>
              </w:rPr>
            </w:pPr>
            <w:r>
              <w:rPr>
                <w:rFonts w:ascii="Consolas" w:hAnsi="Consolas"/>
                <w:sz w:val="22"/>
                <w:szCs w:val="22"/>
              </w:rPr>
              <w:t xml:space="preserve">   </w:t>
            </w:r>
            <w:proofErr w:type="spellStart"/>
            <w:proofErr w:type="gramStart"/>
            <w:r w:rsidR="00AC6206" w:rsidRPr="00AC6206">
              <w:rPr>
                <w:rFonts w:ascii="Consolas" w:hAnsi="Consolas"/>
                <w:sz w:val="22"/>
                <w:szCs w:val="22"/>
              </w:rPr>
              <w:t>smd.post</w:t>
            </w:r>
            <w:proofErr w:type="spellEnd"/>
            <w:proofErr w:type="gramEnd"/>
            <w:r w:rsidR="00AC6206" w:rsidRPr="00AC6206">
              <w:rPr>
                <w:rFonts w:ascii="Consolas" w:hAnsi="Consolas"/>
                <w:sz w:val="22"/>
                <w:szCs w:val="22"/>
              </w:rPr>
              <w:t>(</w:t>
            </w:r>
            <w:proofErr w:type="spellStart"/>
            <w:r w:rsidR="00AC6206" w:rsidRPr="00AC6206">
              <w:rPr>
                <w:rFonts w:ascii="Consolas" w:hAnsi="Consolas"/>
                <w:sz w:val="22"/>
                <w:szCs w:val="22"/>
              </w:rPr>
              <w:t>smd.obs</w:t>
            </w:r>
            <w:proofErr w:type="spellEnd"/>
            <w:r w:rsidR="00AC6206" w:rsidRPr="00AC6206">
              <w:rPr>
                <w:rFonts w:ascii="Consolas" w:hAnsi="Consolas"/>
                <w:sz w:val="22"/>
                <w:szCs w:val="22"/>
              </w:rPr>
              <w:t xml:space="preserve">, </w:t>
            </w:r>
            <w:proofErr w:type="spellStart"/>
            <w:r w:rsidR="00AC6206" w:rsidRPr="00AC6206">
              <w:rPr>
                <w:rFonts w:ascii="Consolas" w:hAnsi="Consolas"/>
                <w:sz w:val="22"/>
                <w:szCs w:val="22"/>
              </w:rPr>
              <w:t>smd.prior</w:t>
            </w:r>
            <w:proofErr w:type="spellEnd"/>
            <w:r w:rsidR="00AC6206" w:rsidRPr="00AC6206">
              <w:rPr>
                <w:rFonts w:ascii="Consolas" w:hAnsi="Consolas"/>
                <w:sz w:val="22"/>
                <w:szCs w:val="22"/>
              </w:rPr>
              <w:t xml:space="preserve">, </w:t>
            </w:r>
            <w:proofErr w:type="spellStart"/>
            <w:r w:rsidR="00AC6206" w:rsidRPr="00AC6206">
              <w:rPr>
                <w:rFonts w:ascii="Consolas" w:hAnsi="Consolas"/>
                <w:sz w:val="22"/>
                <w:szCs w:val="22"/>
              </w:rPr>
              <w:t>sigma.prior</w:t>
            </w:r>
            <w:proofErr w:type="spellEnd"/>
            <w:r w:rsidR="00AC6206">
              <w:rPr>
                <w:rFonts w:ascii="Consolas" w:hAnsi="Consolas"/>
                <w:sz w:val="22"/>
                <w:szCs w:val="22"/>
              </w:rPr>
              <w:t xml:space="preserve">, n1, n2=n1, </w:t>
            </w:r>
            <w:r w:rsidR="00AC6206" w:rsidRPr="00AC6206">
              <w:rPr>
                <w:rFonts w:ascii="Consolas" w:hAnsi="Consolas"/>
                <w:sz w:val="22"/>
                <w:szCs w:val="22"/>
              </w:rPr>
              <w:t>plot=FALSE)</w:t>
            </w:r>
          </w:p>
          <w:p w14:paraId="5393591A" w14:textId="419F2D8F" w:rsidR="009D39F9" w:rsidRPr="00BE5496" w:rsidRDefault="00BE5496" w:rsidP="009D39F9">
            <w:pPr>
              <w:spacing w:line="360" w:lineRule="auto"/>
              <w:rPr>
                <w:rFonts w:asciiTheme="majorHAnsi" w:hAnsiTheme="majorHAnsi"/>
                <w:i/>
                <w:lang w:bidi="en-US"/>
              </w:rPr>
            </w:pPr>
            <w:r w:rsidRPr="00BE5496">
              <w:rPr>
                <w:rFonts w:asciiTheme="majorHAnsi" w:hAnsiTheme="majorHAnsi"/>
                <w:i/>
                <w:lang w:bidi="en-US"/>
              </w:rPr>
              <w:lastRenderedPageBreak/>
              <w:t xml:space="preserve">Write down the call </w:t>
            </w:r>
            <w:r>
              <w:rPr>
                <w:rFonts w:asciiTheme="majorHAnsi" w:hAnsiTheme="majorHAnsi"/>
                <w:i/>
                <w:lang w:bidi="en-US"/>
              </w:rPr>
              <w:t xml:space="preserve">(i.e., including all the numbers) </w:t>
            </w:r>
            <w:r w:rsidRPr="00BE5496">
              <w:rPr>
                <w:rFonts w:asciiTheme="majorHAnsi" w:hAnsiTheme="majorHAnsi"/>
                <w:i/>
                <w:lang w:bidi="en-US"/>
              </w:rPr>
              <w:t>here:</w:t>
            </w:r>
          </w:p>
          <w:p w14:paraId="1BD023F9" w14:textId="77777777" w:rsidR="00BE5496" w:rsidRDefault="00BE5496" w:rsidP="009D39F9">
            <w:pPr>
              <w:spacing w:line="360" w:lineRule="auto"/>
              <w:rPr>
                <w:rFonts w:asciiTheme="minorHAnsi" w:hAnsiTheme="minorHAnsi"/>
                <w:color w:val="4F6228" w:themeColor="accent3" w:themeShade="80"/>
              </w:rPr>
            </w:pPr>
          </w:p>
          <w:p w14:paraId="3CFCF0C2" w14:textId="77777777" w:rsidR="004B5FDD" w:rsidRDefault="004B5FDD" w:rsidP="009D39F9">
            <w:pPr>
              <w:spacing w:line="360" w:lineRule="auto"/>
              <w:rPr>
                <w:rFonts w:asciiTheme="minorHAnsi" w:hAnsiTheme="minorHAnsi"/>
                <w:color w:val="4F6228" w:themeColor="accent3" w:themeShade="80"/>
              </w:rPr>
            </w:pPr>
          </w:p>
          <w:p w14:paraId="4EAD2408" w14:textId="77777777" w:rsidR="004B5FDD" w:rsidRDefault="004B5FDD" w:rsidP="009D39F9">
            <w:pPr>
              <w:spacing w:line="360" w:lineRule="auto"/>
              <w:rPr>
                <w:rFonts w:asciiTheme="minorHAnsi" w:hAnsiTheme="minorHAnsi"/>
                <w:color w:val="4F6228" w:themeColor="accent3" w:themeShade="80"/>
              </w:rPr>
            </w:pPr>
          </w:p>
          <w:p w14:paraId="634C33C6" w14:textId="77777777" w:rsidR="004B5FDD" w:rsidRDefault="004B5FDD" w:rsidP="009D39F9">
            <w:pPr>
              <w:spacing w:line="360" w:lineRule="auto"/>
              <w:rPr>
                <w:rFonts w:asciiTheme="minorHAnsi" w:hAnsiTheme="minorHAnsi"/>
                <w:color w:val="4F6228" w:themeColor="accent3" w:themeShade="80"/>
              </w:rPr>
            </w:pPr>
          </w:p>
          <w:p w14:paraId="7D6B3035" w14:textId="77777777" w:rsidR="004B5FDD" w:rsidRDefault="004B5FDD" w:rsidP="009D39F9">
            <w:pPr>
              <w:spacing w:line="360" w:lineRule="auto"/>
              <w:rPr>
                <w:rFonts w:asciiTheme="minorHAnsi" w:hAnsiTheme="minorHAnsi"/>
                <w:color w:val="4F6228" w:themeColor="accent3" w:themeShade="80"/>
              </w:rPr>
            </w:pPr>
          </w:p>
          <w:p w14:paraId="038FFCDA" w14:textId="77777777" w:rsidR="004B5FDD" w:rsidRDefault="004B5FDD" w:rsidP="009D39F9">
            <w:pPr>
              <w:spacing w:line="360" w:lineRule="auto"/>
              <w:rPr>
                <w:rFonts w:asciiTheme="minorHAnsi" w:hAnsiTheme="minorHAnsi"/>
                <w:color w:val="4F6228" w:themeColor="accent3" w:themeShade="80"/>
              </w:rPr>
            </w:pPr>
          </w:p>
          <w:p w14:paraId="14255612" w14:textId="77777777" w:rsidR="004B5FDD" w:rsidRDefault="004B5FDD" w:rsidP="009D39F9">
            <w:pPr>
              <w:spacing w:line="360" w:lineRule="auto"/>
              <w:rPr>
                <w:rFonts w:asciiTheme="minorHAnsi" w:hAnsiTheme="minorHAnsi"/>
                <w:color w:val="4F6228" w:themeColor="accent3" w:themeShade="80"/>
              </w:rPr>
            </w:pPr>
          </w:p>
          <w:p w14:paraId="7763AAE8" w14:textId="77777777" w:rsidR="004B5FDD" w:rsidRPr="009D39F9" w:rsidRDefault="004B5FDD" w:rsidP="009D39F9">
            <w:pPr>
              <w:spacing w:line="360" w:lineRule="auto"/>
              <w:rPr>
                <w:rFonts w:ascii="Consolas" w:hAnsi="Consolas"/>
                <w:sz w:val="22"/>
                <w:szCs w:val="22"/>
              </w:rPr>
            </w:pPr>
          </w:p>
          <w:p w14:paraId="20C449E4" w14:textId="4B498F8E" w:rsidR="00D87966" w:rsidRDefault="009D39F9" w:rsidP="00AC6206">
            <w:pPr>
              <w:pStyle w:val="RcodeStyle"/>
              <w:spacing w:line="360" w:lineRule="auto"/>
              <w:ind w:left="0" w:firstLine="0"/>
              <w:rPr>
                <w:rFonts w:asciiTheme="majorHAnsi" w:hAnsiTheme="majorHAnsi"/>
                <w:sz w:val="24"/>
                <w:szCs w:val="24"/>
              </w:rPr>
            </w:pPr>
            <w:r w:rsidRPr="009D39F9">
              <w:rPr>
                <w:rFonts w:asciiTheme="majorHAnsi" w:hAnsiTheme="majorHAnsi"/>
                <w:b/>
                <w:sz w:val="24"/>
                <w:szCs w:val="24"/>
              </w:rPr>
              <w:t>b)</w:t>
            </w:r>
            <w:r>
              <w:rPr>
                <w:rFonts w:asciiTheme="majorHAnsi" w:hAnsiTheme="majorHAnsi"/>
                <w:sz w:val="24"/>
                <w:szCs w:val="24"/>
              </w:rPr>
              <w:t xml:space="preserve"> </w:t>
            </w:r>
            <w:r w:rsidR="00D87966" w:rsidRPr="0072042E">
              <w:rPr>
                <w:rFonts w:asciiTheme="majorHAnsi" w:hAnsiTheme="majorHAnsi"/>
                <w:i/>
                <w:sz w:val="24"/>
                <w:szCs w:val="24"/>
              </w:rPr>
              <w:t xml:space="preserve">How does the posterior change when you use a more diffuse prior (with a higher </w:t>
            </w:r>
            <w:r w:rsidR="009A1F1C">
              <w:rPr>
                <w:rFonts w:asciiTheme="majorHAnsi" w:hAnsiTheme="majorHAnsi"/>
                <w:i/>
                <w:sz w:val="24"/>
                <w:szCs w:val="24"/>
              </w:rPr>
              <w:t>sigma</w:t>
            </w:r>
            <w:r w:rsidR="00D87966" w:rsidRPr="0072042E">
              <w:rPr>
                <w:rFonts w:asciiTheme="majorHAnsi" w:hAnsiTheme="majorHAnsi"/>
                <w:i/>
                <w:sz w:val="24"/>
                <w:szCs w:val="24"/>
              </w:rPr>
              <w:t>)?</w:t>
            </w:r>
          </w:p>
          <w:p w14:paraId="0FD8422D" w14:textId="77777777" w:rsidR="00D87966" w:rsidRDefault="00D87966" w:rsidP="00AC6206">
            <w:pPr>
              <w:pStyle w:val="RcodeStyle"/>
              <w:spacing w:line="360" w:lineRule="auto"/>
              <w:ind w:left="0" w:firstLine="0"/>
              <w:rPr>
                <w:rFonts w:asciiTheme="majorHAnsi" w:hAnsiTheme="majorHAnsi"/>
                <w:sz w:val="24"/>
                <w:szCs w:val="24"/>
              </w:rPr>
            </w:pPr>
          </w:p>
          <w:p w14:paraId="3C860679" w14:textId="77777777" w:rsidR="004B5FDD" w:rsidRDefault="004B5FDD" w:rsidP="00AC6206">
            <w:pPr>
              <w:pStyle w:val="RcodeStyle"/>
              <w:spacing w:line="360" w:lineRule="auto"/>
              <w:ind w:left="0" w:firstLine="0"/>
              <w:rPr>
                <w:rFonts w:asciiTheme="majorHAnsi" w:hAnsiTheme="majorHAnsi"/>
                <w:sz w:val="24"/>
                <w:szCs w:val="24"/>
              </w:rPr>
            </w:pPr>
          </w:p>
          <w:p w14:paraId="7CB3357B" w14:textId="77777777" w:rsidR="004B5FDD" w:rsidRDefault="004B5FDD" w:rsidP="00AC6206">
            <w:pPr>
              <w:pStyle w:val="RcodeStyle"/>
              <w:spacing w:line="360" w:lineRule="auto"/>
              <w:ind w:left="0" w:firstLine="0"/>
              <w:rPr>
                <w:rFonts w:asciiTheme="majorHAnsi" w:hAnsiTheme="majorHAnsi"/>
                <w:sz w:val="24"/>
                <w:szCs w:val="24"/>
              </w:rPr>
            </w:pPr>
          </w:p>
          <w:p w14:paraId="0217B49C" w14:textId="77777777" w:rsidR="004B5FDD" w:rsidRDefault="004B5FDD" w:rsidP="00AC6206">
            <w:pPr>
              <w:pStyle w:val="RcodeStyle"/>
              <w:spacing w:line="360" w:lineRule="auto"/>
              <w:ind w:left="0" w:firstLine="0"/>
              <w:rPr>
                <w:rFonts w:asciiTheme="majorHAnsi" w:hAnsiTheme="majorHAnsi"/>
                <w:sz w:val="24"/>
                <w:szCs w:val="24"/>
              </w:rPr>
            </w:pPr>
          </w:p>
          <w:p w14:paraId="62788123" w14:textId="77777777" w:rsidR="004B5FDD" w:rsidRDefault="004B5FDD" w:rsidP="00AC6206">
            <w:pPr>
              <w:pStyle w:val="RcodeStyle"/>
              <w:spacing w:line="360" w:lineRule="auto"/>
              <w:ind w:left="0" w:firstLine="0"/>
              <w:rPr>
                <w:rFonts w:asciiTheme="majorHAnsi" w:hAnsiTheme="majorHAnsi"/>
                <w:sz w:val="24"/>
                <w:szCs w:val="24"/>
              </w:rPr>
            </w:pPr>
          </w:p>
          <w:p w14:paraId="43FF0BF6" w14:textId="77777777" w:rsidR="004B5FDD" w:rsidRDefault="004B5FDD" w:rsidP="00AC6206">
            <w:pPr>
              <w:pStyle w:val="RcodeStyle"/>
              <w:spacing w:line="360" w:lineRule="auto"/>
              <w:ind w:left="0" w:firstLine="0"/>
              <w:rPr>
                <w:rFonts w:asciiTheme="majorHAnsi" w:hAnsiTheme="majorHAnsi"/>
                <w:sz w:val="24"/>
                <w:szCs w:val="24"/>
              </w:rPr>
            </w:pPr>
          </w:p>
          <w:p w14:paraId="579B01ED" w14:textId="77777777" w:rsidR="00A23844" w:rsidRDefault="00A23844" w:rsidP="00AC6206">
            <w:pPr>
              <w:pStyle w:val="RcodeStyle"/>
              <w:spacing w:line="360" w:lineRule="auto"/>
              <w:ind w:left="0" w:firstLine="0"/>
              <w:rPr>
                <w:rFonts w:asciiTheme="majorHAnsi" w:hAnsiTheme="majorHAnsi"/>
                <w:color w:val="4F6228" w:themeColor="accent3" w:themeShade="80"/>
                <w:sz w:val="24"/>
                <w:szCs w:val="24"/>
              </w:rPr>
            </w:pPr>
          </w:p>
          <w:p w14:paraId="45A0733A" w14:textId="77777777" w:rsidR="004B5FDD" w:rsidRDefault="004B5FDD" w:rsidP="00AC6206">
            <w:pPr>
              <w:pStyle w:val="RcodeStyle"/>
              <w:spacing w:line="360" w:lineRule="auto"/>
              <w:ind w:left="0" w:firstLine="0"/>
              <w:rPr>
                <w:rFonts w:asciiTheme="majorHAnsi" w:hAnsiTheme="majorHAnsi"/>
                <w:color w:val="4F6228" w:themeColor="accent3" w:themeShade="80"/>
                <w:sz w:val="24"/>
                <w:szCs w:val="24"/>
              </w:rPr>
            </w:pPr>
          </w:p>
          <w:p w14:paraId="3771561B" w14:textId="77777777" w:rsidR="004B5FDD" w:rsidRDefault="004B5FDD" w:rsidP="00AC6206">
            <w:pPr>
              <w:pStyle w:val="RcodeStyle"/>
              <w:spacing w:line="360" w:lineRule="auto"/>
              <w:ind w:left="0" w:firstLine="0"/>
              <w:rPr>
                <w:rFonts w:asciiTheme="majorHAnsi" w:hAnsiTheme="majorHAnsi"/>
                <w:color w:val="4F6228" w:themeColor="accent3" w:themeShade="80"/>
                <w:sz w:val="24"/>
                <w:szCs w:val="24"/>
              </w:rPr>
            </w:pPr>
          </w:p>
          <w:p w14:paraId="1B1E6882" w14:textId="77777777" w:rsidR="004B5FDD" w:rsidRDefault="004B5FDD" w:rsidP="00AC6206">
            <w:pPr>
              <w:pStyle w:val="RcodeStyle"/>
              <w:spacing w:line="360" w:lineRule="auto"/>
              <w:ind w:left="0" w:firstLine="0"/>
              <w:rPr>
                <w:rFonts w:asciiTheme="majorHAnsi" w:hAnsiTheme="majorHAnsi"/>
                <w:sz w:val="24"/>
                <w:szCs w:val="24"/>
              </w:rPr>
            </w:pPr>
          </w:p>
          <w:p w14:paraId="766F7CC1" w14:textId="3D159D7D" w:rsidR="00D87966" w:rsidRPr="009D39F9" w:rsidRDefault="009D39F9" w:rsidP="00AC6206">
            <w:pPr>
              <w:pStyle w:val="RcodeStyle"/>
              <w:spacing w:line="360" w:lineRule="auto"/>
              <w:ind w:left="0" w:firstLine="0"/>
              <w:rPr>
                <w:rFonts w:asciiTheme="majorHAnsi" w:hAnsiTheme="majorHAnsi"/>
                <w:b/>
                <w:sz w:val="24"/>
                <w:szCs w:val="24"/>
              </w:rPr>
            </w:pPr>
            <w:r w:rsidRPr="009D39F9">
              <w:rPr>
                <w:rFonts w:asciiTheme="majorHAnsi" w:hAnsiTheme="majorHAnsi"/>
                <w:b/>
                <w:sz w:val="24"/>
                <w:szCs w:val="24"/>
              </w:rPr>
              <w:t>c)</w:t>
            </w:r>
            <w:r>
              <w:rPr>
                <w:rFonts w:asciiTheme="majorHAnsi" w:hAnsiTheme="majorHAnsi"/>
                <w:b/>
                <w:sz w:val="24"/>
                <w:szCs w:val="24"/>
              </w:rPr>
              <w:t xml:space="preserve"> </w:t>
            </w:r>
            <w:r w:rsidR="0072042E" w:rsidRPr="0072042E">
              <w:rPr>
                <w:rFonts w:asciiTheme="majorHAnsi" w:hAnsiTheme="majorHAnsi"/>
                <w:i/>
                <w:sz w:val="24"/>
                <w:szCs w:val="24"/>
              </w:rPr>
              <w:t xml:space="preserve">How does the posterior change when you increase </w:t>
            </w:r>
            <w:r w:rsidR="00EB17F6">
              <w:rPr>
                <w:rFonts w:asciiTheme="majorHAnsi" w:hAnsiTheme="majorHAnsi"/>
                <w:i/>
                <w:sz w:val="24"/>
                <w:szCs w:val="24"/>
              </w:rPr>
              <w:t>n to 5</w:t>
            </w:r>
            <w:r w:rsidR="0072042E">
              <w:rPr>
                <w:rFonts w:asciiTheme="majorHAnsi" w:hAnsiTheme="majorHAnsi"/>
                <w:i/>
                <w:sz w:val="24"/>
                <w:szCs w:val="24"/>
              </w:rPr>
              <w:t>000?</w:t>
            </w:r>
            <w:r w:rsidR="00A23844">
              <w:rPr>
                <w:rFonts w:asciiTheme="majorHAnsi" w:hAnsiTheme="majorHAnsi"/>
                <w:i/>
                <w:sz w:val="24"/>
                <w:szCs w:val="24"/>
              </w:rPr>
              <w:t xml:space="preserve"> What does this suggest about the posterior distribution when N is large?</w:t>
            </w:r>
          </w:p>
          <w:p w14:paraId="2E11F219" w14:textId="77777777" w:rsidR="00D87966" w:rsidRDefault="00D87966" w:rsidP="00AC6206">
            <w:pPr>
              <w:pStyle w:val="RcodeStyle"/>
              <w:spacing w:line="360" w:lineRule="auto"/>
              <w:ind w:left="0" w:firstLine="0"/>
              <w:rPr>
                <w:rFonts w:asciiTheme="majorHAnsi" w:hAnsiTheme="majorHAnsi"/>
                <w:sz w:val="24"/>
                <w:szCs w:val="24"/>
              </w:rPr>
            </w:pPr>
          </w:p>
          <w:p w14:paraId="789C0995" w14:textId="77777777" w:rsidR="002B49D0" w:rsidRDefault="002B49D0" w:rsidP="004B5FDD">
            <w:pPr>
              <w:pStyle w:val="RcodeStyle"/>
              <w:spacing w:line="360" w:lineRule="auto"/>
              <w:ind w:left="0" w:firstLine="0"/>
              <w:rPr>
                <w:rFonts w:asciiTheme="minorHAnsi" w:hAnsiTheme="minorHAnsi"/>
                <w:color w:val="4F6228" w:themeColor="accent3" w:themeShade="80"/>
                <w:sz w:val="24"/>
                <w:szCs w:val="24"/>
              </w:rPr>
            </w:pPr>
          </w:p>
          <w:p w14:paraId="2A7AAA98" w14:textId="77777777" w:rsidR="004B5FDD" w:rsidRDefault="004B5FDD" w:rsidP="004B5FDD">
            <w:pPr>
              <w:pStyle w:val="RcodeStyle"/>
              <w:spacing w:line="360" w:lineRule="auto"/>
              <w:ind w:left="0" w:firstLine="0"/>
              <w:rPr>
                <w:rFonts w:asciiTheme="minorHAnsi" w:hAnsiTheme="minorHAnsi"/>
                <w:color w:val="4F6228" w:themeColor="accent3" w:themeShade="80"/>
                <w:sz w:val="24"/>
                <w:szCs w:val="24"/>
              </w:rPr>
            </w:pPr>
          </w:p>
          <w:p w14:paraId="3EEF54F9" w14:textId="77777777" w:rsidR="004B5FDD" w:rsidRDefault="004B5FDD" w:rsidP="004B5FDD">
            <w:pPr>
              <w:pStyle w:val="RcodeStyle"/>
              <w:spacing w:line="360" w:lineRule="auto"/>
              <w:ind w:left="0" w:firstLine="0"/>
              <w:rPr>
                <w:rFonts w:asciiTheme="minorHAnsi" w:hAnsiTheme="minorHAnsi"/>
                <w:color w:val="4F6228" w:themeColor="accent3" w:themeShade="80"/>
                <w:sz w:val="24"/>
                <w:szCs w:val="24"/>
              </w:rPr>
            </w:pPr>
          </w:p>
          <w:p w14:paraId="3366A335" w14:textId="77777777" w:rsidR="004B5FDD" w:rsidRDefault="004B5FDD" w:rsidP="004B5FDD">
            <w:pPr>
              <w:pStyle w:val="RcodeStyle"/>
              <w:spacing w:line="360" w:lineRule="auto"/>
              <w:ind w:left="0" w:firstLine="0"/>
              <w:rPr>
                <w:rFonts w:asciiTheme="minorHAnsi" w:hAnsiTheme="minorHAnsi"/>
                <w:color w:val="4F6228" w:themeColor="accent3" w:themeShade="80"/>
                <w:sz w:val="24"/>
                <w:szCs w:val="24"/>
              </w:rPr>
            </w:pPr>
          </w:p>
          <w:p w14:paraId="1528887A" w14:textId="77777777" w:rsidR="004B5FDD" w:rsidRDefault="004B5FDD" w:rsidP="004B5FDD">
            <w:pPr>
              <w:pStyle w:val="RcodeStyle"/>
              <w:spacing w:line="360" w:lineRule="auto"/>
              <w:ind w:left="0" w:firstLine="0"/>
              <w:rPr>
                <w:rFonts w:asciiTheme="minorHAnsi" w:hAnsiTheme="minorHAnsi"/>
                <w:color w:val="4F6228" w:themeColor="accent3" w:themeShade="80"/>
                <w:sz w:val="24"/>
                <w:szCs w:val="24"/>
              </w:rPr>
            </w:pPr>
          </w:p>
          <w:p w14:paraId="4F0860CC" w14:textId="77777777" w:rsidR="004B5FDD" w:rsidRDefault="004B5FDD" w:rsidP="004B5FDD">
            <w:pPr>
              <w:pStyle w:val="RcodeStyle"/>
              <w:spacing w:line="360" w:lineRule="auto"/>
              <w:ind w:left="0" w:firstLine="0"/>
              <w:rPr>
                <w:rFonts w:asciiTheme="minorHAnsi" w:hAnsiTheme="minorHAnsi"/>
                <w:color w:val="4F6228" w:themeColor="accent3" w:themeShade="80"/>
                <w:sz w:val="24"/>
                <w:szCs w:val="24"/>
              </w:rPr>
            </w:pPr>
          </w:p>
          <w:p w14:paraId="0F765FF5" w14:textId="77777777" w:rsidR="004B5FDD" w:rsidRDefault="004B5FDD" w:rsidP="004B5FDD">
            <w:pPr>
              <w:pStyle w:val="RcodeStyle"/>
              <w:spacing w:line="360" w:lineRule="auto"/>
              <w:ind w:left="0" w:firstLine="0"/>
              <w:rPr>
                <w:rFonts w:asciiTheme="minorHAnsi" w:hAnsiTheme="minorHAnsi"/>
                <w:color w:val="4F6228" w:themeColor="accent3" w:themeShade="80"/>
                <w:sz w:val="24"/>
                <w:szCs w:val="24"/>
              </w:rPr>
            </w:pPr>
          </w:p>
          <w:p w14:paraId="4B4BF86B" w14:textId="77777777" w:rsidR="004B5FDD" w:rsidRDefault="004B5FDD" w:rsidP="004B5FDD">
            <w:pPr>
              <w:pStyle w:val="RcodeStyle"/>
              <w:spacing w:line="360" w:lineRule="auto"/>
              <w:ind w:left="0" w:firstLine="0"/>
              <w:rPr>
                <w:rFonts w:asciiTheme="minorHAnsi" w:hAnsiTheme="minorHAnsi"/>
                <w:color w:val="4F6228" w:themeColor="accent3" w:themeShade="80"/>
                <w:sz w:val="24"/>
                <w:szCs w:val="24"/>
              </w:rPr>
            </w:pPr>
          </w:p>
          <w:p w14:paraId="5BD27547" w14:textId="46135CAE" w:rsidR="004B5FDD" w:rsidRPr="002B49D0" w:rsidRDefault="004B5FDD" w:rsidP="004B5FDD">
            <w:pPr>
              <w:pStyle w:val="RcodeStyle"/>
              <w:spacing w:line="360" w:lineRule="auto"/>
              <w:ind w:left="0" w:firstLine="0"/>
              <w:rPr>
                <w:rFonts w:asciiTheme="minorHAnsi" w:hAnsiTheme="minorHAnsi"/>
                <w:color w:val="4F6228" w:themeColor="accent3" w:themeShade="80"/>
                <w:sz w:val="24"/>
                <w:szCs w:val="24"/>
              </w:rPr>
            </w:pPr>
          </w:p>
        </w:tc>
      </w:tr>
    </w:tbl>
    <w:p w14:paraId="4F38B792" w14:textId="77777777" w:rsidR="0093164B" w:rsidRDefault="0093164B" w:rsidP="00AC6206">
      <w:pPr>
        <w:spacing w:line="360" w:lineRule="auto"/>
        <w:rPr>
          <w:rFonts w:ascii="Helvetica" w:hAnsi="Helvetica" w:cs="Helvetica"/>
          <w:lang w:val="en-US" w:bidi="en-US"/>
        </w:rPr>
      </w:pPr>
    </w:p>
    <w:p w14:paraId="41B1DDB4" w14:textId="71116974" w:rsidR="00A65D29" w:rsidRPr="00D87966" w:rsidRDefault="00D87966" w:rsidP="00A65D29">
      <w:pPr>
        <w:spacing w:line="360" w:lineRule="auto"/>
        <w:rPr>
          <w:rFonts w:ascii="Helvetica" w:hAnsi="Helvetica" w:cs="Helvetica"/>
          <w:b/>
          <w:lang w:val="en-US" w:bidi="en-US"/>
        </w:rPr>
      </w:pPr>
      <w:r w:rsidRPr="00D87966">
        <w:rPr>
          <w:rFonts w:ascii="Helvetica" w:hAnsi="Helvetica" w:cs="Helvetica"/>
          <w:b/>
          <w:lang w:val="en-US" w:bidi="en-US"/>
        </w:rPr>
        <w:t>Another known variance example</w:t>
      </w:r>
    </w:p>
    <w:p w14:paraId="410E45FE" w14:textId="5B9FE648" w:rsidR="00D538CC" w:rsidRDefault="00056193" w:rsidP="00D87966">
      <w:pPr>
        <w:spacing w:line="360" w:lineRule="auto"/>
        <w:rPr>
          <w:rFonts w:ascii="Helvetica" w:hAnsi="Helvetica"/>
        </w:rPr>
      </w:pPr>
      <w:r w:rsidRPr="00D87966">
        <w:rPr>
          <w:rFonts w:ascii="Helvetica" w:hAnsi="Helvetica"/>
        </w:rPr>
        <w:t xml:space="preserve">Howard et al. (2000) describe a Bayesian analysis of the effects of a </w:t>
      </w:r>
      <w:r w:rsidRPr="00D87966">
        <w:rPr>
          <w:rFonts w:ascii="Helvetica" w:hAnsi="Helvetica"/>
          <w:i/>
        </w:rPr>
        <w:t>Psychology of Healthy Lifestyles</w:t>
      </w:r>
      <w:r w:rsidRPr="00D87966">
        <w:rPr>
          <w:rFonts w:ascii="Helvetica" w:hAnsi="Helvetica"/>
        </w:rPr>
        <w:t xml:space="preserve"> course on student alcohol consumption. They compare the Bayesian analysis to meta-analysis and </w:t>
      </w:r>
      <w:proofErr w:type="spellStart"/>
      <w:r w:rsidRPr="00D87966">
        <w:rPr>
          <w:rFonts w:ascii="Helvetica" w:hAnsi="Helvetica"/>
        </w:rPr>
        <w:t>frequentist</w:t>
      </w:r>
      <w:proofErr w:type="spellEnd"/>
      <w:r w:rsidRPr="00D87966">
        <w:rPr>
          <w:rFonts w:ascii="Helvetica" w:hAnsi="Helvetica"/>
        </w:rPr>
        <w:t xml:space="preserve"> inference. The present example reproduces part of their a</w:t>
      </w:r>
      <w:r w:rsidR="00D538CC">
        <w:rPr>
          <w:rFonts w:ascii="Helvetica" w:hAnsi="Helvetica"/>
        </w:rPr>
        <w:t>nalysis (and only for Study 1).</w:t>
      </w:r>
    </w:p>
    <w:p w14:paraId="5F932C6A" w14:textId="17E96FC7" w:rsidR="00056193" w:rsidRPr="00D87966" w:rsidRDefault="00D538CC" w:rsidP="00D538CC">
      <w:pPr>
        <w:spacing w:line="360" w:lineRule="auto"/>
        <w:rPr>
          <w:rFonts w:ascii="Helvetica" w:hAnsi="Helvetica"/>
        </w:rPr>
      </w:pPr>
      <w:r>
        <w:rPr>
          <w:rFonts w:ascii="Helvetica" w:hAnsi="Helvetica"/>
        </w:rPr>
        <w:t xml:space="preserve">   </w:t>
      </w:r>
      <w:r w:rsidR="00056193" w:rsidRPr="00D87966">
        <w:rPr>
          <w:rFonts w:ascii="Helvetica" w:hAnsi="Helvetica"/>
        </w:rPr>
        <w:t>The outcome measure was the self-reported increase in alcoholic drinks per week over the duration of the course. The treatment group received 6 hours instruction on the potential adverse effects of alcohol consumption in young people. Data were also collected for a control group (enrolled on different courses). The treatment group (</w:t>
      </w:r>
      <w:r w:rsidR="00056193" w:rsidRPr="00D87966">
        <w:rPr>
          <w:rFonts w:ascii="Helvetica" w:hAnsi="Helvetica"/>
          <w:i/>
        </w:rPr>
        <w:t>M</w:t>
      </w:r>
      <w:r w:rsidR="00056193" w:rsidRPr="00D87966">
        <w:rPr>
          <w:rFonts w:ascii="Helvetica" w:hAnsi="Helvetica"/>
        </w:rPr>
        <w:t xml:space="preserve"> = 1.58, </w:t>
      </w:r>
      <w:r w:rsidR="00056193" w:rsidRPr="00D87966">
        <w:rPr>
          <w:rFonts w:ascii="Helvetica" w:hAnsi="Helvetica"/>
          <w:i/>
        </w:rPr>
        <w:t>SD</w:t>
      </w:r>
      <w:r w:rsidR="00056193" w:rsidRPr="00D87966">
        <w:rPr>
          <w:rFonts w:ascii="Helvetica" w:hAnsi="Helvetica"/>
        </w:rPr>
        <w:t xml:space="preserve"> = 2.19, </w:t>
      </w:r>
      <w:r w:rsidR="00056193" w:rsidRPr="00D87966">
        <w:rPr>
          <w:rFonts w:ascii="Helvetica" w:hAnsi="Helvetica"/>
          <w:i/>
        </w:rPr>
        <w:t>n</w:t>
      </w:r>
      <w:r w:rsidR="00056193" w:rsidRPr="00D87966">
        <w:rPr>
          <w:rFonts w:ascii="Helvetica" w:hAnsi="Helvetica"/>
        </w:rPr>
        <w:t xml:space="preserve"> = 13) increased their alcohol consumption less than the control group (</w:t>
      </w:r>
      <w:r w:rsidR="00056193" w:rsidRPr="00D87966">
        <w:rPr>
          <w:rFonts w:ascii="Helvetica" w:hAnsi="Helvetica"/>
          <w:i/>
        </w:rPr>
        <w:t>M</w:t>
      </w:r>
      <w:r w:rsidR="00056193" w:rsidRPr="00D87966">
        <w:rPr>
          <w:rFonts w:ascii="Helvetica" w:hAnsi="Helvetica"/>
        </w:rPr>
        <w:t xml:space="preserve"> = 2.21, </w:t>
      </w:r>
      <w:r w:rsidR="00056193" w:rsidRPr="00D87966">
        <w:rPr>
          <w:rFonts w:ascii="Helvetica" w:hAnsi="Helvetica"/>
          <w:i/>
        </w:rPr>
        <w:t>SD</w:t>
      </w:r>
      <w:r w:rsidR="00056193" w:rsidRPr="00D87966">
        <w:rPr>
          <w:rFonts w:ascii="Helvetica" w:hAnsi="Helvetica"/>
        </w:rPr>
        <w:t xml:space="preserve"> = 2.98, </w:t>
      </w:r>
      <w:r w:rsidR="00056193" w:rsidRPr="00D87966">
        <w:rPr>
          <w:rFonts w:ascii="Helvetica" w:hAnsi="Helvetica"/>
          <w:i/>
        </w:rPr>
        <w:t>n</w:t>
      </w:r>
      <w:r>
        <w:rPr>
          <w:rFonts w:ascii="Helvetica" w:hAnsi="Helvetica"/>
        </w:rPr>
        <w:t xml:space="preserve"> = 36).</w:t>
      </w:r>
      <w:r w:rsidR="00167F72">
        <w:rPr>
          <w:rFonts w:ascii="Helvetica" w:hAnsi="Helvetica"/>
        </w:rPr>
        <w:t xml:space="preserve"> The difference in means was </w:t>
      </w:r>
      <w:r w:rsidR="00AA5644">
        <w:rPr>
          <w:rFonts w:ascii="Helvetica" w:hAnsi="Helvetica"/>
        </w:rPr>
        <w:t xml:space="preserve">not </w:t>
      </w:r>
      <w:r w:rsidR="00167F72">
        <w:rPr>
          <w:rFonts w:ascii="Helvetica" w:hAnsi="Helvetica"/>
        </w:rPr>
        <w:t>s</w:t>
      </w:r>
      <w:r w:rsidR="00B56687">
        <w:rPr>
          <w:rFonts w:ascii="Helvetica" w:hAnsi="Helvetica"/>
        </w:rPr>
        <w:t xml:space="preserve">tatistically significant and reported as </w:t>
      </w:r>
      <w:proofErr w:type="gramStart"/>
      <w:r w:rsidR="00C215E7" w:rsidRPr="00CF29B5">
        <w:rPr>
          <w:rFonts w:ascii="Helvetica" w:hAnsi="Helvetica"/>
          <w:i/>
        </w:rPr>
        <w:t>t</w:t>
      </w:r>
      <w:r w:rsidR="00C215E7">
        <w:rPr>
          <w:rFonts w:ascii="Helvetica" w:hAnsi="Helvetica"/>
        </w:rPr>
        <w:t>(</w:t>
      </w:r>
      <w:proofErr w:type="gramEnd"/>
      <w:r w:rsidR="00C215E7">
        <w:rPr>
          <w:rFonts w:ascii="Helvetica" w:hAnsi="Helvetica"/>
        </w:rPr>
        <w:t xml:space="preserve">47) = </w:t>
      </w:r>
      <w:r w:rsidR="00CF29B5">
        <w:rPr>
          <w:rFonts w:ascii="Helvetica" w:hAnsi="Helvetica"/>
        </w:rPr>
        <w:t xml:space="preserve">0.70, </w:t>
      </w:r>
      <w:r w:rsidR="00CF29B5" w:rsidRPr="00CF29B5">
        <w:rPr>
          <w:rFonts w:ascii="Helvetica" w:hAnsi="Helvetica"/>
          <w:i/>
        </w:rPr>
        <w:t>SE</w:t>
      </w:r>
      <w:r w:rsidR="00CF29B5">
        <w:rPr>
          <w:rFonts w:ascii="Helvetica" w:hAnsi="Helvetica"/>
        </w:rPr>
        <w:t xml:space="preserve"> = 0.90</w:t>
      </w:r>
      <w:r w:rsidR="00C215E7">
        <w:rPr>
          <w:rFonts w:ascii="Helvetica" w:hAnsi="Helvetica"/>
        </w:rPr>
        <w:t xml:space="preserve">, </w:t>
      </w:r>
      <w:r w:rsidR="00CF29B5" w:rsidRPr="00CF29B5">
        <w:rPr>
          <w:rFonts w:ascii="Helvetica" w:hAnsi="Helvetica"/>
          <w:i/>
        </w:rPr>
        <w:t>p</w:t>
      </w:r>
      <w:r w:rsidR="00CF29B5">
        <w:rPr>
          <w:rFonts w:ascii="Helvetica" w:hAnsi="Helvetica"/>
        </w:rPr>
        <w:t xml:space="preserve"> = .48</w:t>
      </w:r>
      <w:r w:rsidR="000C7720">
        <w:rPr>
          <w:rFonts w:ascii="Helvetica" w:hAnsi="Helvetica"/>
        </w:rPr>
        <w:t>, 95% CI [</w:t>
      </w:r>
      <w:r w:rsidR="00B01056">
        <w:rPr>
          <w:rFonts w:ascii="Helvetica" w:hAnsi="Helvetica"/>
        </w:rPr>
        <w:t>-1.2, 2.5</w:t>
      </w:r>
      <w:r w:rsidR="000C7720">
        <w:rPr>
          <w:rFonts w:ascii="Helvetica" w:hAnsi="Helvetica"/>
        </w:rPr>
        <w:t>].</w:t>
      </w:r>
    </w:p>
    <w:p w14:paraId="2F7F68CD" w14:textId="39A9EBE8" w:rsidR="00D538CC" w:rsidRDefault="00D538CC" w:rsidP="00506C0F">
      <w:pPr>
        <w:spacing w:line="360" w:lineRule="auto"/>
        <w:rPr>
          <w:rFonts w:ascii="Helvetica" w:hAnsi="Helvetica"/>
        </w:rPr>
      </w:pPr>
      <w:r>
        <w:rPr>
          <w:rFonts w:ascii="Helvetica" w:hAnsi="Helvetica"/>
        </w:rPr>
        <w:t xml:space="preserve">   </w:t>
      </w:r>
      <w:r w:rsidR="00056193" w:rsidRPr="00D87966">
        <w:rPr>
          <w:rFonts w:ascii="Helvetica" w:hAnsi="Helvetica"/>
        </w:rPr>
        <w:t xml:space="preserve">Howard et al. set up priors separately for each group and compared subjective priors for a ‘confident optimist’ and a ‘confident pessimist’ with </w:t>
      </w:r>
      <w:r w:rsidR="00056193" w:rsidRPr="00D538CC">
        <w:rPr>
          <w:rFonts w:ascii="Symbol" w:hAnsi="Symbol"/>
        </w:rPr>
        <w:t></w:t>
      </w:r>
      <w:r w:rsidR="00056193" w:rsidRPr="00D87966">
        <w:rPr>
          <w:rFonts w:ascii="Helvetica" w:hAnsi="Helvetica"/>
          <w:i/>
          <w:vertAlign w:val="subscript"/>
        </w:rPr>
        <w:t>prior</w:t>
      </w:r>
      <w:r w:rsidR="00056193" w:rsidRPr="00D87966">
        <w:rPr>
          <w:rFonts w:ascii="Helvetica" w:hAnsi="Helvetica"/>
        </w:rPr>
        <w:t xml:space="preserve"> = 0.5. The confident optimist anticipates a mean increase of only 1.5 drinks in the treatment group compared to an increase of 5.5 in the control group. The confident pessimist anticipates both groups increase by 5.5 drinks per week. For a normally distributed prior this indicates that both the optimist and pessimist are around 95% certain that the increase will be within ± 2</w:t>
      </w:r>
      <w:r w:rsidR="00056193" w:rsidRPr="00D87966">
        <w:rPr>
          <w:rFonts w:ascii="Helvetica" w:hAnsi="Helvetica"/>
        </w:rPr>
        <w:t></w:t>
      </w:r>
      <w:r w:rsidR="00056193" w:rsidRPr="00D87966">
        <w:rPr>
          <w:rFonts w:ascii="Helvetica" w:hAnsi="Helvetica"/>
        </w:rPr>
        <w:t></w:t>
      </w:r>
      <w:r w:rsidR="00056193" w:rsidRPr="00D87966">
        <w:rPr>
          <w:rFonts w:ascii="Helvetica" w:hAnsi="Helvetica"/>
        </w:rPr>
        <w:t xml:space="preserve">(i.e.,  ± </w:t>
      </w:r>
      <w:r>
        <w:rPr>
          <w:rFonts w:ascii="Helvetica" w:hAnsi="Helvetica"/>
        </w:rPr>
        <w:t>1 drink per week) of the prior.</w:t>
      </w:r>
    </w:p>
    <w:p w14:paraId="45E3ED72" w14:textId="77777777" w:rsidR="004B5FDD" w:rsidRPr="00506C0F" w:rsidRDefault="004B5FDD" w:rsidP="00506C0F">
      <w:pPr>
        <w:spacing w:line="360" w:lineRule="auto"/>
        <w:rPr>
          <w:rFonts w:ascii="Helvetica" w:hAnsi="Helvetica"/>
        </w:rPr>
      </w:pPr>
    </w:p>
    <w:tbl>
      <w:tblPr>
        <w:tblStyle w:val="TableGrid"/>
        <w:tblW w:w="0" w:type="auto"/>
        <w:tblLook w:val="04A0" w:firstRow="1" w:lastRow="0" w:firstColumn="1" w:lastColumn="0" w:noHBand="0" w:noVBand="1"/>
      </w:tblPr>
      <w:tblGrid>
        <w:gridCol w:w="9280"/>
      </w:tblGrid>
      <w:tr w:rsidR="00D538CC" w14:paraId="77C8DCA7" w14:textId="77777777" w:rsidTr="00D538CC">
        <w:tc>
          <w:tcPr>
            <w:tcW w:w="9280" w:type="dxa"/>
            <w:shd w:val="clear" w:color="auto" w:fill="F2F2F2" w:themeFill="background1" w:themeFillShade="F2"/>
          </w:tcPr>
          <w:p w14:paraId="1E9F522A" w14:textId="0292EC77" w:rsidR="00A01F9F" w:rsidRPr="00A01F9F" w:rsidRDefault="00A01F9F" w:rsidP="00D538CC">
            <w:pPr>
              <w:spacing w:line="360" w:lineRule="auto"/>
              <w:rPr>
                <w:rFonts w:asciiTheme="majorHAnsi" w:hAnsiTheme="majorHAnsi"/>
                <w:b/>
              </w:rPr>
            </w:pPr>
            <w:r w:rsidRPr="00A01F9F">
              <w:rPr>
                <w:rFonts w:asciiTheme="majorHAnsi" w:hAnsiTheme="majorHAnsi"/>
                <w:b/>
              </w:rPr>
              <w:t>Q2</w:t>
            </w:r>
          </w:p>
          <w:p w14:paraId="0675CC0D" w14:textId="2BE76EBB" w:rsidR="00D538CC" w:rsidRDefault="00A01F9F" w:rsidP="00D538CC">
            <w:pPr>
              <w:spacing w:line="360" w:lineRule="auto"/>
              <w:rPr>
                <w:rFonts w:asciiTheme="majorHAnsi" w:hAnsiTheme="majorHAnsi"/>
              </w:rPr>
            </w:pPr>
            <w:r w:rsidRPr="00A01F9F">
              <w:rPr>
                <w:rFonts w:asciiTheme="majorHAnsi" w:hAnsiTheme="majorHAnsi"/>
                <w:b/>
              </w:rPr>
              <w:t>a)</w:t>
            </w:r>
            <w:r>
              <w:rPr>
                <w:rFonts w:asciiTheme="majorHAnsi" w:hAnsiTheme="majorHAnsi"/>
              </w:rPr>
              <w:t xml:space="preserve"> </w:t>
            </w:r>
            <w:r w:rsidR="00D538CC">
              <w:rPr>
                <w:rFonts w:asciiTheme="majorHAnsi" w:hAnsiTheme="majorHAnsi"/>
              </w:rPr>
              <w:t xml:space="preserve">Calculate the posterior variance </w:t>
            </w:r>
            <w:r w:rsidR="009D39F9">
              <w:rPr>
                <w:rFonts w:asciiTheme="majorHAnsi" w:hAnsiTheme="majorHAnsi"/>
              </w:rPr>
              <w:t xml:space="preserve">for the difference (increase) in drinks per week between the groups. (We suggest you use R as a calculator for this part, but you could also use a </w:t>
            </w:r>
            <w:proofErr w:type="spellStart"/>
            <w:r w:rsidR="009D39F9">
              <w:rPr>
                <w:rFonts w:asciiTheme="majorHAnsi" w:hAnsiTheme="majorHAnsi"/>
              </w:rPr>
              <w:t>spread</w:t>
            </w:r>
            <w:r w:rsidR="00453650">
              <w:rPr>
                <w:rFonts w:asciiTheme="majorHAnsi" w:hAnsiTheme="majorHAnsi"/>
              </w:rPr>
              <w:t>s</w:t>
            </w:r>
            <w:r w:rsidR="009D39F9">
              <w:rPr>
                <w:rFonts w:asciiTheme="majorHAnsi" w:hAnsiTheme="majorHAnsi"/>
              </w:rPr>
              <w:t>heet</w:t>
            </w:r>
            <w:proofErr w:type="spellEnd"/>
            <w:r w:rsidR="009D39F9">
              <w:rPr>
                <w:rFonts w:asciiTheme="majorHAnsi" w:hAnsiTheme="majorHAnsi"/>
              </w:rPr>
              <w:t xml:space="preserve"> or a calculator</w:t>
            </w:r>
            <w:r w:rsidR="00453650">
              <w:rPr>
                <w:rFonts w:asciiTheme="majorHAnsi" w:hAnsiTheme="majorHAnsi"/>
              </w:rPr>
              <w:t>. Equations are given in the Appendix</w:t>
            </w:r>
            <w:r w:rsidR="009D39F9">
              <w:rPr>
                <w:rFonts w:asciiTheme="majorHAnsi" w:hAnsiTheme="majorHAnsi"/>
              </w:rPr>
              <w:t>). Note that this is the same for the optimistic and pessimistic prior.</w:t>
            </w:r>
          </w:p>
          <w:p w14:paraId="00CB96EA" w14:textId="68E12320" w:rsidR="009D39F9" w:rsidRPr="009D39F9" w:rsidRDefault="00337C18" w:rsidP="00D538CC">
            <w:pPr>
              <w:spacing w:line="360" w:lineRule="auto"/>
              <w:rPr>
                <w:rFonts w:asciiTheme="majorHAnsi" w:hAnsiTheme="majorHAnsi"/>
                <w:i/>
              </w:rPr>
            </w:pPr>
            <w:r>
              <w:rPr>
                <w:rFonts w:asciiTheme="majorHAnsi" w:hAnsiTheme="majorHAnsi"/>
                <w:i/>
              </w:rPr>
              <w:t>Work out the</w:t>
            </w:r>
            <w:r w:rsidR="009D39F9" w:rsidRPr="009D39F9">
              <w:rPr>
                <w:rFonts w:asciiTheme="majorHAnsi" w:hAnsiTheme="majorHAnsi"/>
                <w:i/>
              </w:rPr>
              <w:t xml:space="preserve"> down the posterior variance.</w:t>
            </w:r>
          </w:p>
          <w:p w14:paraId="7848904A" w14:textId="77777777" w:rsidR="00D538CC" w:rsidRDefault="00D538CC" w:rsidP="00D538CC">
            <w:pPr>
              <w:pStyle w:val="RcodeStyle"/>
              <w:spacing w:line="360" w:lineRule="auto"/>
              <w:ind w:left="0" w:firstLine="0"/>
              <w:rPr>
                <w:rFonts w:asciiTheme="majorHAnsi" w:hAnsiTheme="majorHAnsi"/>
                <w:sz w:val="24"/>
                <w:szCs w:val="24"/>
              </w:rPr>
            </w:pPr>
          </w:p>
          <w:p w14:paraId="4AAFFEF5" w14:textId="77777777" w:rsidR="00555021" w:rsidRDefault="00555021" w:rsidP="00A01F9F">
            <w:pPr>
              <w:pStyle w:val="RcodeStyle"/>
              <w:spacing w:line="360" w:lineRule="auto"/>
              <w:ind w:left="0" w:firstLine="0"/>
              <w:rPr>
                <w:rFonts w:asciiTheme="minorHAnsi" w:hAnsiTheme="minorHAnsi"/>
                <w:color w:val="4F6228" w:themeColor="accent3" w:themeShade="80"/>
                <w:sz w:val="24"/>
                <w:szCs w:val="24"/>
              </w:rPr>
            </w:pPr>
          </w:p>
          <w:p w14:paraId="5418F55F" w14:textId="77777777" w:rsidR="004B5FDD" w:rsidRDefault="004B5FDD" w:rsidP="00A01F9F">
            <w:pPr>
              <w:pStyle w:val="RcodeStyle"/>
              <w:spacing w:line="360" w:lineRule="auto"/>
              <w:ind w:left="0" w:firstLine="0"/>
              <w:rPr>
                <w:rFonts w:asciiTheme="minorHAnsi" w:hAnsiTheme="minorHAnsi"/>
                <w:color w:val="4F6228" w:themeColor="accent3" w:themeShade="80"/>
                <w:sz w:val="24"/>
                <w:szCs w:val="24"/>
              </w:rPr>
            </w:pPr>
          </w:p>
          <w:p w14:paraId="5C8A17E0" w14:textId="77777777" w:rsidR="004B5FDD" w:rsidRDefault="004B5FDD" w:rsidP="00A01F9F">
            <w:pPr>
              <w:pStyle w:val="RcodeStyle"/>
              <w:spacing w:line="360" w:lineRule="auto"/>
              <w:ind w:left="0" w:firstLine="0"/>
              <w:rPr>
                <w:rFonts w:asciiTheme="minorHAnsi" w:hAnsiTheme="minorHAnsi"/>
                <w:color w:val="4F6228" w:themeColor="accent3" w:themeShade="80"/>
                <w:sz w:val="24"/>
                <w:szCs w:val="24"/>
              </w:rPr>
            </w:pPr>
          </w:p>
          <w:p w14:paraId="38C2C876" w14:textId="77777777" w:rsidR="004B5FDD" w:rsidRDefault="004B5FDD" w:rsidP="00A01F9F">
            <w:pPr>
              <w:pStyle w:val="RcodeStyle"/>
              <w:spacing w:line="360" w:lineRule="auto"/>
              <w:ind w:left="0" w:firstLine="0"/>
              <w:rPr>
                <w:rFonts w:asciiTheme="minorHAnsi" w:hAnsiTheme="minorHAnsi"/>
                <w:color w:val="4F6228" w:themeColor="accent3" w:themeShade="80"/>
                <w:sz w:val="24"/>
                <w:szCs w:val="24"/>
              </w:rPr>
            </w:pPr>
          </w:p>
          <w:p w14:paraId="239139C6" w14:textId="77777777" w:rsidR="004B5FDD" w:rsidRDefault="004B5FDD" w:rsidP="00A01F9F">
            <w:pPr>
              <w:pStyle w:val="RcodeStyle"/>
              <w:spacing w:line="360" w:lineRule="auto"/>
              <w:ind w:left="0" w:firstLine="0"/>
              <w:rPr>
                <w:rFonts w:asciiTheme="minorHAnsi" w:hAnsiTheme="minorHAnsi"/>
                <w:color w:val="4F6228" w:themeColor="accent3" w:themeShade="80"/>
                <w:sz w:val="24"/>
                <w:szCs w:val="24"/>
              </w:rPr>
            </w:pPr>
          </w:p>
          <w:p w14:paraId="156231C8" w14:textId="77777777" w:rsidR="004B5FDD" w:rsidRDefault="004B5FDD" w:rsidP="00A01F9F">
            <w:pPr>
              <w:pStyle w:val="RcodeStyle"/>
              <w:spacing w:line="360" w:lineRule="auto"/>
              <w:ind w:left="0" w:firstLine="0"/>
              <w:rPr>
                <w:rFonts w:asciiTheme="minorHAnsi" w:hAnsiTheme="minorHAnsi"/>
                <w:color w:val="4F6228" w:themeColor="accent3" w:themeShade="80"/>
                <w:sz w:val="24"/>
                <w:szCs w:val="24"/>
              </w:rPr>
            </w:pPr>
          </w:p>
          <w:p w14:paraId="731C78C1" w14:textId="77777777" w:rsidR="004B5FDD" w:rsidRDefault="004B5FDD" w:rsidP="00A01F9F">
            <w:pPr>
              <w:pStyle w:val="RcodeStyle"/>
              <w:spacing w:line="360" w:lineRule="auto"/>
              <w:ind w:left="0" w:firstLine="0"/>
              <w:rPr>
                <w:rFonts w:asciiTheme="minorHAnsi" w:hAnsiTheme="minorHAnsi"/>
                <w:color w:val="4F6228" w:themeColor="accent3" w:themeShade="80"/>
                <w:sz w:val="24"/>
                <w:szCs w:val="24"/>
              </w:rPr>
            </w:pPr>
          </w:p>
          <w:p w14:paraId="26517FAC" w14:textId="77777777" w:rsidR="004B5FDD" w:rsidRDefault="004B5FDD" w:rsidP="00A01F9F">
            <w:pPr>
              <w:pStyle w:val="RcodeStyle"/>
              <w:spacing w:line="360" w:lineRule="auto"/>
              <w:ind w:left="0" w:firstLine="0"/>
              <w:rPr>
                <w:rFonts w:asciiTheme="minorHAnsi" w:hAnsiTheme="minorHAnsi"/>
                <w:color w:val="4F6228" w:themeColor="accent3" w:themeShade="80"/>
                <w:sz w:val="24"/>
                <w:szCs w:val="24"/>
              </w:rPr>
            </w:pPr>
          </w:p>
          <w:p w14:paraId="1F9BB131" w14:textId="77777777" w:rsidR="004B5FDD" w:rsidRDefault="004B5FDD" w:rsidP="00A01F9F">
            <w:pPr>
              <w:pStyle w:val="RcodeStyle"/>
              <w:spacing w:line="360" w:lineRule="auto"/>
              <w:ind w:left="0" w:firstLine="0"/>
              <w:rPr>
                <w:rFonts w:asciiTheme="minorHAnsi" w:hAnsiTheme="minorHAnsi"/>
                <w:color w:val="4F6228" w:themeColor="accent3" w:themeShade="80"/>
                <w:sz w:val="24"/>
                <w:szCs w:val="24"/>
              </w:rPr>
            </w:pPr>
          </w:p>
          <w:p w14:paraId="32E9781F" w14:textId="77777777" w:rsidR="004B5FDD" w:rsidRDefault="004B5FDD" w:rsidP="00A01F9F">
            <w:pPr>
              <w:pStyle w:val="RcodeStyle"/>
              <w:spacing w:line="360" w:lineRule="auto"/>
              <w:ind w:left="0" w:firstLine="0"/>
              <w:rPr>
                <w:rFonts w:asciiTheme="minorHAnsi" w:hAnsiTheme="minorHAnsi"/>
                <w:color w:val="4F6228" w:themeColor="accent3" w:themeShade="80"/>
                <w:sz w:val="24"/>
                <w:szCs w:val="24"/>
              </w:rPr>
            </w:pPr>
          </w:p>
          <w:p w14:paraId="41B21680" w14:textId="77777777" w:rsidR="004B5FDD" w:rsidRPr="00A01F9F" w:rsidRDefault="004B5FDD" w:rsidP="00A01F9F">
            <w:pPr>
              <w:pStyle w:val="RcodeStyle"/>
              <w:spacing w:line="360" w:lineRule="auto"/>
              <w:ind w:left="0" w:firstLine="0"/>
              <w:rPr>
                <w:rFonts w:asciiTheme="majorHAnsi" w:hAnsiTheme="majorHAnsi"/>
                <w:sz w:val="24"/>
                <w:szCs w:val="24"/>
              </w:rPr>
            </w:pPr>
          </w:p>
          <w:p w14:paraId="08017362" w14:textId="2297A602" w:rsidR="00A01F9F" w:rsidRDefault="00A01F9F" w:rsidP="00A01F9F">
            <w:pPr>
              <w:pStyle w:val="RcodeStyle"/>
              <w:numPr>
                <w:ilvl w:val="0"/>
                <w:numId w:val="1"/>
              </w:numPr>
              <w:spacing w:line="360" w:lineRule="auto"/>
              <w:ind w:left="0"/>
              <w:rPr>
                <w:rFonts w:asciiTheme="majorHAnsi" w:hAnsiTheme="majorHAnsi"/>
                <w:sz w:val="24"/>
                <w:szCs w:val="24"/>
              </w:rPr>
            </w:pPr>
            <w:r w:rsidRPr="00A01F9F">
              <w:rPr>
                <w:rFonts w:asciiTheme="majorHAnsi" w:hAnsiTheme="majorHAnsi"/>
                <w:b/>
                <w:sz w:val="24"/>
                <w:szCs w:val="24"/>
              </w:rPr>
              <w:t>b)</w:t>
            </w:r>
            <w:r>
              <w:rPr>
                <w:rFonts w:asciiTheme="majorHAnsi" w:hAnsiTheme="majorHAnsi"/>
                <w:sz w:val="24"/>
                <w:szCs w:val="24"/>
              </w:rPr>
              <w:t xml:space="preserve"> </w:t>
            </w:r>
            <w:r>
              <w:rPr>
                <w:rFonts w:asciiTheme="majorHAnsi" w:hAnsiTheme="majorHAnsi"/>
                <w:i/>
                <w:sz w:val="24"/>
                <w:szCs w:val="24"/>
              </w:rPr>
              <w:t>What is the</w:t>
            </w:r>
            <w:r w:rsidRPr="00A01F9F">
              <w:rPr>
                <w:rFonts w:asciiTheme="majorHAnsi" w:hAnsiTheme="majorHAnsi"/>
                <w:i/>
                <w:sz w:val="24"/>
                <w:szCs w:val="24"/>
              </w:rPr>
              <w:t xml:space="preserve"> posterior mean for the optimistic prior</w:t>
            </w:r>
            <w:r>
              <w:rPr>
                <w:rFonts w:asciiTheme="majorHAnsi" w:hAnsiTheme="majorHAnsi"/>
                <w:i/>
                <w:sz w:val="24"/>
                <w:szCs w:val="24"/>
              </w:rPr>
              <w:t>?</w:t>
            </w:r>
          </w:p>
          <w:p w14:paraId="19A3C018" w14:textId="77777777" w:rsidR="00A01F9F" w:rsidRDefault="00A01F9F" w:rsidP="00206E85">
            <w:pPr>
              <w:pStyle w:val="RcodeStyle"/>
              <w:spacing w:line="360" w:lineRule="auto"/>
              <w:ind w:left="0" w:firstLine="0"/>
              <w:rPr>
                <w:rFonts w:asciiTheme="majorHAnsi" w:hAnsiTheme="majorHAnsi"/>
                <w:sz w:val="24"/>
                <w:szCs w:val="24"/>
              </w:rPr>
            </w:pPr>
          </w:p>
          <w:p w14:paraId="23CA329F" w14:textId="77777777" w:rsidR="00A01F9F" w:rsidRDefault="00A01F9F" w:rsidP="0093164B">
            <w:pPr>
              <w:pStyle w:val="RcodeStyle"/>
              <w:spacing w:line="360" w:lineRule="auto"/>
              <w:ind w:left="0" w:firstLine="0"/>
              <w:rPr>
                <w:rFonts w:asciiTheme="minorHAnsi" w:hAnsiTheme="minorHAnsi"/>
                <w:color w:val="4F6228" w:themeColor="accent3" w:themeShade="80"/>
                <w:sz w:val="24"/>
                <w:szCs w:val="24"/>
              </w:rPr>
            </w:pPr>
          </w:p>
          <w:p w14:paraId="68161326" w14:textId="77777777" w:rsidR="004B5FDD" w:rsidRDefault="004B5FDD" w:rsidP="0093164B">
            <w:pPr>
              <w:pStyle w:val="RcodeStyle"/>
              <w:spacing w:line="360" w:lineRule="auto"/>
              <w:ind w:left="0" w:firstLine="0"/>
              <w:rPr>
                <w:rFonts w:asciiTheme="minorHAnsi" w:hAnsiTheme="minorHAnsi"/>
                <w:color w:val="4F6228" w:themeColor="accent3" w:themeShade="80"/>
                <w:sz w:val="24"/>
                <w:szCs w:val="24"/>
              </w:rPr>
            </w:pPr>
          </w:p>
          <w:p w14:paraId="31E9932A" w14:textId="77777777" w:rsidR="004B5FDD" w:rsidRDefault="004B5FDD" w:rsidP="0093164B">
            <w:pPr>
              <w:pStyle w:val="RcodeStyle"/>
              <w:spacing w:line="360" w:lineRule="auto"/>
              <w:ind w:left="0" w:firstLine="0"/>
              <w:rPr>
                <w:rFonts w:asciiTheme="minorHAnsi" w:hAnsiTheme="minorHAnsi"/>
                <w:color w:val="4F6228" w:themeColor="accent3" w:themeShade="80"/>
                <w:sz w:val="24"/>
                <w:szCs w:val="24"/>
              </w:rPr>
            </w:pPr>
          </w:p>
          <w:p w14:paraId="68BF7D7C" w14:textId="77777777" w:rsidR="004B5FDD" w:rsidRDefault="004B5FDD" w:rsidP="0093164B">
            <w:pPr>
              <w:pStyle w:val="RcodeStyle"/>
              <w:spacing w:line="360" w:lineRule="auto"/>
              <w:ind w:left="0" w:firstLine="0"/>
              <w:rPr>
                <w:rFonts w:asciiTheme="minorHAnsi" w:hAnsiTheme="minorHAnsi"/>
                <w:color w:val="4F6228" w:themeColor="accent3" w:themeShade="80"/>
                <w:sz w:val="24"/>
                <w:szCs w:val="24"/>
              </w:rPr>
            </w:pPr>
          </w:p>
          <w:p w14:paraId="153DE5FA" w14:textId="77777777" w:rsidR="004B5FDD" w:rsidRDefault="004B5FDD" w:rsidP="0093164B">
            <w:pPr>
              <w:pStyle w:val="RcodeStyle"/>
              <w:spacing w:line="360" w:lineRule="auto"/>
              <w:ind w:left="0" w:firstLine="0"/>
              <w:rPr>
                <w:rFonts w:asciiTheme="minorHAnsi" w:hAnsiTheme="minorHAnsi"/>
                <w:color w:val="4F6228" w:themeColor="accent3" w:themeShade="80"/>
                <w:sz w:val="24"/>
                <w:szCs w:val="24"/>
              </w:rPr>
            </w:pPr>
          </w:p>
          <w:p w14:paraId="02AC58D4" w14:textId="77777777" w:rsidR="004B5FDD" w:rsidRDefault="004B5FDD" w:rsidP="0093164B">
            <w:pPr>
              <w:pStyle w:val="RcodeStyle"/>
              <w:spacing w:line="360" w:lineRule="auto"/>
              <w:ind w:left="0" w:firstLine="0"/>
              <w:rPr>
                <w:rFonts w:asciiTheme="minorHAnsi" w:hAnsiTheme="minorHAnsi"/>
                <w:color w:val="4F6228" w:themeColor="accent3" w:themeShade="80"/>
                <w:sz w:val="24"/>
                <w:szCs w:val="24"/>
              </w:rPr>
            </w:pPr>
          </w:p>
          <w:p w14:paraId="28D8688D" w14:textId="77777777" w:rsidR="004B5FDD" w:rsidRDefault="004B5FDD" w:rsidP="0093164B">
            <w:pPr>
              <w:pStyle w:val="RcodeStyle"/>
              <w:spacing w:line="360" w:lineRule="auto"/>
              <w:ind w:left="0" w:firstLine="0"/>
              <w:rPr>
                <w:rFonts w:asciiTheme="majorHAnsi" w:hAnsiTheme="majorHAnsi"/>
                <w:sz w:val="24"/>
                <w:szCs w:val="24"/>
              </w:rPr>
            </w:pPr>
          </w:p>
          <w:p w14:paraId="5FCA373F" w14:textId="2C0CFE6E" w:rsidR="00A01F9F" w:rsidRDefault="00A01F9F" w:rsidP="00A01F9F">
            <w:pPr>
              <w:pStyle w:val="RcodeStyle"/>
              <w:numPr>
                <w:ilvl w:val="0"/>
                <w:numId w:val="1"/>
              </w:numPr>
              <w:spacing w:line="360" w:lineRule="auto"/>
              <w:ind w:left="0"/>
              <w:rPr>
                <w:rFonts w:asciiTheme="majorHAnsi" w:hAnsiTheme="majorHAnsi"/>
                <w:sz w:val="24"/>
                <w:szCs w:val="24"/>
              </w:rPr>
            </w:pPr>
            <w:r>
              <w:rPr>
                <w:rFonts w:asciiTheme="majorHAnsi" w:hAnsiTheme="majorHAnsi"/>
                <w:b/>
                <w:sz w:val="24"/>
                <w:szCs w:val="24"/>
              </w:rPr>
              <w:t>c</w:t>
            </w:r>
            <w:r w:rsidRPr="00A01F9F">
              <w:rPr>
                <w:rFonts w:asciiTheme="majorHAnsi" w:hAnsiTheme="majorHAnsi"/>
                <w:b/>
                <w:sz w:val="24"/>
                <w:szCs w:val="24"/>
              </w:rPr>
              <w:t>)</w:t>
            </w:r>
            <w:r>
              <w:rPr>
                <w:rFonts w:asciiTheme="majorHAnsi" w:hAnsiTheme="majorHAnsi"/>
                <w:sz w:val="24"/>
                <w:szCs w:val="24"/>
              </w:rPr>
              <w:t xml:space="preserve"> </w:t>
            </w:r>
            <w:r>
              <w:rPr>
                <w:rFonts w:asciiTheme="majorHAnsi" w:hAnsiTheme="majorHAnsi"/>
                <w:i/>
                <w:sz w:val="24"/>
                <w:szCs w:val="24"/>
              </w:rPr>
              <w:t>What is the</w:t>
            </w:r>
            <w:r w:rsidRPr="00A01F9F">
              <w:rPr>
                <w:rFonts w:asciiTheme="majorHAnsi" w:hAnsiTheme="majorHAnsi"/>
                <w:i/>
                <w:sz w:val="24"/>
                <w:szCs w:val="24"/>
              </w:rPr>
              <w:t xml:space="preserve"> 95% posterior probability interval for the optimistic prior?</w:t>
            </w:r>
          </w:p>
          <w:p w14:paraId="6BB65383" w14:textId="77777777" w:rsidR="00A01F9F" w:rsidRDefault="00A01F9F" w:rsidP="00E47D11">
            <w:pPr>
              <w:pStyle w:val="RcodeStyle"/>
              <w:spacing w:line="360" w:lineRule="auto"/>
              <w:ind w:left="0" w:firstLine="0"/>
              <w:rPr>
                <w:rFonts w:asciiTheme="minorHAnsi" w:hAnsiTheme="minorHAnsi"/>
                <w:color w:val="4F6228" w:themeColor="accent3" w:themeShade="80"/>
                <w:sz w:val="24"/>
                <w:szCs w:val="24"/>
              </w:rPr>
            </w:pPr>
          </w:p>
          <w:p w14:paraId="0727C410" w14:textId="77777777" w:rsidR="004B5FDD" w:rsidRDefault="004B5FDD" w:rsidP="00E47D11">
            <w:pPr>
              <w:pStyle w:val="RcodeStyle"/>
              <w:spacing w:line="360" w:lineRule="auto"/>
              <w:ind w:left="0" w:firstLine="0"/>
              <w:rPr>
                <w:rFonts w:asciiTheme="minorHAnsi" w:hAnsiTheme="minorHAnsi"/>
                <w:color w:val="4F6228" w:themeColor="accent3" w:themeShade="80"/>
                <w:sz w:val="24"/>
                <w:szCs w:val="24"/>
              </w:rPr>
            </w:pPr>
          </w:p>
          <w:p w14:paraId="1B993BAF" w14:textId="77777777" w:rsidR="004B5FDD" w:rsidRPr="005D4917" w:rsidRDefault="004B5FDD" w:rsidP="00E47D11">
            <w:pPr>
              <w:pStyle w:val="RcodeStyle"/>
              <w:spacing w:line="360" w:lineRule="auto"/>
              <w:ind w:left="0" w:firstLine="0"/>
              <w:rPr>
                <w:rFonts w:asciiTheme="minorHAnsi" w:hAnsiTheme="minorHAnsi"/>
                <w:color w:val="4F6228" w:themeColor="accent3" w:themeShade="80"/>
                <w:sz w:val="24"/>
                <w:szCs w:val="24"/>
              </w:rPr>
            </w:pPr>
          </w:p>
          <w:p w14:paraId="0E2BFBC5" w14:textId="77777777" w:rsidR="004B5FDD" w:rsidRPr="004B5FDD" w:rsidRDefault="004B5FDD" w:rsidP="004B5FDD">
            <w:pPr>
              <w:pStyle w:val="RcodeStyle"/>
              <w:spacing w:line="360" w:lineRule="auto"/>
              <w:ind w:left="0" w:firstLine="0"/>
              <w:rPr>
                <w:rFonts w:asciiTheme="majorHAnsi" w:hAnsiTheme="majorHAnsi"/>
                <w:sz w:val="24"/>
                <w:szCs w:val="24"/>
              </w:rPr>
            </w:pPr>
          </w:p>
          <w:p w14:paraId="1B1FA644" w14:textId="77777777" w:rsidR="004B5FDD" w:rsidRPr="004B5FDD" w:rsidRDefault="004B5FDD" w:rsidP="004B5FDD">
            <w:pPr>
              <w:pStyle w:val="RcodeStyle"/>
              <w:numPr>
                <w:ilvl w:val="0"/>
                <w:numId w:val="1"/>
              </w:numPr>
              <w:spacing w:line="360" w:lineRule="auto"/>
              <w:ind w:left="0"/>
              <w:rPr>
                <w:rFonts w:asciiTheme="majorHAnsi" w:hAnsiTheme="majorHAnsi"/>
                <w:sz w:val="24"/>
                <w:szCs w:val="24"/>
              </w:rPr>
            </w:pPr>
          </w:p>
          <w:p w14:paraId="6289B2DE" w14:textId="2A17740C" w:rsidR="00A01F9F" w:rsidRDefault="00A01F9F" w:rsidP="00A01F9F">
            <w:pPr>
              <w:pStyle w:val="RcodeStyle"/>
              <w:numPr>
                <w:ilvl w:val="0"/>
                <w:numId w:val="1"/>
              </w:numPr>
              <w:spacing w:line="360" w:lineRule="auto"/>
              <w:ind w:left="0"/>
              <w:rPr>
                <w:rFonts w:asciiTheme="majorHAnsi" w:hAnsiTheme="majorHAnsi"/>
                <w:sz w:val="24"/>
                <w:szCs w:val="24"/>
              </w:rPr>
            </w:pPr>
            <w:r>
              <w:rPr>
                <w:rFonts w:asciiTheme="majorHAnsi" w:hAnsiTheme="majorHAnsi"/>
                <w:b/>
                <w:sz w:val="24"/>
                <w:szCs w:val="24"/>
              </w:rPr>
              <w:t>d</w:t>
            </w:r>
            <w:r w:rsidRPr="00A01F9F">
              <w:rPr>
                <w:rFonts w:asciiTheme="majorHAnsi" w:hAnsiTheme="majorHAnsi"/>
                <w:b/>
                <w:sz w:val="24"/>
                <w:szCs w:val="24"/>
              </w:rPr>
              <w:t>)</w:t>
            </w:r>
            <w:r>
              <w:rPr>
                <w:rFonts w:asciiTheme="majorHAnsi" w:hAnsiTheme="majorHAnsi"/>
                <w:sz w:val="24"/>
                <w:szCs w:val="24"/>
              </w:rPr>
              <w:t xml:space="preserve"> </w:t>
            </w:r>
            <w:r>
              <w:rPr>
                <w:rFonts w:asciiTheme="majorHAnsi" w:hAnsiTheme="majorHAnsi"/>
                <w:i/>
                <w:sz w:val="24"/>
                <w:szCs w:val="24"/>
              </w:rPr>
              <w:t>What is the</w:t>
            </w:r>
            <w:r w:rsidRPr="00A01F9F">
              <w:rPr>
                <w:rFonts w:asciiTheme="majorHAnsi" w:hAnsiTheme="majorHAnsi"/>
                <w:i/>
                <w:sz w:val="24"/>
                <w:szCs w:val="24"/>
              </w:rPr>
              <w:t xml:space="preserve"> posterior mean for the </w:t>
            </w:r>
            <w:r>
              <w:rPr>
                <w:rFonts w:asciiTheme="majorHAnsi" w:hAnsiTheme="majorHAnsi"/>
                <w:i/>
                <w:sz w:val="24"/>
                <w:szCs w:val="24"/>
              </w:rPr>
              <w:t>pessimistic</w:t>
            </w:r>
            <w:r w:rsidRPr="00A01F9F">
              <w:rPr>
                <w:rFonts w:asciiTheme="majorHAnsi" w:hAnsiTheme="majorHAnsi"/>
                <w:i/>
                <w:sz w:val="24"/>
                <w:szCs w:val="24"/>
              </w:rPr>
              <w:t xml:space="preserve"> prior</w:t>
            </w:r>
            <w:r>
              <w:rPr>
                <w:rFonts w:asciiTheme="majorHAnsi" w:hAnsiTheme="majorHAnsi"/>
                <w:i/>
                <w:sz w:val="24"/>
                <w:szCs w:val="24"/>
              </w:rPr>
              <w:t>?</w:t>
            </w:r>
          </w:p>
          <w:p w14:paraId="579FDDC4" w14:textId="77777777" w:rsidR="00A01F9F" w:rsidRDefault="00A01F9F" w:rsidP="00B873E6">
            <w:pPr>
              <w:pStyle w:val="RcodeStyle"/>
              <w:spacing w:line="360" w:lineRule="auto"/>
              <w:ind w:left="0" w:firstLine="0"/>
              <w:rPr>
                <w:rFonts w:asciiTheme="majorHAnsi" w:hAnsiTheme="majorHAnsi"/>
                <w:sz w:val="24"/>
                <w:szCs w:val="24"/>
              </w:rPr>
            </w:pPr>
          </w:p>
          <w:p w14:paraId="283A4417" w14:textId="77777777" w:rsidR="004B5FDD" w:rsidRPr="004B5FDD" w:rsidRDefault="004B5FDD" w:rsidP="00A01F9F">
            <w:pPr>
              <w:pStyle w:val="RcodeStyle"/>
              <w:numPr>
                <w:ilvl w:val="0"/>
                <w:numId w:val="1"/>
              </w:numPr>
              <w:spacing w:line="360" w:lineRule="auto"/>
              <w:ind w:left="0"/>
              <w:rPr>
                <w:rFonts w:asciiTheme="majorHAnsi" w:hAnsiTheme="majorHAnsi"/>
                <w:sz w:val="24"/>
                <w:szCs w:val="24"/>
              </w:rPr>
            </w:pPr>
          </w:p>
          <w:p w14:paraId="5E52E179" w14:textId="77777777" w:rsidR="004B5FDD" w:rsidRDefault="004B5FDD" w:rsidP="004B5FDD">
            <w:pPr>
              <w:pStyle w:val="RcodeStyle"/>
              <w:spacing w:line="360" w:lineRule="auto"/>
              <w:ind w:left="0" w:firstLine="0"/>
              <w:rPr>
                <w:rFonts w:asciiTheme="majorHAnsi" w:hAnsiTheme="majorHAnsi"/>
                <w:b/>
                <w:sz w:val="24"/>
                <w:szCs w:val="24"/>
              </w:rPr>
            </w:pPr>
          </w:p>
          <w:p w14:paraId="2CA0C4DC" w14:textId="77777777" w:rsidR="004B5FDD" w:rsidRPr="004B5FDD" w:rsidRDefault="004B5FDD" w:rsidP="00A01F9F">
            <w:pPr>
              <w:pStyle w:val="RcodeStyle"/>
              <w:numPr>
                <w:ilvl w:val="0"/>
                <w:numId w:val="1"/>
              </w:numPr>
              <w:spacing w:line="360" w:lineRule="auto"/>
              <w:ind w:left="0"/>
              <w:rPr>
                <w:rFonts w:asciiTheme="majorHAnsi" w:hAnsiTheme="majorHAnsi"/>
                <w:sz w:val="24"/>
                <w:szCs w:val="24"/>
              </w:rPr>
            </w:pPr>
          </w:p>
          <w:p w14:paraId="2EAD06F6" w14:textId="77777777" w:rsidR="004B5FDD" w:rsidRPr="004B5FDD" w:rsidRDefault="004B5FDD" w:rsidP="00A01F9F">
            <w:pPr>
              <w:pStyle w:val="RcodeStyle"/>
              <w:numPr>
                <w:ilvl w:val="0"/>
                <w:numId w:val="1"/>
              </w:numPr>
              <w:spacing w:line="360" w:lineRule="auto"/>
              <w:ind w:left="0"/>
              <w:rPr>
                <w:rFonts w:asciiTheme="majorHAnsi" w:hAnsiTheme="majorHAnsi"/>
                <w:sz w:val="24"/>
                <w:szCs w:val="24"/>
              </w:rPr>
            </w:pPr>
          </w:p>
          <w:p w14:paraId="3EF0D971" w14:textId="77777777" w:rsidR="004B5FDD" w:rsidRPr="004B5FDD" w:rsidRDefault="004B5FDD" w:rsidP="00A01F9F">
            <w:pPr>
              <w:pStyle w:val="RcodeStyle"/>
              <w:numPr>
                <w:ilvl w:val="0"/>
                <w:numId w:val="1"/>
              </w:numPr>
              <w:spacing w:line="360" w:lineRule="auto"/>
              <w:ind w:left="0"/>
              <w:rPr>
                <w:rFonts w:asciiTheme="majorHAnsi" w:hAnsiTheme="majorHAnsi"/>
                <w:sz w:val="24"/>
                <w:szCs w:val="24"/>
              </w:rPr>
            </w:pPr>
          </w:p>
          <w:p w14:paraId="38D2A83B" w14:textId="77777777" w:rsidR="004B5FDD" w:rsidRPr="004B5FDD" w:rsidRDefault="004B5FDD" w:rsidP="00A01F9F">
            <w:pPr>
              <w:pStyle w:val="RcodeStyle"/>
              <w:numPr>
                <w:ilvl w:val="0"/>
                <w:numId w:val="1"/>
              </w:numPr>
              <w:spacing w:line="360" w:lineRule="auto"/>
              <w:ind w:left="0"/>
              <w:rPr>
                <w:rFonts w:asciiTheme="majorHAnsi" w:hAnsiTheme="majorHAnsi"/>
                <w:sz w:val="24"/>
                <w:szCs w:val="24"/>
              </w:rPr>
            </w:pPr>
          </w:p>
          <w:p w14:paraId="17B3AD0A" w14:textId="0FFD5041" w:rsidR="004B5FDD" w:rsidRDefault="00A01F9F" w:rsidP="004B5FDD">
            <w:pPr>
              <w:pStyle w:val="RcodeStyle"/>
              <w:numPr>
                <w:ilvl w:val="0"/>
                <w:numId w:val="1"/>
              </w:numPr>
              <w:spacing w:line="360" w:lineRule="auto"/>
              <w:ind w:left="0"/>
              <w:rPr>
                <w:rFonts w:asciiTheme="majorHAnsi" w:hAnsiTheme="majorHAnsi"/>
                <w:sz w:val="24"/>
                <w:szCs w:val="24"/>
              </w:rPr>
            </w:pPr>
            <w:r>
              <w:rPr>
                <w:rFonts w:asciiTheme="majorHAnsi" w:hAnsiTheme="majorHAnsi"/>
                <w:b/>
                <w:sz w:val="24"/>
                <w:szCs w:val="24"/>
              </w:rPr>
              <w:t>e</w:t>
            </w:r>
            <w:r w:rsidRPr="00A01F9F">
              <w:rPr>
                <w:rFonts w:asciiTheme="majorHAnsi" w:hAnsiTheme="majorHAnsi"/>
                <w:b/>
                <w:sz w:val="24"/>
                <w:szCs w:val="24"/>
              </w:rPr>
              <w:t>)</w:t>
            </w:r>
            <w:r>
              <w:rPr>
                <w:rFonts w:asciiTheme="majorHAnsi" w:hAnsiTheme="majorHAnsi"/>
                <w:sz w:val="24"/>
                <w:szCs w:val="24"/>
              </w:rPr>
              <w:t xml:space="preserve"> </w:t>
            </w:r>
            <w:r>
              <w:rPr>
                <w:rFonts w:asciiTheme="majorHAnsi" w:hAnsiTheme="majorHAnsi"/>
                <w:i/>
                <w:sz w:val="24"/>
                <w:szCs w:val="24"/>
              </w:rPr>
              <w:t>What is the</w:t>
            </w:r>
            <w:r w:rsidRPr="00A01F9F">
              <w:rPr>
                <w:rFonts w:asciiTheme="majorHAnsi" w:hAnsiTheme="majorHAnsi"/>
                <w:i/>
                <w:sz w:val="24"/>
                <w:szCs w:val="24"/>
              </w:rPr>
              <w:t xml:space="preserve"> 95% posterior probability interval for the </w:t>
            </w:r>
            <w:r>
              <w:rPr>
                <w:rFonts w:asciiTheme="majorHAnsi" w:hAnsiTheme="majorHAnsi"/>
                <w:i/>
                <w:sz w:val="24"/>
                <w:szCs w:val="24"/>
              </w:rPr>
              <w:t>pessimistic</w:t>
            </w:r>
            <w:r w:rsidRPr="00A01F9F">
              <w:rPr>
                <w:rFonts w:asciiTheme="majorHAnsi" w:hAnsiTheme="majorHAnsi"/>
                <w:i/>
                <w:sz w:val="24"/>
                <w:szCs w:val="24"/>
              </w:rPr>
              <w:t xml:space="preserve"> prior?</w:t>
            </w:r>
          </w:p>
          <w:p w14:paraId="03FC7D6C" w14:textId="77777777" w:rsidR="004B5FDD" w:rsidRPr="004B5FDD" w:rsidRDefault="004B5FDD" w:rsidP="004B5FDD">
            <w:pPr>
              <w:pStyle w:val="RcodeStyle"/>
              <w:spacing w:line="360" w:lineRule="auto"/>
              <w:rPr>
                <w:rFonts w:asciiTheme="majorHAnsi" w:hAnsiTheme="majorHAnsi"/>
                <w:sz w:val="24"/>
                <w:szCs w:val="24"/>
              </w:rPr>
            </w:pPr>
          </w:p>
          <w:p w14:paraId="63020AC2" w14:textId="77777777" w:rsidR="004B5FDD" w:rsidRDefault="004B5FDD" w:rsidP="00A01F9F">
            <w:pPr>
              <w:pStyle w:val="RcodeStyle"/>
              <w:spacing w:line="360" w:lineRule="auto"/>
              <w:ind w:left="0" w:firstLine="0"/>
              <w:rPr>
                <w:rFonts w:asciiTheme="minorHAnsi" w:hAnsiTheme="minorHAnsi"/>
                <w:color w:val="4F6228" w:themeColor="accent3" w:themeShade="80"/>
                <w:sz w:val="24"/>
                <w:szCs w:val="24"/>
              </w:rPr>
            </w:pPr>
          </w:p>
          <w:p w14:paraId="6063A22C" w14:textId="77777777" w:rsidR="004B5FDD" w:rsidRDefault="004B5FDD" w:rsidP="00A01F9F">
            <w:pPr>
              <w:pStyle w:val="RcodeStyle"/>
              <w:spacing w:line="360" w:lineRule="auto"/>
              <w:ind w:left="0" w:firstLine="0"/>
              <w:rPr>
                <w:rFonts w:asciiTheme="majorHAnsi" w:hAnsiTheme="majorHAnsi"/>
                <w:sz w:val="24"/>
                <w:szCs w:val="24"/>
              </w:rPr>
            </w:pPr>
          </w:p>
          <w:p w14:paraId="0864475E" w14:textId="77777777" w:rsidR="004B5FDD" w:rsidRDefault="004B5FDD" w:rsidP="00A01F9F">
            <w:pPr>
              <w:pStyle w:val="RcodeStyle"/>
              <w:spacing w:line="360" w:lineRule="auto"/>
              <w:ind w:left="0" w:firstLine="0"/>
              <w:rPr>
                <w:rFonts w:asciiTheme="majorHAnsi" w:hAnsiTheme="majorHAnsi"/>
                <w:sz w:val="24"/>
                <w:szCs w:val="24"/>
              </w:rPr>
            </w:pPr>
          </w:p>
          <w:p w14:paraId="158164AA" w14:textId="137B15A8" w:rsidR="00A01F9F" w:rsidRPr="00D9391D" w:rsidRDefault="00D9391D" w:rsidP="00A01F9F">
            <w:pPr>
              <w:pStyle w:val="RcodeStyle"/>
              <w:spacing w:line="360" w:lineRule="auto"/>
              <w:ind w:left="0" w:firstLine="0"/>
              <w:rPr>
                <w:rFonts w:asciiTheme="majorHAnsi" w:hAnsiTheme="majorHAnsi"/>
                <w:b/>
                <w:sz w:val="24"/>
                <w:szCs w:val="24"/>
              </w:rPr>
            </w:pPr>
            <w:r w:rsidRPr="00D9391D">
              <w:rPr>
                <w:rFonts w:asciiTheme="majorHAnsi" w:hAnsiTheme="majorHAnsi"/>
                <w:b/>
                <w:sz w:val="24"/>
                <w:szCs w:val="24"/>
              </w:rPr>
              <w:t xml:space="preserve">f) </w:t>
            </w:r>
            <w:r w:rsidR="00FA3F47" w:rsidRPr="00FA3F47">
              <w:rPr>
                <w:rFonts w:asciiTheme="majorHAnsi" w:hAnsiTheme="majorHAnsi"/>
                <w:sz w:val="24"/>
                <w:szCs w:val="24"/>
              </w:rPr>
              <w:t xml:space="preserve">Check your above answers using the function </w:t>
            </w:r>
            <w:proofErr w:type="gramStart"/>
            <w:r w:rsidR="00FA3F47" w:rsidRPr="00FA3F47">
              <w:t>Bayes.norm.2s(</w:t>
            </w:r>
            <w:proofErr w:type="gramEnd"/>
            <w:r w:rsidR="00FA3F47" w:rsidRPr="00FA3F47">
              <w:t>)</w:t>
            </w:r>
            <w:r w:rsidR="00FA3F47" w:rsidRPr="00FA3F47">
              <w:rPr>
                <w:rFonts w:asciiTheme="majorHAnsi" w:hAnsiTheme="majorHAnsi"/>
                <w:sz w:val="24"/>
                <w:szCs w:val="24"/>
              </w:rPr>
              <w:t xml:space="preserve"> with a call of the following form</w:t>
            </w:r>
            <w:r w:rsidR="00FA3F47">
              <w:rPr>
                <w:rFonts w:asciiTheme="majorHAnsi" w:hAnsiTheme="majorHAnsi"/>
                <w:sz w:val="24"/>
                <w:szCs w:val="24"/>
              </w:rPr>
              <w:t xml:space="preserve"> (without small sample correction):</w:t>
            </w:r>
          </w:p>
          <w:p w14:paraId="5F8D723D" w14:textId="5B319363" w:rsidR="00A01F9F" w:rsidRDefault="00FA3F47" w:rsidP="00C4030E">
            <w:pPr>
              <w:pStyle w:val="RcodeStyle"/>
              <w:spacing w:line="360" w:lineRule="auto"/>
              <w:ind w:left="0" w:firstLine="0"/>
            </w:pPr>
            <w:proofErr w:type="gramStart"/>
            <w:r w:rsidRPr="00FA3F47">
              <w:t>Bayes.norm.2s(</w:t>
            </w:r>
            <w:proofErr w:type="spellStart"/>
            <w:proofErr w:type="gramEnd"/>
            <w:r w:rsidR="00C4030E">
              <w:t>M.diff</w:t>
            </w:r>
            <w:proofErr w:type="spellEnd"/>
            <w:r w:rsidR="00C4030E">
              <w:t xml:space="preserve">, SD.1, SD.2, </w:t>
            </w:r>
            <w:proofErr w:type="spellStart"/>
            <w:r w:rsidR="00C4030E">
              <w:t>diff.prior</w:t>
            </w:r>
            <w:proofErr w:type="spellEnd"/>
            <w:r w:rsidR="00C4030E">
              <w:t xml:space="preserve">, </w:t>
            </w:r>
            <w:proofErr w:type="spellStart"/>
            <w:r w:rsidR="00C4030E">
              <w:t>sigma.prior</w:t>
            </w:r>
            <w:proofErr w:type="spellEnd"/>
            <w:r w:rsidR="00C4030E">
              <w:t xml:space="preserve">, n1, n2,  confidence = 0.95, </w:t>
            </w:r>
            <w:proofErr w:type="spellStart"/>
            <w:r w:rsidR="00C4030E">
              <w:t>ssc</w:t>
            </w:r>
            <w:proofErr w:type="spellEnd"/>
            <w:r w:rsidR="00C4030E">
              <w:t xml:space="preserve"> = </w:t>
            </w:r>
            <w:r w:rsidR="00FE0D0D">
              <w:t>FALSE</w:t>
            </w:r>
            <w:r w:rsidR="00C4030E">
              <w:t>, plot = FALSE</w:t>
            </w:r>
            <w:r w:rsidRPr="00FA3F47">
              <w:t>)</w:t>
            </w:r>
          </w:p>
          <w:p w14:paraId="53C452DB" w14:textId="77777777" w:rsidR="004A1215" w:rsidRDefault="004A1215" w:rsidP="00E729D4">
            <w:pPr>
              <w:pStyle w:val="RcodeStyle"/>
              <w:spacing w:line="360" w:lineRule="auto"/>
              <w:ind w:left="0" w:firstLine="0"/>
              <w:rPr>
                <w:rFonts w:asciiTheme="majorHAnsi" w:hAnsiTheme="majorHAnsi"/>
                <w:sz w:val="24"/>
                <w:szCs w:val="24"/>
              </w:rPr>
            </w:pPr>
          </w:p>
          <w:p w14:paraId="6E63B47F" w14:textId="77777777" w:rsidR="006520F0" w:rsidRDefault="006520F0" w:rsidP="00B560E8">
            <w:pPr>
              <w:pStyle w:val="RcodeStyle"/>
              <w:spacing w:line="360" w:lineRule="auto"/>
              <w:ind w:left="0" w:firstLine="0"/>
              <w:rPr>
                <w:rFonts w:asciiTheme="minorHAnsi" w:hAnsiTheme="minorHAnsi"/>
                <w:color w:val="4F6228" w:themeColor="accent3" w:themeShade="80"/>
                <w:sz w:val="24"/>
                <w:szCs w:val="24"/>
              </w:rPr>
            </w:pPr>
          </w:p>
          <w:p w14:paraId="46FD06AF" w14:textId="77777777" w:rsidR="004B5FDD" w:rsidRDefault="004B5FDD" w:rsidP="00B560E8">
            <w:pPr>
              <w:pStyle w:val="RcodeStyle"/>
              <w:spacing w:line="360" w:lineRule="auto"/>
              <w:ind w:left="0" w:firstLine="0"/>
              <w:rPr>
                <w:rFonts w:asciiTheme="minorHAnsi" w:hAnsiTheme="minorHAnsi"/>
                <w:color w:val="4F6228" w:themeColor="accent3" w:themeShade="80"/>
                <w:sz w:val="24"/>
                <w:szCs w:val="24"/>
              </w:rPr>
            </w:pPr>
          </w:p>
          <w:p w14:paraId="73F65412" w14:textId="77777777" w:rsidR="004B5FDD" w:rsidRDefault="004B5FDD" w:rsidP="00B560E8">
            <w:pPr>
              <w:pStyle w:val="RcodeStyle"/>
              <w:spacing w:line="360" w:lineRule="auto"/>
              <w:ind w:left="0" w:firstLine="0"/>
              <w:rPr>
                <w:rFonts w:asciiTheme="minorHAnsi" w:hAnsiTheme="minorHAnsi"/>
                <w:color w:val="4F6228" w:themeColor="accent3" w:themeShade="80"/>
                <w:sz w:val="24"/>
                <w:szCs w:val="24"/>
              </w:rPr>
            </w:pPr>
          </w:p>
          <w:p w14:paraId="4C0427FB" w14:textId="77777777" w:rsidR="004B5FDD" w:rsidRDefault="004B5FDD" w:rsidP="00B560E8">
            <w:pPr>
              <w:pStyle w:val="RcodeStyle"/>
              <w:spacing w:line="360" w:lineRule="auto"/>
              <w:ind w:left="0" w:firstLine="0"/>
              <w:rPr>
                <w:rFonts w:asciiTheme="minorHAnsi" w:hAnsiTheme="minorHAnsi"/>
                <w:color w:val="4F6228" w:themeColor="accent3" w:themeShade="80"/>
                <w:sz w:val="24"/>
                <w:szCs w:val="24"/>
              </w:rPr>
            </w:pPr>
          </w:p>
          <w:p w14:paraId="021050EB" w14:textId="77777777" w:rsidR="004B5FDD" w:rsidRDefault="004B5FDD" w:rsidP="00B560E8">
            <w:pPr>
              <w:pStyle w:val="RcodeStyle"/>
              <w:spacing w:line="360" w:lineRule="auto"/>
              <w:ind w:left="0" w:firstLine="0"/>
              <w:rPr>
                <w:rFonts w:asciiTheme="minorHAnsi" w:hAnsiTheme="minorHAnsi"/>
                <w:color w:val="4F6228" w:themeColor="accent3" w:themeShade="80"/>
                <w:sz w:val="24"/>
                <w:szCs w:val="24"/>
              </w:rPr>
            </w:pPr>
          </w:p>
          <w:p w14:paraId="12D45B8D" w14:textId="695148D3" w:rsidR="004B5FDD" w:rsidRPr="00FA3F47" w:rsidRDefault="004B5FDD" w:rsidP="00B560E8">
            <w:pPr>
              <w:pStyle w:val="RcodeStyle"/>
              <w:spacing w:line="360" w:lineRule="auto"/>
              <w:ind w:left="0" w:firstLine="0"/>
              <w:rPr>
                <w:rFonts w:asciiTheme="majorHAnsi" w:hAnsiTheme="majorHAnsi"/>
                <w:sz w:val="24"/>
                <w:szCs w:val="24"/>
              </w:rPr>
            </w:pPr>
          </w:p>
        </w:tc>
      </w:tr>
    </w:tbl>
    <w:p w14:paraId="5DA07322" w14:textId="77777777" w:rsidR="009D39F9" w:rsidRDefault="009D39F9" w:rsidP="00D87966">
      <w:pPr>
        <w:spacing w:line="360" w:lineRule="auto"/>
        <w:jc w:val="center"/>
        <w:rPr>
          <w:rFonts w:ascii="Helvetica" w:hAnsi="Helvetica"/>
        </w:rPr>
      </w:pPr>
    </w:p>
    <w:p w14:paraId="6F6DC481" w14:textId="60D64478" w:rsidR="009D39F9" w:rsidRPr="00FA3F47" w:rsidRDefault="00FA3F47" w:rsidP="00FA3F47">
      <w:pPr>
        <w:spacing w:line="360" w:lineRule="auto"/>
        <w:rPr>
          <w:rFonts w:ascii="Helvetica" w:hAnsi="Helvetica"/>
          <w:b/>
        </w:rPr>
      </w:pPr>
      <w:r w:rsidRPr="00FA3F47">
        <w:rPr>
          <w:rFonts w:ascii="Helvetica" w:hAnsi="Helvetica"/>
          <w:b/>
        </w:rPr>
        <w:t>Some more R functions</w:t>
      </w:r>
    </w:p>
    <w:p w14:paraId="1558DEE0" w14:textId="5EC7CC1A" w:rsidR="0025125D" w:rsidRDefault="00FA3F47" w:rsidP="00A65D29">
      <w:pPr>
        <w:spacing w:line="360" w:lineRule="auto"/>
      </w:pPr>
      <w:r>
        <w:rPr>
          <w:rFonts w:ascii="Helvetica" w:hAnsi="Helvetica"/>
        </w:rPr>
        <w:t xml:space="preserve">For unknown variance problems </w:t>
      </w:r>
      <w:r w:rsidR="00056193" w:rsidRPr="00D87966">
        <w:rPr>
          <w:rFonts w:ascii="Helvetica" w:hAnsi="Helvetica"/>
        </w:rPr>
        <w:t xml:space="preserve">Berry (1995) suggests applying a small sample correction to </w:t>
      </w:r>
      <w:r w:rsidR="00056193" w:rsidRPr="00D87966">
        <w:rPr>
          <w:rFonts w:ascii="Helvetica" w:hAnsi="Helvetica"/>
          <w:position w:val="-6"/>
        </w:rPr>
        <w:object w:dxaOrig="240" w:dyaOrig="300" w14:anchorId="6A3D9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o:ole="">
            <v:imagedata r:id="rId9" o:title=""/>
          </v:shape>
          <o:OLEObject Type="Embed" ProgID="Equation.DSMT4" ShapeID="_x0000_i1025" DrawAspect="Content" ObjectID="_1394728790" r:id="rId10"/>
        </w:object>
      </w:r>
      <w:r w:rsidR="00056193" w:rsidRPr="00D87966">
        <w:rPr>
          <w:rFonts w:ascii="Helvetica" w:hAnsi="Helvetica"/>
        </w:rPr>
        <w:t xml:space="preserve"> when </w:t>
      </w:r>
      <w:r w:rsidR="00056193" w:rsidRPr="00D87966">
        <w:rPr>
          <w:rFonts w:ascii="Helvetica" w:hAnsi="Helvetica"/>
          <w:i/>
        </w:rPr>
        <w:t>n</w:t>
      </w:r>
      <w:r w:rsidR="00056193" w:rsidRPr="00D87966">
        <w:rPr>
          <w:rFonts w:ascii="Helvetica" w:hAnsi="Helvetica"/>
        </w:rPr>
        <w:t xml:space="preserve"> &lt; 30 before calculating </w:t>
      </w:r>
      <w:r w:rsidR="00056193" w:rsidRPr="00D87966">
        <w:rPr>
          <w:rFonts w:ascii="Helvetica" w:hAnsi="Helvetica"/>
          <w:position w:val="-14"/>
        </w:rPr>
        <w:object w:dxaOrig="320" w:dyaOrig="380" w14:anchorId="58EB0183">
          <v:shape id="_x0000_i1026" type="#_x0000_t75" style="width:16pt;height:19pt" o:ole="">
            <v:imagedata r:id="rId11" o:title=""/>
          </v:shape>
          <o:OLEObject Type="Embed" ProgID="Equation.DSMT4" ShapeID="_x0000_i1026" DrawAspect="Content" ObjectID="_1394728791" r:id="rId12"/>
        </w:object>
      </w:r>
      <w:r w:rsidR="00056193" w:rsidRPr="00D87966">
        <w:rPr>
          <w:rFonts w:ascii="Helvetica" w:hAnsi="Helvetica"/>
        </w:rPr>
        <w:t xml:space="preserve">. </w:t>
      </w:r>
      <w:r>
        <w:rPr>
          <w:rFonts w:ascii="Helvetica" w:hAnsi="Helvetica"/>
        </w:rPr>
        <w:t xml:space="preserve">Although this is an approximate solution it is a pretty good one. The functions </w:t>
      </w:r>
      <w:proofErr w:type="gramStart"/>
      <w:r w:rsidRPr="00FA3F47">
        <w:rPr>
          <w:rFonts w:ascii="Consolas" w:hAnsi="Consolas"/>
          <w:sz w:val="22"/>
          <w:szCs w:val="22"/>
        </w:rPr>
        <w:t>Bayes.norm.</w:t>
      </w:r>
      <w:r>
        <w:rPr>
          <w:rFonts w:ascii="Consolas" w:hAnsi="Consolas"/>
          <w:sz w:val="22"/>
          <w:szCs w:val="22"/>
        </w:rPr>
        <w:t>1</w:t>
      </w:r>
      <w:r w:rsidRPr="00FA3F47">
        <w:rPr>
          <w:rFonts w:ascii="Consolas" w:hAnsi="Consolas"/>
          <w:sz w:val="22"/>
          <w:szCs w:val="22"/>
        </w:rPr>
        <w:t>s(</w:t>
      </w:r>
      <w:proofErr w:type="gramEnd"/>
      <w:r w:rsidRPr="00FA3F47">
        <w:rPr>
          <w:rFonts w:ascii="Consolas" w:hAnsi="Consolas"/>
          <w:sz w:val="22"/>
          <w:szCs w:val="22"/>
        </w:rPr>
        <w:t>)</w:t>
      </w:r>
      <w:r w:rsidRPr="00FA3F47">
        <w:rPr>
          <w:rFonts w:asciiTheme="majorHAnsi" w:hAnsiTheme="majorHAnsi"/>
        </w:rPr>
        <w:t xml:space="preserve"> </w:t>
      </w:r>
      <w:r>
        <w:rPr>
          <w:rFonts w:ascii="Helvetica" w:hAnsi="Helvetica"/>
        </w:rPr>
        <w:t xml:space="preserve">and </w:t>
      </w:r>
      <w:r>
        <w:rPr>
          <w:rFonts w:ascii="Consolas" w:hAnsi="Consolas"/>
          <w:sz w:val="22"/>
          <w:szCs w:val="22"/>
        </w:rPr>
        <w:t>Bayes.norm.</w:t>
      </w:r>
      <w:r w:rsidR="005C54B5">
        <w:rPr>
          <w:rFonts w:ascii="Consolas" w:hAnsi="Consolas"/>
          <w:sz w:val="22"/>
          <w:szCs w:val="22"/>
        </w:rPr>
        <w:t>2</w:t>
      </w:r>
      <w:r w:rsidRPr="00FA3F47">
        <w:rPr>
          <w:rFonts w:ascii="Consolas" w:hAnsi="Consolas"/>
          <w:sz w:val="22"/>
          <w:szCs w:val="22"/>
        </w:rPr>
        <w:t>s()</w:t>
      </w:r>
      <w:r w:rsidRPr="00FA3F47">
        <w:rPr>
          <w:rFonts w:asciiTheme="majorHAnsi" w:hAnsiTheme="majorHAnsi"/>
        </w:rPr>
        <w:t xml:space="preserve"> </w:t>
      </w:r>
      <w:r>
        <w:rPr>
          <w:rFonts w:asciiTheme="majorHAnsi" w:hAnsiTheme="majorHAnsi"/>
        </w:rPr>
        <w:t xml:space="preserve">from </w:t>
      </w:r>
      <w:r w:rsidRPr="00FA3F47">
        <w:rPr>
          <w:rFonts w:asciiTheme="majorHAnsi" w:hAnsiTheme="majorHAnsi"/>
        </w:rPr>
        <w:t>Baguley (2012) implement</w:t>
      </w:r>
      <w:r>
        <w:rPr>
          <w:rFonts w:ascii="Helvetica" w:hAnsi="Helvetica"/>
        </w:rPr>
        <w:t xml:space="preserve"> the standard known variance calculations and include the small-sample correction. </w:t>
      </w:r>
      <w:r w:rsidR="00506C0F">
        <w:rPr>
          <w:rFonts w:ascii="Helvetica" w:hAnsi="Helvetica"/>
        </w:rPr>
        <w:t>(</w:t>
      </w:r>
      <w:r>
        <w:rPr>
          <w:rFonts w:ascii="Helvetica" w:hAnsi="Helvetica"/>
        </w:rPr>
        <w:t>These function</w:t>
      </w:r>
      <w:r w:rsidR="004B5FDD">
        <w:rPr>
          <w:rFonts w:ascii="Helvetica" w:hAnsi="Helvetica"/>
        </w:rPr>
        <w:t>s</w:t>
      </w:r>
      <w:r>
        <w:rPr>
          <w:rFonts w:ascii="Helvetica" w:hAnsi="Helvetica"/>
        </w:rPr>
        <w:t xml:space="preserve"> should alrea</w:t>
      </w:r>
      <w:r w:rsidR="00506C0F">
        <w:rPr>
          <w:rFonts w:ascii="Helvetica" w:hAnsi="Helvetica"/>
        </w:rPr>
        <w:t>dy have been downloaded earlier).</w:t>
      </w:r>
    </w:p>
    <w:p w14:paraId="31EDDC2F" w14:textId="77777777" w:rsidR="001679C2" w:rsidRDefault="001679C2" w:rsidP="00A65D29">
      <w:pPr>
        <w:spacing w:line="360" w:lineRule="auto"/>
      </w:pPr>
    </w:p>
    <w:p w14:paraId="445785B2" w14:textId="4EAF2973" w:rsidR="00453650" w:rsidRDefault="00453650" w:rsidP="00453650">
      <w:pPr>
        <w:spacing w:line="360" w:lineRule="auto"/>
        <w:rPr>
          <w:rFonts w:ascii="Helvetica" w:hAnsi="Helvetica" w:cs="Helvetica"/>
          <w:b/>
          <w:lang w:val="en-US" w:bidi="en-US"/>
        </w:rPr>
      </w:pPr>
      <w:r>
        <w:rPr>
          <w:rFonts w:ascii="Helvetica" w:hAnsi="Helvetica" w:cs="Helvetica"/>
          <w:b/>
          <w:lang w:val="en-US" w:bidi="en-US"/>
        </w:rPr>
        <w:t>Appendix: Key equations for reference</w:t>
      </w:r>
    </w:p>
    <w:p w14:paraId="3DC30716" w14:textId="7D2E276D" w:rsidR="00453650" w:rsidRPr="00453650" w:rsidRDefault="00453650" w:rsidP="00453650">
      <w:pPr>
        <w:spacing w:line="360" w:lineRule="auto"/>
        <w:rPr>
          <w:rFonts w:ascii="Helvetica" w:hAnsi="Helvetica" w:cs="Helvetica"/>
          <w:i/>
          <w:lang w:val="en-US" w:bidi="en-US"/>
        </w:rPr>
      </w:pPr>
      <w:r w:rsidRPr="00453650">
        <w:rPr>
          <w:rFonts w:ascii="Helvetica" w:hAnsi="Helvetica" w:cs="Helvetica"/>
          <w:i/>
          <w:lang w:val="en-US" w:bidi="en-US"/>
        </w:rPr>
        <w:t>Posterior variance:</w:t>
      </w:r>
    </w:p>
    <w:p w14:paraId="0FB59666" w14:textId="7D451BE1" w:rsidR="00453650" w:rsidRDefault="00337C18" w:rsidP="000F1FB8">
      <w:pPr>
        <w:spacing w:line="360" w:lineRule="auto"/>
        <w:rPr>
          <w:rFonts w:ascii="Helvetica" w:hAnsi="Helvetica"/>
          <w:position w:val="-34"/>
        </w:rPr>
      </w:pPr>
      <w:r w:rsidRPr="00D87966">
        <w:rPr>
          <w:rFonts w:ascii="Helvetica" w:hAnsi="Helvetica"/>
          <w:position w:val="-34"/>
        </w:rPr>
        <w:object w:dxaOrig="2240" w:dyaOrig="860" w14:anchorId="3D4E86D8">
          <v:shape id="_x0000_i1027" type="#_x0000_t75" style="width:157pt;height:60pt" o:ole="">
            <v:imagedata r:id="rId13" o:title=""/>
          </v:shape>
          <o:OLEObject Type="Embed" ProgID="Equation.3" ShapeID="_x0000_i1027" DrawAspect="Content" ObjectID="_1394728792" r:id="rId14"/>
        </w:object>
      </w:r>
    </w:p>
    <w:p w14:paraId="048BC28F" w14:textId="7CB3DC0D" w:rsidR="00453650" w:rsidRPr="00453650" w:rsidRDefault="00453650" w:rsidP="00453650">
      <w:pPr>
        <w:spacing w:line="360" w:lineRule="auto"/>
        <w:rPr>
          <w:rFonts w:ascii="Helvetica" w:hAnsi="Helvetica" w:cs="Helvetica"/>
          <w:i/>
          <w:lang w:val="en-US" w:bidi="en-US"/>
        </w:rPr>
      </w:pPr>
      <w:r w:rsidRPr="00453650">
        <w:rPr>
          <w:rFonts w:ascii="Helvetica" w:hAnsi="Helvetica" w:cs="Helvetica"/>
          <w:i/>
          <w:lang w:val="en-US" w:bidi="en-US"/>
        </w:rPr>
        <w:t>Posterior mean:</w:t>
      </w:r>
    </w:p>
    <w:p w14:paraId="43F7B01D" w14:textId="3BD782C8" w:rsidR="00453650" w:rsidRDefault="00337C18" w:rsidP="000F1FB8">
      <w:pPr>
        <w:spacing w:line="360" w:lineRule="auto"/>
        <w:rPr>
          <w:rFonts w:ascii="Helvetica" w:hAnsi="Helvetica"/>
          <w:position w:val="-50"/>
        </w:rPr>
      </w:pPr>
      <w:r w:rsidRPr="00453650">
        <w:rPr>
          <w:rFonts w:ascii="Helvetica" w:hAnsi="Helvetica"/>
          <w:position w:val="-34"/>
        </w:rPr>
        <w:object w:dxaOrig="3180" w:dyaOrig="820" w14:anchorId="53D56CEE">
          <v:shape id="_x0000_i1028" type="#_x0000_t75" style="width:249pt;height:64pt" o:ole="">
            <v:imagedata r:id="rId15" o:title=""/>
          </v:shape>
          <o:OLEObject Type="Embed" ProgID="Equation.3" ShapeID="_x0000_i1028" DrawAspect="Content" ObjectID="_1394728793" r:id="rId16"/>
        </w:object>
      </w:r>
    </w:p>
    <w:p w14:paraId="0D24CFA5" w14:textId="77777777" w:rsidR="001679C2" w:rsidRDefault="001679C2" w:rsidP="001679C2">
      <w:pPr>
        <w:spacing w:line="240" w:lineRule="auto"/>
        <w:rPr>
          <w:rFonts w:ascii="Helvetica" w:hAnsi="Helvetica"/>
          <w:i/>
          <w:position w:val="-34"/>
        </w:rPr>
      </w:pPr>
      <w:bookmarkStart w:id="0" w:name="_GoBack"/>
    </w:p>
    <w:bookmarkEnd w:id="0"/>
    <w:p w14:paraId="1E468F2F" w14:textId="52E14D39" w:rsidR="00453650" w:rsidRPr="00453650" w:rsidRDefault="00453650" w:rsidP="00453650">
      <w:pPr>
        <w:spacing w:line="360" w:lineRule="auto"/>
        <w:rPr>
          <w:rFonts w:ascii="Helvetica" w:hAnsi="Helvetica"/>
          <w:i/>
          <w:position w:val="-34"/>
        </w:rPr>
      </w:pPr>
      <w:r w:rsidRPr="00453650">
        <w:rPr>
          <w:rFonts w:ascii="Helvetica" w:hAnsi="Helvetica"/>
          <w:i/>
          <w:position w:val="-34"/>
        </w:rPr>
        <w:t>Posterior probability (credibility) interval:</w:t>
      </w:r>
    </w:p>
    <w:p w14:paraId="1336AB98" w14:textId="7EAFEA78" w:rsidR="00453650" w:rsidRDefault="00453650" w:rsidP="000F1FB8">
      <w:pPr>
        <w:spacing w:line="360" w:lineRule="auto"/>
      </w:pPr>
      <w:r w:rsidRPr="00D87966">
        <w:rPr>
          <w:rFonts w:ascii="Helvetica" w:hAnsi="Helvetica"/>
          <w:position w:val="-14"/>
        </w:rPr>
        <w:object w:dxaOrig="1820" w:dyaOrig="360" w14:anchorId="5812721A">
          <v:shape id="_x0000_i1029" type="#_x0000_t75" style="width:129pt;height:26pt" o:ole="">
            <v:imagedata r:id="rId17" o:title=""/>
          </v:shape>
          <o:OLEObject Type="Embed" ProgID="Equation.3" ShapeID="_x0000_i1029" DrawAspect="Content" ObjectID="_1394728794" r:id="rId18"/>
        </w:object>
      </w:r>
    </w:p>
    <w:sectPr w:rsidR="00453650" w:rsidSect="00506C0F">
      <w:headerReference w:type="even" r:id="rId19"/>
      <w:headerReference w:type="default" r:id="rId20"/>
      <w:footerReference w:type="even" r:id="rId21"/>
      <w:footerReference w:type="default" r:id="rId22"/>
      <w:headerReference w:type="first" r:id="rId23"/>
      <w:footerReference w:type="first" r:id="rId24"/>
      <w:pgSz w:w="11900" w:h="16840"/>
      <w:pgMar w:top="1276" w:right="1418" w:bottom="1276"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15A22" w14:textId="77777777" w:rsidR="00FE0D0D" w:rsidRDefault="00FE0D0D" w:rsidP="00506C0F">
      <w:pPr>
        <w:spacing w:line="240" w:lineRule="auto"/>
      </w:pPr>
      <w:r>
        <w:separator/>
      </w:r>
    </w:p>
  </w:endnote>
  <w:endnote w:type="continuationSeparator" w:id="0">
    <w:p w14:paraId="4FC66786" w14:textId="77777777" w:rsidR="00FE0D0D" w:rsidRDefault="00FE0D0D" w:rsidP="00506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MR10">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ymbol">
    <w:panose1 w:val="020005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80BE" w14:textId="77777777" w:rsidR="0041278F" w:rsidRDefault="004127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1994F" w14:textId="77777777" w:rsidR="0041278F" w:rsidRDefault="0041278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81656" w14:textId="77777777" w:rsidR="0041278F" w:rsidRDefault="004127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431CD" w14:textId="77777777" w:rsidR="00FE0D0D" w:rsidRDefault="00FE0D0D" w:rsidP="00506C0F">
      <w:pPr>
        <w:spacing w:line="240" w:lineRule="auto"/>
      </w:pPr>
      <w:r>
        <w:separator/>
      </w:r>
    </w:p>
  </w:footnote>
  <w:footnote w:type="continuationSeparator" w:id="0">
    <w:p w14:paraId="35AED438" w14:textId="77777777" w:rsidR="00FE0D0D" w:rsidRDefault="00FE0D0D" w:rsidP="00506C0F">
      <w:pPr>
        <w:spacing w:line="240" w:lineRule="auto"/>
      </w:pPr>
      <w:r>
        <w:continuationSeparator/>
      </w:r>
    </w:p>
  </w:footnote>
  <w:footnote w:id="1">
    <w:p w14:paraId="2E74AB33" w14:textId="77777777" w:rsidR="0064402E" w:rsidRDefault="00FE0D0D" w:rsidP="003A564D">
      <w:pPr>
        <w:pStyle w:val="FootnoteText"/>
        <w:rPr>
          <w:rFonts w:asciiTheme="majorHAnsi" w:hAnsiTheme="majorHAnsi"/>
          <w:sz w:val="22"/>
          <w:szCs w:val="22"/>
          <w:lang w:bidi="en-US"/>
        </w:rPr>
      </w:pPr>
      <w:r>
        <w:rPr>
          <w:rStyle w:val="FootnoteReference"/>
        </w:rPr>
        <w:footnoteRef/>
      </w:r>
      <w:r>
        <w:t xml:space="preserve"> </w:t>
      </w:r>
      <w:r w:rsidRPr="006F4E24">
        <w:rPr>
          <w:rFonts w:asciiTheme="majorHAnsi" w:hAnsiTheme="majorHAnsi"/>
          <w:sz w:val="22"/>
          <w:szCs w:val="22"/>
          <w:lang w:bidi="en-US"/>
        </w:rPr>
        <w:t>The functions are available</w:t>
      </w:r>
      <w:r w:rsidR="0064402E">
        <w:rPr>
          <w:rFonts w:asciiTheme="majorHAnsi" w:hAnsiTheme="majorHAnsi"/>
          <w:sz w:val="22"/>
          <w:szCs w:val="22"/>
          <w:lang w:bidi="en-US"/>
        </w:rPr>
        <w:t xml:space="preserve"> at</w:t>
      </w:r>
    </w:p>
    <w:p w14:paraId="6A265A4C" w14:textId="2CD81BBE" w:rsidR="0064402E" w:rsidRDefault="001679C2" w:rsidP="003A564D">
      <w:pPr>
        <w:pStyle w:val="FootnoteText"/>
        <w:rPr>
          <w:rFonts w:asciiTheme="majorHAnsi" w:hAnsiTheme="majorHAnsi"/>
          <w:sz w:val="22"/>
          <w:szCs w:val="22"/>
          <w:lang w:val="en-US"/>
        </w:rPr>
      </w:pPr>
      <w:hyperlink r:id="rId1" w:history="1">
        <w:r w:rsidR="0064402E" w:rsidRPr="00061916">
          <w:rPr>
            <w:rStyle w:val="Hyperlink"/>
            <w:rFonts w:asciiTheme="majorHAnsi" w:hAnsiTheme="majorHAnsi"/>
            <w:sz w:val="22"/>
            <w:szCs w:val="22"/>
            <w:lang w:val="en-US"/>
          </w:rPr>
          <w:t>http://www2.ntupsychology.net/seriousstats/SeriousStatsAllfunctions.txt</w:t>
        </w:r>
      </w:hyperlink>
    </w:p>
    <w:p w14:paraId="63ED6215" w14:textId="2C4BFFA6" w:rsidR="00FE0D0D" w:rsidRPr="006F4E24" w:rsidRDefault="00FE0D0D" w:rsidP="003A564D">
      <w:pPr>
        <w:pStyle w:val="FootnoteText"/>
        <w:rPr>
          <w:rFonts w:asciiTheme="majorHAnsi" w:hAnsiTheme="majorHAnsi"/>
          <w:sz w:val="22"/>
          <w:szCs w:val="22"/>
          <w:lang w:val="en-US"/>
        </w:rPr>
      </w:pPr>
      <w:r w:rsidRPr="006F4E24">
        <w:rPr>
          <w:rFonts w:asciiTheme="majorHAnsi" w:hAnsiTheme="majorHAnsi"/>
          <w:sz w:val="22"/>
          <w:szCs w:val="22"/>
          <w:lang w:val="en-US"/>
        </w:rPr>
        <w:t xml:space="preserve">You can also use load the functions directly into R using the </w:t>
      </w:r>
      <w:proofErr w:type="gramStart"/>
      <w:r w:rsidRPr="006F4E24">
        <w:rPr>
          <w:rFonts w:ascii="Consolas" w:hAnsi="Consolas"/>
          <w:sz w:val="20"/>
          <w:szCs w:val="20"/>
          <w:lang w:val="en-US"/>
        </w:rPr>
        <w:t>source(</w:t>
      </w:r>
      <w:proofErr w:type="gramEnd"/>
      <w:r w:rsidRPr="006F4E24">
        <w:rPr>
          <w:rFonts w:ascii="Consolas" w:hAnsi="Consolas"/>
          <w:sz w:val="20"/>
          <w:szCs w:val="20"/>
          <w:lang w:val="en-US"/>
        </w:rPr>
        <w:t>)</w:t>
      </w:r>
      <w:r w:rsidRPr="006F4E24">
        <w:rPr>
          <w:rFonts w:asciiTheme="majorHAnsi" w:hAnsiTheme="majorHAnsi"/>
          <w:sz w:val="22"/>
          <w:szCs w:val="22"/>
          <w:lang w:val="en-US"/>
        </w:rPr>
        <w:t xml:space="preserve"> function:</w:t>
      </w:r>
    </w:p>
    <w:p w14:paraId="168A964B" w14:textId="24D8B9FE" w:rsidR="00FE0D0D" w:rsidRPr="00506C0F" w:rsidRDefault="00FE0D0D" w:rsidP="003A564D">
      <w:pPr>
        <w:pStyle w:val="FootnoteText"/>
        <w:rPr>
          <w:rFonts w:ascii="Consolas" w:hAnsi="Consolas"/>
          <w:sz w:val="18"/>
          <w:szCs w:val="18"/>
          <w:lang w:val="en-US"/>
        </w:rPr>
      </w:pPr>
      <w:r>
        <w:rPr>
          <w:rFonts w:asciiTheme="majorHAnsi" w:hAnsiTheme="majorHAnsi"/>
          <w:sz w:val="22"/>
          <w:szCs w:val="22"/>
          <w:lang w:val="en-US"/>
        </w:rPr>
        <w:t xml:space="preserve">&gt; </w:t>
      </w:r>
      <w:proofErr w:type="gramStart"/>
      <w:r w:rsidRPr="006F4E24">
        <w:rPr>
          <w:rFonts w:asciiTheme="majorHAnsi" w:hAnsiTheme="majorHAnsi"/>
          <w:sz w:val="22"/>
          <w:szCs w:val="22"/>
          <w:lang w:val="en-US"/>
        </w:rPr>
        <w:t>source</w:t>
      </w:r>
      <w:proofErr w:type="gramEnd"/>
      <w:r w:rsidRPr="006F4E24">
        <w:rPr>
          <w:rFonts w:asciiTheme="majorHAnsi" w:hAnsiTheme="majorHAnsi"/>
          <w:sz w:val="22"/>
          <w:szCs w:val="22"/>
          <w:lang w:val="en-US"/>
        </w:rPr>
        <w:t>('http://www2.ntupsychology.net/seriousstats/SeriousStatsAllfunctions.txt')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364E4" w14:textId="77777777" w:rsidR="0041278F" w:rsidRDefault="0041278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8C0DF" w14:textId="27EF2DE3" w:rsidR="00FE0D0D" w:rsidRPr="00B25F7D" w:rsidRDefault="00FE0D0D" w:rsidP="00506C0F">
    <w:pPr>
      <w:pStyle w:val="Header"/>
      <w:jc w:val="right"/>
      <w:rPr>
        <w:sz w:val="20"/>
        <w:szCs w:val="20"/>
      </w:rPr>
    </w:pPr>
    <w:r w:rsidRPr="00B25F7D">
      <w:rPr>
        <w:sz w:val="20"/>
        <w:szCs w:val="20"/>
      </w:rPr>
      <w:t xml:space="preserve">Thom Baguley &amp; Mark Andrews </w:t>
    </w:r>
    <w:r w:rsidR="0041278F">
      <w:rPr>
        <w:sz w:val="20"/>
        <w:szCs w:val="20"/>
      </w:rPr>
      <w:t>2016</w:t>
    </w:r>
  </w:p>
  <w:p w14:paraId="63B297BB" w14:textId="77777777" w:rsidR="00FE0D0D" w:rsidRDefault="00FE0D0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A72CD" w14:textId="77777777" w:rsidR="0041278F" w:rsidRDefault="004127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D2342"/>
    <w:multiLevelType w:val="hybridMultilevel"/>
    <w:tmpl w:val="D88ACCC4"/>
    <w:lvl w:ilvl="0" w:tplc="4C48E8A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193"/>
    <w:rsid w:val="00056193"/>
    <w:rsid w:val="00067A0E"/>
    <w:rsid w:val="000C7720"/>
    <w:rsid w:val="000F1FB8"/>
    <w:rsid w:val="001679C2"/>
    <w:rsid w:val="00167F72"/>
    <w:rsid w:val="001F45DE"/>
    <w:rsid w:val="00206E85"/>
    <w:rsid w:val="00236BC1"/>
    <w:rsid w:val="0025125D"/>
    <w:rsid w:val="002B49D0"/>
    <w:rsid w:val="002F0338"/>
    <w:rsid w:val="00331BF3"/>
    <w:rsid w:val="00337C18"/>
    <w:rsid w:val="003A564D"/>
    <w:rsid w:val="0041278F"/>
    <w:rsid w:val="0044722C"/>
    <w:rsid w:val="00453650"/>
    <w:rsid w:val="00463468"/>
    <w:rsid w:val="004A1215"/>
    <w:rsid w:val="004B5FDD"/>
    <w:rsid w:val="00506C0F"/>
    <w:rsid w:val="00555021"/>
    <w:rsid w:val="005B0ED7"/>
    <w:rsid w:val="005C54B5"/>
    <w:rsid w:val="005D4917"/>
    <w:rsid w:val="00617314"/>
    <w:rsid w:val="0064402E"/>
    <w:rsid w:val="006520F0"/>
    <w:rsid w:val="006F6BF7"/>
    <w:rsid w:val="0072042E"/>
    <w:rsid w:val="007323D1"/>
    <w:rsid w:val="00792974"/>
    <w:rsid w:val="00795BAF"/>
    <w:rsid w:val="007B1AEE"/>
    <w:rsid w:val="007C76EB"/>
    <w:rsid w:val="0080579D"/>
    <w:rsid w:val="00827BC9"/>
    <w:rsid w:val="008311A3"/>
    <w:rsid w:val="00892526"/>
    <w:rsid w:val="008975CF"/>
    <w:rsid w:val="0093164B"/>
    <w:rsid w:val="009A1F1C"/>
    <w:rsid w:val="009D39F9"/>
    <w:rsid w:val="00A01F9F"/>
    <w:rsid w:val="00A23844"/>
    <w:rsid w:val="00A65D29"/>
    <w:rsid w:val="00AA5644"/>
    <w:rsid w:val="00AC0D41"/>
    <w:rsid w:val="00AC6206"/>
    <w:rsid w:val="00B01056"/>
    <w:rsid w:val="00B560E8"/>
    <w:rsid w:val="00B56687"/>
    <w:rsid w:val="00B71A90"/>
    <w:rsid w:val="00B873E6"/>
    <w:rsid w:val="00BE5496"/>
    <w:rsid w:val="00C215E7"/>
    <w:rsid w:val="00C4030E"/>
    <w:rsid w:val="00C96291"/>
    <w:rsid w:val="00CD47AD"/>
    <w:rsid w:val="00CF112E"/>
    <w:rsid w:val="00CF29B5"/>
    <w:rsid w:val="00D538CC"/>
    <w:rsid w:val="00D87966"/>
    <w:rsid w:val="00D9391D"/>
    <w:rsid w:val="00E045F4"/>
    <w:rsid w:val="00E04974"/>
    <w:rsid w:val="00E11D0B"/>
    <w:rsid w:val="00E42980"/>
    <w:rsid w:val="00E469E0"/>
    <w:rsid w:val="00E47D11"/>
    <w:rsid w:val="00E729D4"/>
    <w:rsid w:val="00EA2971"/>
    <w:rsid w:val="00EB17F6"/>
    <w:rsid w:val="00ED79D6"/>
    <w:rsid w:val="00FA3F47"/>
    <w:rsid w:val="00FE0D0D"/>
    <w:rsid w:val="00FF51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9FC2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193"/>
    <w:pPr>
      <w:spacing w:line="480" w:lineRule="auto"/>
    </w:pPr>
    <w:rPr>
      <w:rFonts w:ascii="Arial" w:eastAsia="Times New Roman" w:hAnsi="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056193"/>
    <w:pPr>
      <w:tabs>
        <w:tab w:val="center" w:pos="4160"/>
        <w:tab w:val="right" w:pos="8320"/>
      </w:tabs>
      <w:jc w:val="center"/>
    </w:pPr>
  </w:style>
  <w:style w:type="paragraph" w:customStyle="1" w:styleId="RcodeStyle">
    <w:name w:val="RcodeStyle"/>
    <w:basedOn w:val="Normal"/>
    <w:rsid w:val="00056193"/>
    <w:pPr>
      <w:spacing w:line="240" w:lineRule="auto"/>
      <w:ind w:left="1004" w:hanging="284"/>
    </w:pPr>
    <w:rPr>
      <w:rFonts w:ascii="Consolas" w:hAnsi="Consolas" w:cs="Monaco"/>
      <w:sz w:val="22"/>
      <w:szCs w:val="22"/>
      <w:lang w:val="en-US" w:bidi="en-US"/>
    </w:rPr>
  </w:style>
  <w:style w:type="paragraph" w:customStyle="1" w:styleId="ReferenceStyle">
    <w:name w:val="ReferenceStyle"/>
    <w:basedOn w:val="Normal"/>
    <w:rsid w:val="00056193"/>
    <w:pPr>
      <w:spacing w:before="120" w:after="120"/>
      <w:ind w:left="720" w:hanging="720"/>
    </w:pPr>
  </w:style>
  <w:style w:type="character" w:styleId="Hyperlink">
    <w:name w:val="Hyperlink"/>
    <w:basedOn w:val="DefaultParagraphFont"/>
    <w:uiPriority w:val="99"/>
    <w:unhideWhenUsed/>
    <w:rsid w:val="00331BF3"/>
    <w:rPr>
      <w:color w:val="0000FF" w:themeColor="hyperlink"/>
      <w:u w:val="single"/>
    </w:rPr>
  </w:style>
  <w:style w:type="table" w:styleId="TableGrid">
    <w:name w:val="Table Grid"/>
    <w:basedOn w:val="TableNormal"/>
    <w:uiPriority w:val="59"/>
    <w:rsid w:val="00AC6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A3F47"/>
    <w:rPr>
      <w:color w:val="800080" w:themeColor="followedHyperlink"/>
      <w:u w:val="single"/>
    </w:rPr>
  </w:style>
  <w:style w:type="paragraph" w:styleId="FootnoteText">
    <w:name w:val="footnote text"/>
    <w:basedOn w:val="Normal"/>
    <w:link w:val="FootnoteTextChar"/>
    <w:uiPriority w:val="99"/>
    <w:unhideWhenUsed/>
    <w:rsid w:val="00506C0F"/>
    <w:pPr>
      <w:spacing w:line="240" w:lineRule="auto"/>
    </w:pPr>
  </w:style>
  <w:style w:type="character" w:customStyle="1" w:styleId="FootnoteTextChar">
    <w:name w:val="Footnote Text Char"/>
    <w:basedOn w:val="DefaultParagraphFont"/>
    <w:link w:val="FootnoteText"/>
    <w:uiPriority w:val="99"/>
    <w:rsid w:val="00506C0F"/>
    <w:rPr>
      <w:rFonts w:ascii="Arial" w:eastAsia="Times New Roman" w:hAnsi="Arial"/>
      <w:sz w:val="24"/>
      <w:szCs w:val="24"/>
      <w:lang w:eastAsia="en-US"/>
    </w:rPr>
  </w:style>
  <w:style w:type="character" w:styleId="FootnoteReference">
    <w:name w:val="footnote reference"/>
    <w:basedOn w:val="DefaultParagraphFont"/>
    <w:uiPriority w:val="99"/>
    <w:unhideWhenUsed/>
    <w:rsid w:val="00506C0F"/>
    <w:rPr>
      <w:vertAlign w:val="superscript"/>
    </w:rPr>
  </w:style>
  <w:style w:type="paragraph" w:styleId="Header">
    <w:name w:val="header"/>
    <w:basedOn w:val="Normal"/>
    <w:link w:val="HeaderChar"/>
    <w:uiPriority w:val="99"/>
    <w:unhideWhenUsed/>
    <w:rsid w:val="00506C0F"/>
    <w:pPr>
      <w:tabs>
        <w:tab w:val="center" w:pos="4320"/>
        <w:tab w:val="right" w:pos="8640"/>
      </w:tabs>
      <w:spacing w:line="240" w:lineRule="auto"/>
    </w:pPr>
  </w:style>
  <w:style w:type="character" w:customStyle="1" w:styleId="HeaderChar">
    <w:name w:val="Header Char"/>
    <w:basedOn w:val="DefaultParagraphFont"/>
    <w:link w:val="Header"/>
    <w:uiPriority w:val="99"/>
    <w:rsid w:val="00506C0F"/>
    <w:rPr>
      <w:rFonts w:ascii="Arial" w:eastAsia="Times New Roman" w:hAnsi="Arial"/>
      <w:sz w:val="24"/>
      <w:szCs w:val="24"/>
      <w:lang w:eastAsia="en-US"/>
    </w:rPr>
  </w:style>
  <w:style w:type="paragraph" w:styleId="Footer">
    <w:name w:val="footer"/>
    <w:basedOn w:val="Normal"/>
    <w:link w:val="FooterChar"/>
    <w:uiPriority w:val="99"/>
    <w:unhideWhenUsed/>
    <w:rsid w:val="00506C0F"/>
    <w:pPr>
      <w:tabs>
        <w:tab w:val="center" w:pos="4320"/>
        <w:tab w:val="right" w:pos="8640"/>
      </w:tabs>
      <w:spacing w:line="240" w:lineRule="auto"/>
    </w:pPr>
  </w:style>
  <w:style w:type="character" w:customStyle="1" w:styleId="FooterChar">
    <w:name w:val="Footer Char"/>
    <w:basedOn w:val="DefaultParagraphFont"/>
    <w:link w:val="Footer"/>
    <w:uiPriority w:val="99"/>
    <w:rsid w:val="00506C0F"/>
    <w:rPr>
      <w:rFonts w:ascii="Arial" w:eastAsia="Times New Roman" w:hAnsi="Arial"/>
      <w:sz w:val="24"/>
      <w:szCs w:val="24"/>
      <w:lang w:eastAsia="en-US"/>
    </w:rPr>
  </w:style>
  <w:style w:type="paragraph" w:styleId="ListParagraph">
    <w:name w:val="List Paragraph"/>
    <w:basedOn w:val="Normal"/>
    <w:uiPriority w:val="34"/>
    <w:qFormat/>
    <w:rsid w:val="00E469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193"/>
    <w:pPr>
      <w:spacing w:line="480" w:lineRule="auto"/>
    </w:pPr>
    <w:rPr>
      <w:rFonts w:ascii="Arial" w:eastAsia="Times New Roman" w:hAnsi="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056193"/>
    <w:pPr>
      <w:tabs>
        <w:tab w:val="center" w:pos="4160"/>
        <w:tab w:val="right" w:pos="8320"/>
      </w:tabs>
      <w:jc w:val="center"/>
    </w:pPr>
  </w:style>
  <w:style w:type="paragraph" w:customStyle="1" w:styleId="RcodeStyle">
    <w:name w:val="RcodeStyle"/>
    <w:basedOn w:val="Normal"/>
    <w:rsid w:val="00056193"/>
    <w:pPr>
      <w:spacing w:line="240" w:lineRule="auto"/>
      <w:ind w:left="1004" w:hanging="284"/>
    </w:pPr>
    <w:rPr>
      <w:rFonts w:ascii="Consolas" w:hAnsi="Consolas" w:cs="Monaco"/>
      <w:sz w:val="22"/>
      <w:szCs w:val="22"/>
      <w:lang w:val="en-US" w:bidi="en-US"/>
    </w:rPr>
  </w:style>
  <w:style w:type="paragraph" w:customStyle="1" w:styleId="ReferenceStyle">
    <w:name w:val="ReferenceStyle"/>
    <w:basedOn w:val="Normal"/>
    <w:rsid w:val="00056193"/>
    <w:pPr>
      <w:spacing w:before="120" w:after="120"/>
      <w:ind w:left="720" w:hanging="720"/>
    </w:pPr>
  </w:style>
  <w:style w:type="character" w:styleId="Hyperlink">
    <w:name w:val="Hyperlink"/>
    <w:basedOn w:val="DefaultParagraphFont"/>
    <w:uiPriority w:val="99"/>
    <w:unhideWhenUsed/>
    <w:rsid w:val="00331BF3"/>
    <w:rPr>
      <w:color w:val="0000FF" w:themeColor="hyperlink"/>
      <w:u w:val="single"/>
    </w:rPr>
  </w:style>
  <w:style w:type="table" w:styleId="TableGrid">
    <w:name w:val="Table Grid"/>
    <w:basedOn w:val="TableNormal"/>
    <w:uiPriority w:val="59"/>
    <w:rsid w:val="00AC6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A3F47"/>
    <w:rPr>
      <w:color w:val="800080" w:themeColor="followedHyperlink"/>
      <w:u w:val="single"/>
    </w:rPr>
  </w:style>
  <w:style w:type="paragraph" w:styleId="FootnoteText">
    <w:name w:val="footnote text"/>
    <w:basedOn w:val="Normal"/>
    <w:link w:val="FootnoteTextChar"/>
    <w:uiPriority w:val="99"/>
    <w:unhideWhenUsed/>
    <w:rsid w:val="00506C0F"/>
    <w:pPr>
      <w:spacing w:line="240" w:lineRule="auto"/>
    </w:pPr>
  </w:style>
  <w:style w:type="character" w:customStyle="1" w:styleId="FootnoteTextChar">
    <w:name w:val="Footnote Text Char"/>
    <w:basedOn w:val="DefaultParagraphFont"/>
    <w:link w:val="FootnoteText"/>
    <w:uiPriority w:val="99"/>
    <w:rsid w:val="00506C0F"/>
    <w:rPr>
      <w:rFonts w:ascii="Arial" w:eastAsia="Times New Roman" w:hAnsi="Arial"/>
      <w:sz w:val="24"/>
      <w:szCs w:val="24"/>
      <w:lang w:eastAsia="en-US"/>
    </w:rPr>
  </w:style>
  <w:style w:type="character" w:styleId="FootnoteReference">
    <w:name w:val="footnote reference"/>
    <w:basedOn w:val="DefaultParagraphFont"/>
    <w:uiPriority w:val="99"/>
    <w:unhideWhenUsed/>
    <w:rsid w:val="00506C0F"/>
    <w:rPr>
      <w:vertAlign w:val="superscript"/>
    </w:rPr>
  </w:style>
  <w:style w:type="paragraph" w:styleId="Header">
    <w:name w:val="header"/>
    <w:basedOn w:val="Normal"/>
    <w:link w:val="HeaderChar"/>
    <w:uiPriority w:val="99"/>
    <w:unhideWhenUsed/>
    <w:rsid w:val="00506C0F"/>
    <w:pPr>
      <w:tabs>
        <w:tab w:val="center" w:pos="4320"/>
        <w:tab w:val="right" w:pos="8640"/>
      </w:tabs>
      <w:spacing w:line="240" w:lineRule="auto"/>
    </w:pPr>
  </w:style>
  <w:style w:type="character" w:customStyle="1" w:styleId="HeaderChar">
    <w:name w:val="Header Char"/>
    <w:basedOn w:val="DefaultParagraphFont"/>
    <w:link w:val="Header"/>
    <w:uiPriority w:val="99"/>
    <w:rsid w:val="00506C0F"/>
    <w:rPr>
      <w:rFonts w:ascii="Arial" w:eastAsia="Times New Roman" w:hAnsi="Arial"/>
      <w:sz w:val="24"/>
      <w:szCs w:val="24"/>
      <w:lang w:eastAsia="en-US"/>
    </w:rPr>
  </w:style>
  <w:style w:type="paragraph" w:styleId="Footer">
    <w:name w:val="footer"/>
    <w:basedOn w:val="Normal"/>
    <w:link w:val="FooterChar"/>
    <w:uiPriority w:val="99"/>
    <w:unhideWhenUsed/>
    <w:rsid w:val="00506C0F"/>
    <w:pPr>
      <w:tabs>
        <w:tab w:val="center" w:pos="4320"/>
        <w:tab w:val="right" w:pos="8640"/>
      </w:tabs>
      <w:spacing w:line="240" w:lineRule="auto"/>
    </w:pPr>
  </w:style>
  <w:style w:type="character" w:customStyle="1" w:styleId="FooterChar">
    <w:name w:val="Footer Char"/>
    <w:basedOn w:val="DefaultParagraphFont"/>
    <w:link w:val="Footer"/>
    <w:uiPriority w:val="99"/>
    <w:rsid w:val="00506C0F"/>
    <w:rPr>
      <w:rFonts w:ascii="Arial" w:eastAsia="Times New Roman" w:hAnsi="Arial"/>
      <w:sz w:val="24"/>
      <w:szCs w:val="24"/>
      <w:lang w:eastAsia="en-US"/>
    </w:rPr>
  </w:style>
  <w:style w:type="paragraph" w:styleId="ListParagraph">
    <w:name w:val="List Paragraph"/>
    <w:basedOn w:val="Normal"/>
    <w:uiPriority w:val="34"/>
    <w:qFormat/>
    <w:rsid w:val="00E46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image" Target="media/image3.emf"/><Relationship Id="rId14" Type="http://schemas.openxmlformats.org/officeDocument/2006/relationships/oleObject" Target="embeddings/oleObject3.bin"/><Relationship Id="rId15" Type="http://schemas.openxmlformats.org/officeDocument/2006/relationships/image" Target="media/image4.emf"/><Relationship Id="rId16" Type="http://schemas.openxmlformats.org/officeDocument/2006/relationships/oleObject" Target="embeddings/oleObject4.bin"/><Relationship Id="rId17" Type="http://schemas.openxmlformats.org/officeDocument/2006/relationships/image" Target="media/image5.emf"/><Relationship Id="rId18" Type="http://schemas.openxmlformats.org/officeDocument/2006/relationships/oleObject" Target="embeddings/oleObject5.bin"/><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2.ntupsychology.net/seriousstats/SeriousStatsAllfunction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8E8C9-07B7-8448-9A59-B2EA0D75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793</Words>
  <Characters>4521</Characters>
  <Application>Microsoft Macintosh Word</Application>
  <DocSecurity>0</DocSecurity>
  <Lines>37</Lines>
  <Paragraphs>10</Paragraphs>
  <ScaleCrop>false</ScaleCrop>
  <Company>NTU</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Baguley</dc:creator>
  <cp:keywords/>
  <dc:description/>
  <cp:lastModifiedBy>Thom Baguley</cp:lastModifiedBy>
  <cp:revision>40</cp:revision>
  <cp:lastPrinted>2016-03-29T21:23:00Z</cp:lastPrinted>
  <dcterms:created xsi:type="dcterms:W3CDTF">2015-05-29T13:35:00Z</dcterms:created>
  <dcterms:modified xsi:type="dcterms:W3CDTF">2016-03-30T18:53:00Z</dcterms:modified>
</cp:coreProperties>
</file>