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C2C5B"/>
          <w:sz w:val="48"/>
          <w:szCs w:val="48"/>
        </w:rPr>
        <w:t xml:space="preserve">ULTIMATE SQUAD</w:t>
      </w:r>
    </w:p>
    <w:p>
      <w:pPr>
        <w:spacing w:after="30"/>
        <w:jc w:val="center"/>
      </w:pPr>
      <w:r>
        <w:rPr>
          <w:b/>
          <w:bCs/>
          <w:color w:val="C8912A"/>
          <w:sz w:val="30"/>
          <w:szCs w:val="30"/>
        </w:rPr>
        <w:t xml:space="preserve">Guide de l'Administrateur</w:t>
      </w:r>
    </w:p>
    <w:p>
      <w:pPr>
        <w:spacing w:after="240"/>
        <w:jc w:val="center"/>
      </w:pPr>
      <w:r>
        <w:rPr>
          <w:i/>
          <w:iCs/>
          <w:color w:val="666666"/>
          <w:sz w:val="20"/>
          <w:szCs w:val="20"/>
        </w:rPr>
        <w:t xml:space="preserve">Piloter le jeu, valider le marché, garantir l'équité</w:t>
      </w:r>
    </w:p>
    <w:p>
      <w:pPr>
        <w:spacing w:after="90"/>
      </w:pPr>
      <w:r>
        <w:rPr>
          <w:b/>
          <w:bCs/>
          <w:color w:val="1a1a1a"/>
          <w:sz w:val="21"/>
          <w:szCs w:val="21"/>
        </w:rPr>
        <w:t xml:space="preserve">Rôle de l'admin. </w:t>
      </w:r>
      <w:r>
        <w:rPr>
          <w:color w:val="1a1a1a"/>
          <w:sz w:val="21"/>
          <w:szCs w:val="21"/>
        </w:rPr>
        <w:t xml:space="preserve">En tant qu'administrateur, tu pilotes le déroulé du jeu : tu ouvres les mercatos, tu valides les joueurs proposés, tu crées les journées et saisis les notes, tu gères les cas particuliers (blessures, dédommagements) et tu veilles à l'équité. Les règles de budget, de salaire et d'enchère sont appliquées automatiquement par le système — tu interviens surtout pour contrôler et arbitrer.</w:t>
      </w:r>
    </w:p>
    <w:p>
      <w:pPr>
        <w:spacing w:after="90"/>
      </w:pPr>
      <w:r>
        <w:rPr>
          <w:i/>
          <w:iCs/>
          <w:color w:val="666666"/>
          <w:sz w:val="20"/>
          <w:szCs w:val="20"/>
        </w:rPr>
        <w:t xml:space="preserve">Accès : la console admin est à l'adresse /admin. Seuls les comptes marqués administrateur y ont accès.</w:t>
      </w:r>
    </w:p>
    <w:p>
      <w:pPr>
        <w:pStyle w:val="Heading1"/>
        <w:spacing w:after="120" w:before="260"/>
      </w:pPr>
      <w:r>
        <w:rPr>
          <w:b/>
          <w:bCs/>
          <w:color w:val="1C2C5B"/>
          <w:sz w:val="30"/>
          <w:szCs w:val="30"/>
        </w:rPr>
        <w:t xml:space="preserve">1. Phase du mercato &amp; fenêtres</w:t>
      </w:r>
    </w:p>
    <w:p>
      <w:pPr>
        <w:spacing w:after="90"/>
      </w:pPr>
      <w:r>
        <w:rPr>
          <w:b/>
          <w:bCs/>
          <w:color w:val="1a1a1a"/>
          <w:sz w:val="21"/>
          <w:szCs w:val="21"/>
        </w:rPr>
        <w:t xml:space="preserve">Phase du mercato </w:t>
      </w:r>
      <w:r>
        <w:rPr>
          <w:color w:val="1a1a1a"/>
          <w:sz w:val="21"/>
          <w:szCs w:val="21"/>
        </w:rPr>
        <w:t xml:space="preserve">: tu ouvres ou fermes le marché des transferts. Hors période ouverte, les managers ne peuvent ni enchérir ni proposer de joueurs.</w:t>
      </w:r>
    </w:p>
    <w:p>
      <w:pPr>
        <w:spacing w:after="90"/>
      </w:pPr>
      <w:r>
        <w:rPr>
          <w:b/>
          <w:bCs/>
          <w:color w:val="1a1a1a"/>
          <w:sz w:val="21"/>
          <w:szCs w:val="21"/>
        </w:rPr>
        <w:t xml:space="preserve">Fenêtres de mercato </w:t>
      </w:r>
      <w:r>
        <w:rPr>
          <w:color w:val="1a1a1a"/>
          <w:sz w:val="21"/>
          <w:szCs w:val="21"/>
        </w:rPr>
        <w:t xml:space="preserve">: tu crées les périodes d'été et d'hiver (dates d'ouverture/fermeture) et tu les actives. Le mercato d'hiver conditionne le recrutement direct (remplacement de blessé) et la conversion points → budget.</w:t>
      </w:r>
    </w:p>
    <w:p>
      <w:pPr>
        <w:pStyle w:val="Heading1"/>
        <w:spacing w:after="120" w:before="260"/>
      </w:pPr>
      <w:r>
        <w:rPr>
          <w:b/>
          <w:bCs/>
          <w:color w:val="1C2C5B"/>
          <w:sz w:val="30"/>
          <w:szCs w:val="30"/>
        </w:rPr>
        <w:t xml:space="preserve">2. Validation du marché (le cœur de ton rôle)</w:t>
      </w:r>
    </w:p>
    <w:p>
      <w:pPr>
        <w:spacing w:after="90"/>
      </w:pPr>
      <w:r>
        <w:rPr>
          <w:b/>
          <w:bCs/>
          <w:color w:val="1a1a1a"/>
          <w:sz w:val="21"/>
          <w:szCs w:val="21"/>
        </w:rPr>
        <w:t xml:space="preserve">Principe : </w:t>
      </w:r>
      <w:r>
        <w:rPr>
          <w:color w:val="1a1a1a"/>
          <w:sz w:val="21"/>
          <w:szCs w:val="21"/>
        </w:rPr>
        <w:t xml:space="preserve">un manager peut PROPOSER un joueur, mais jamais le publier lui-même. Tu es le filtre. Le parcours est : Dénicher (manager) → Valider (toi) → Publier (mise aux enchères).</w:t>
      </w:r>
    </w:p>
    <w:p>
      <w:pPr>
        <w:pStyle w:val="Heading2"/>
        <w:spacing w:after="70" w:before="160"/>
      </w:pPr>
      <w:r>
        <w:rPr>
          <w:b/>
          <w:bCs/>
          <w:color w:val="C8912A"/>
          <w:sz w:val="24"/>
          <w:szCs w:val="24"/>
        </w:rPr>
        <w:t xml:space="preserve">Les trois décisions</w:t>
      </w:r>
    </w:p>
    <w:p>
      <w:pPr>
        <w:pStyle w:val="ListParagraph"/>
        <w:numPr>
          <w:ilvl w:val="0"/>
          <w:numId w:val="2"/>
        </w:numPr>
        <w:spacing w:after="60"/>
      </w:pPr>
      <w:r>
        <w:rPr>
          <w:b/>
          <w:bCs/>
          <w:color w:val="1a1a1a"/>
          <w:sz w:val="21"/>
          <w:szCs w:val="21"/>
        </w:rPr>
        <w:t xml:space="preserve">Valider : </w:t>
      </w:r>
      <w:r>
        <w:rPr>
          <w:color w:val="1a1a1a"/>
          <w:sz w:val="21"/>
          <w:szCs w:val="21"/>
        </w:rPr>
        <w:t xml:space="preserve">tu reconnais le joueur comme admissible. Cela ne crée PAS encore l'enchère — le joueur passe au statut « Approuvé (à publier) ».</w:t>
      </w:r>
    </w:p>
    <w:p>
      <w:pPr>
        <w:pStyle w:val="ListParagraph"/>
        <w:numPr>
          <w:ilvl w:val="0"/>
          <w:numId w:val="2"/>
        </w:numPr>
        <w:spacing w:after="60"/>
      </w:pPr>
      <w:r>
        <w:rPr>
          <w:b/>
          <w:bCs/>
          <w:color w:val="1a1a1a"/>
          <w:sz w:val="21"/>
          <w:szCs w:val="21"/>
        </w:rPr>
        <w:t xml:space="preserve">Demander une correction : </w:t>
      </w:r>
      <w:r>
        <w:rPr>
          <w:color w:val="1a1a1a"/>
          <w:sz w:val="21"/>
          <w:szCs w:val="21"/>
        </w:rPr>
        <w:t xml:space="preserve">tu renvoies la proposition au manager avec un motif (obligatoire). Il la corrige et la resoumet.</w:t>
      </w:r>
    </w:p>
    <w:p>
      <w:pPr>
        <w:pStyle w:val="ListParagraph"/>
        <w:numPr>
          <w:ilvl w:val="0"/>
          <w:numId w:val="2"/>
        </w:numPr>
        <w:spacing w:after="60"/>
      </w:pPr>
      <w:r>
        <w:rPr>
          <w:b/>
          <w:bCs/>
          <w:color w:val="1a1a1a"/>
          <w:sz w:val="21"/>
          <w:szCs w:val="21"/>
        </w:rPr>
        <w:t xml:space="preserve">Refuser : </w:t>
      </w:r>
      <w:r>
        <w:rPr>
          <w:color w:val="1a1a1a"/>
          <w:sz w:val="21"/>
          <w:szCs w:val="21"/>
        </w:rPr>
        <w:t xml:space="preserve">tu rejettes la proposition, avec un motif optionnel visible par le manager.</w:t>
      </w:r>
    </w:p>
    <w:p>
      <w:pPr>
        <w:pStyle w:val="Heading2"/>
        <w:spacing w:after="70" w:before="160"/>
      </w:pPr>
      <w:r>
        <w:rPr>
          <w:b/>
          <w:bCs/>
          <w:color w:val="C8912A"/>
          <w:sz w:val="24"/>
          <w:szCs w:val="24"/>
        </w:rPr>
        <w:t xml:space="preserve">Publier</w:t>
      </w:r>
    </w:p>
    <w:p>
      <w:pPr>
        <w:spacing w:after="90"/>
      </w:pPr>
      <w:r>
        <w:rPr>
          <w:color w:val="1a1a1a"/>
          <w:sz w:val="21"/>
          <w:szCs w:val="21"/>
        </w:rPr>
        <w:t xml:space="preserve">Une fois un joueur « Approuvé », le bouton </w:t>
      </w:r>
      <w:r>
        <w:rPr>
          <w:b/>
          <w:bCs/>
          <w:color w:val="1a1a1a"/>
          <w:sz w:val="21"/>
          <w:szCs w:val="21"/>
        </w:rPr>
        <w:t xml:space="preserve">Publier</w:t>
      </w:r>
      <w:r>
        <w:rPr>
          <w:color w:val="1a1a1a"/>
          <w:sz w:val="21"/>
          <w:szCs w:val="21"/>
        </w:rPr>
        <w:t xml:space="preserve"> ouvre l'enchère (48 h). La publication n'est possible que si le marché est ouvert : tu peux donc valider un joueur à l'avance et ne le publier qu'à la réouverture du mercato.</w:t>
      </w:r>
    </w:p>
    <w:p>
      <w:pPr>
        <w:pStyle w:val="Heading2"/>
        <w:spacing w:after="70" w:before="160"/>
      </w:pPr>
      <w:r>
        <w:rPr>
          <w:b/>
          <w:bCs/>
          <w:color w:val="C8912A"/>
          <w:sz w:val="24"/>
          <w:szCs w:val="24"/>
        </w:rPr>
        <w:t xml:space="preserve">Garde-fous automatiques</w:t>
      </w:r>
    </w:p>
    <w:p>
      <w:pPr>
        <w:pStyle w:val="ListParagraph"/>
        <w:numPr>
          <w:ilvl w:val="0"/>
          <w:numId w:val="2"/>
        </w:numPr>
        <w:spacing w:after="60"/>
      </w:pPr>
      <w:r>
        <w:rPr>
          <w:b/>
          <w:bCs/>
          <w:color w:val="1a1a1a"/>
          <w:sz w:val="21"/>
          <w:szCs w:val="21"/>
        </w:rPr>
        <w:t xml:space="preserve">Anti-auto-validation : </w:t>
      </w:r>
      <w:r>
        <w:rPr>
          <w:color w:val="1a1a1a"/>
          <w:sz w:val="21"/>
          <w:szCs w:val="21"/>
        </w:rPr>
        <w:t xml:space="preserve">tu ne peux ni valider ni publier ta propre proposition (si tu joues aussi). Un autre admin doit le faire.</w:t>
      </w:r>
    </w:p>
    <w:p>
      <w:pPr>
        <w:pStyle w:val="ListParagraph"/>
        <w:numPr>
          <w:ilvl w:val="0"/>
          <w:numId w:val="2"/>
        </w:numPr>
        <w:spacing w:after="60"/>
      </w:pPr>
      <w:r>
        <w:rPr>
          <w:b/>
          <w:bCs/>
          <w:color w:val="1a1a1a"/>
          <w:sz w:val="21"/>
          <w:szCs w:val="21"/>
        </w:rPr>
        <w:t xml:space="preserve">Doublons : </w:t>
      </w:r>
      <w:r>
        <w:rPr>
          <w:color w:val="1a1a1a"/>
          <w:sz w:val="21"/>
          <w:szCs w:val="21"/>
        </w:rPr>
        <w:t xml:space="preserve">un badge « ⚠ N doublon(s) » signale si le joueur existe déjà en base ou est proposé en double.</w:t>
      </w:r>
    </w:p>
    <w:p>
      <w:pPr>
        <w:pStyle w:val="ListParagraph"/>
        <w:numPr>
          <w:ilvl w:val="0"/>
          <w:numId w:val="2"/>
        </w:numPr>
        <w:spacing w:after="60"/>
      </w:pPr>
      <w:r>
        <w:rPr>
          <w:b/>
          <w:bCs/>
          <w:color w:val="1a1a1a"/>
          <w:sz w:val="21"/>
          <w:szCs w:val="21"/>
        </w:rPr>
        <w:t xml:space="preserve">Limite managers : </w:t>
      </w:r>
      <w:r>
        <w:rPr>
          <w:color w:val="1a1a1a"/>
          <w:sz w:val="21"/>
          <w:szCs w:val="21"/>
        </w:rPr>
        <w:t xml:space="preserve">chaque manager est limité à 3 propositions en cours, et ne peut proposer que marché ouvert.</w:t>
      </w:r>
    </w:p>
    <w:p>
      <w:pPr>
        <w:spacing w:after="90"/>
      </w:pPr>
      <w:r>
        <w:rPr>
          <w:color w:val="1a1a1a"/>
          <w:sz w:val="21"/>
          <w:szCs w:val="21"/>
        </w:rPr>
        <w:t xml:space="preserve">L'onglet affiche trois compteurs : </w:t>
      </w:r>
      <w:r>
        <w:rPr>
          <w:b/>
          <w:bCs/>
          <w:color w:val="1a1a1a"/>
          <w:sz w:val="21"/>
          <w:szCs w:val="21"/>
        </w:rPr>
        <w:t xml:space="preserve">En attente</w:t>
      </w:r>
      <w:r>
        <w:rPr>
          <w:color w:val="1a1a1a"/>
          <w:sz w:val="21"/>
          <w:szCs w:val="21"/>
        </w:rPr>
        <w:t xml:space="preserve">, </w:t>
      </w:r>
      <w:r>
        <w:rPr>
          <w:b/>
          <w:bCs/>
          <w:color w:val="1a1a1a"/>
          <w:sz w:val="21"/>
          <w:szCs w:val="21"/>
        </w:rPr>
        <w:t xml:space="preserve">Approuvés (à publier)</w:t>
      </w:r>
      <w:r>
        <w:rPr>
          <w:color w:val="1a1a1a"/>
          <w:sz w:val="21"/>
          <w:szCs w:val="21"/>
        </w:rPr>
        <w:t xml:space="preserve">, </w:t>
      </w:r>
      <w:r>
        <w:rPr>
          <w:b/>
          <w:bCs/>
          <w:color w:val="1a1a1a"/>
          <w:sz w:val="21"/>
          <w:szCs w:val="21"/>
        </w:rPr>
        <w:t xml:space="preserve">À corriger</w:t>
      </w:r>
      <w:r>
        <w:rPr>
          <w:color w:val="1a1a1a"/>
          <w:sz w:val="21"/>
          <w:szCs w:val="21"/>
        </w:rPr>
        <w:t xml:space="preserve">.</w:t>
      </w:r>
    </w:p>
    <w:p>
      <w:pPr>
        <w:pStyle w:val="Heading1"/>
        <w:spacing w:after="120" w:before="260"/>
      </w:pPr>
      <w:r>
        <w:rPr>
          <w:b/>
          <w:bCs/>
          <w:color w:val="1C2C5B"/>
          <w:sz w:val="30"/>
          <w:szCs w:val="30"/>
        </w:rPr>
        <w:t xml:space="preserve">3. Journées &amp; compositions</w:t>
      </w:r>
    </w:p>
    <w:p>
      <w:pPr>
        <w:pStyle w:val="ListParagraph"/>
        <w:numPr>
          <w:ilvl w:val="0"/>
          <w:numId w:val="3"/>
        </w:numPr>
        <w:spacing w:after="60"/>
      </w:pPr>
      <w:r>
        <w:rPr>
          <w:color w:val="1a1a1a"/>
          <w:sz w:val="21"/>
          <w:szCs w:val="21"/>
        </w:rPr>
        <w:t xml:space="preserve">Crée une journée (numéro + libellé).</w:t>
      </w:r>
    </w:p>
    <w:p>
      <w:pPr>
        <w:pStyle w:val="ListParagraph"/>
        <w:numPr>
          <w:ilvl w:val="0"/>
          <w:numId w:val="3"/>
        </w:numPr>
        <w:spacing w:after="60"/>
      </w:pPr>
      <w:r>
        <w:rPr>
          <w:color w:val="1a1a1a"/>
          <w:sz w:val="21"/>
          <w:szCs w:val="21"/>
        </w:rPr>
        <w:t xml:space="preserve">Ouvre-la : les coachs peuvent aligner leurs 11 titulaires. Les compos de la journée précédente sont reconduites pour ceux qui n'alignent pas.</w:t>
      </w:r>
    </w:p>
    <w:p>
      <w:pPr>
        <w:pStyle w:val="ListParagraph"/>
        <w:numPr>
          <w:ilvl w:val="0"/>
          <w:numId w:val="3"/>
        </w:numPr>
        <w:spacing w:after="60"/>
      </w:pPr>
      <w:r>
        <w:rPr>
          <w:color w:val="1a1a1a"/>
          <w:sz w:val="21"/>
          <w:szCs w:val="21"/>
        </w:rPr>
        <w:t xml:space="preserve">Passe-la « en notation » quand les matchs sont joués.</w:t>
      </w:r>
    </w:p>
    <w:p>
      <w:pPr>
        <w:pStyle w:val="ListParagraph"/>
        <w:numPr>
          <w:ilvl w:val="0"/>
          <w:numId w:val="3"/>
        </w:numPr>
        <w:spacing w:after="60"/>
      </w:pPr>
      <w:r>
        <w:rPr>
          <w:color w:val="1a1a1a"/>
          <w:sz w:val="21"/>
          <w:szCs w:val="21"/>
        </w:rPr>
        <w:t xml:space="preserve">Saisis les notes (section dédiée), puis clôture : les points sont attribués et le classement se met à jour.</w:t>
      </w:r>
    </w:p>
    <w:p>
      <w:r>
        <w:br w:type="page"/>
      </w:r>
    </w:p>
    <w:p>
      <w:pPr>
        <w:pStyle w:val="Heading1"/>
        <w:spacing w:after="120" w:before="260"/>
      </w:pPr>
      <w:r>
        <w:rPr>
          <w:b/>
          <w:bCs/>
          <w:color w:val="1C2C5B"/>
          <w:sz w:val="30"/>
          <w:szCs w:val="30"/>
        </w:rPr>
        <w:t xml:space="preserve">4. Saisie des notes (par journée)</w:t>
      </w:r>
    </w:p>
    <w:p>
      <w:pPr>
        <w:spacing w:after="90"/>
      </w:pPr>
      <w:r>
        <w:rPr>
          <w:color w:val="1a1a1a"/>
          <w:sz w:val="21"/>
          <w:szCs w:val="21"/>
        </w:rPr>
        <w:t xml:space="preserve">Pour chaque joueur aligné, tu saisis sa </w:t>
      </w:r>
      <w:r>
        <w:rPr>
          <w:b/>
          <w:bCs/>
          <w:color w:val="1a1a1a"/>
          <w:sz w:val="21"/>
          <w:szCs w:val="21"/>
        </w:rPr>
        <w:t xml:space="preserve">note sur 10</w:t>
      </w:r>
      <w:r>
        <w:rPr>
          <w:color w:val="1a1a1a"/>
          <w:sz w:val="21"/>
          <w:szCs w:val="21"/>
        </w:rPr>
        <w:t xml:space="preserve"> (source Sofascore) et son </w:t>
      </w:r>
      <w:r>
        <w:rPr>
          <w:b/>
          <w:bCs/>
          <w:color w:val="1a1a1a"/>
          <w:sz w:val="21"/>
          <w:szCs w:val="21"/>
        </w:rPr>
        <w:t xml:space="preserve">temps de jeu en minutes</w:t>
      </w:r>
      <w:r>
        <w:rPr>
          <w:color w:val="1a1a1a"/>
          <w:sz w:val="21"/>
          <w:szCs w:val="21"/>
        </w:rPr>
        <w:t xml:space="preserve">. Le système applique automatiquement la pondération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C2C5B" w:val="clear"/>
            <w:tcMar>
              <w:top w:type="dxa" w:w="60"/>
              <w:left w:type="dxa" w:w="90"/>
              <w:bottom w:type="dxa" w:w="60"/>
              <w:right w:type="dxa" w:w="90"/>
            </w:tcMar>
          </w:tcPr>
          <w:p>
            <w:r>
              <w:rPr>
                <w:b/>
                <w:bCs/>
                <w:color w:val="FFFFFF"/>
                <w:sz w:val="19"/>
                <w:szCs w:val="19"/>
              </w:rPr>
              <w:t xml:space="preserve">Temps de jeu</w:t>
            </w:r>
          </w:p>
        </w:tc>
        <w:tc>
          <w:tcPr>
            <w:tcW w:type="dxa" w:w="4000"/>
            <w:shd w:fill="1C2C5B" w:val="clear"/>
            <w:tcMar>
              <w:top w:type="dxa" w:w="60"/>
              <w:left w:type="dxa" w:w="90"/>
              <w:bottom w:type="dxa" w:w="60"/>
              <w:right w:type="dxa" w:w="90"/>
            </w:tcMar>
          </w:tcPr>
          <w:p>
            <w:r>
              <w:rPr>
                <w:b/>
                <w:bCs/>
                <w:color w:val="FFFFFF"/>
                <w:sz w:val="19"/>
                <w:szCs w:val="19"/>
              </w:rPr>
              <w:t xml:space="preserve">Poids appliqué</w:t>
            </w:r>
          </w:p>
        </w:tc>
      </w:tr>
      <w:tr>
        <w:tc>
          <w:tcPr>
            <w:tcW w:type="dxa" w:w="4000"/>
            <w:shd w:fill="FFFFFF" w:val="clear"/>
            <w:tcMar>
              <w:top w:type="dxa" w:w="50"/>
              <w:left w:type="dxa" w:w="90"/>
              <w:bottom w:type="dxa" w:w="50"/>
              <w:right w:type="dxa" w:w="90"/>
            </w:tcMar>
          </w:tcPr>
          <w:p>
            <w:r>
              <w:rPr>
                <w:color w:val="1a1a1a"/>
                <w:sz w:val="19"/>
                <w:szCs w:val="19"/>
              </w:rPr>
              <w:t xml:space="preserve">0 à 19 min</w:t>
            </w:r>
          </w:p>
        </w:tc>
        <w:tc>
          <w:tcPr>
            <w:tcW w:type="dxa" w:w="4000"/>
            <w:shd w:fill="FFFFFF" w:val="clear"/>
            <w:tcMar>
              <w:top w:type="dxa" w:w="50"/>
              <w:left w:type="dxa" w:w="90"/>
              <w:bottom w:type="dxa" w:w="50"/>
              <w:right w:type="dxa" w:w="90"/>
            </w:tcMar>
          </w:tcPr>
          <w:p>
            <w:r>
              <w:rPr>
                <w:color w:val="1a1a1a"/>
                <w:sz w:val="19"/>
                <w:szCs w:val="19"/>
              </w:rPr>
              <w:t xml:space="preserve">0 %</w:t>
            </w:r>
          </w:p>
        </w:tc>
      </w:tr>
      <w:tr>
        <w:tc>
          <w:tcPr>
            <w:tcW w:type="dxa" w:w="4000"/>
            <w:shd w:fill="F2F4F8" w:val="clear"/>
            <w:tcMar>
              <w:top w:type="dxa" w:w="50"/>
              <w:left w:type="dxa" w:w="90"/>
              <w:bottom w:type="dxa" w:w="50"/>
              <w:right w:type="dxa" w:w="90"/>
            </w:tcMar>
          </w:tcPr>
          <w:p>
            <w:r>
              <w:rPr>
                <w:color w:val="1a1a1a"/>
                <w:sz w:val="19"/>
                <w:szCs w:val="19"/>
              </w:rPr>
              <w:t xml:space="preserve">20 à 39 min</w:t>
            </w:r>
          </w:p>
        </w:tc>
        <w:tc>
          <w:tcPr>
            <w:tcW w:type="dxa" w:w="4000"/>
            <w:shd w:fill="F2F4F8" w:val="clear"/>
            <w:tcMar>
              <w:top w:type="dxa" w:w="50"/>
              <w:left w:type="dxa" w:w="90"/>
              <w:bottom w:type="dxa" w:w="50"/>
              <w:right w:type="dxa" w:w="90"/>
            </w:tcMar>
          </w:tcPr>
          <w:p>
            <w:r>
              <w:rPr>
                <w:color w:val="1a1a1a"/>
                <w:sz w:val="19"/>
                <w:szCs w:val="19"/>
              </w:rPr>
              <w:t xml:space="preserve">50 %</w:t>
            </w:r>
          </w:p>
        </w:tc>
      </w:tr>
      <w:tr>
        <w:tc>
          <w:tcPr>
            <w:tcW w:type="dxa" w:w="4000"/>
            <w:shd w:fill="FFFFFF" w:val="clear"/>
            <w:tcMar>
              <w:top w:type="dxa" w:w="50"/>
              <w:left w:type="dxa" w:w="90"/>
              <w:bottom w:type="dxa" w:w="50"/>
              <w:right w:type="dxa" w:w="90"/>
            </w:tcMar>
          </w:tcPr>
          <w:p>
            <w:r>
              <w:rPr>
                <w:color w:val="1a1a1a"/>
                <w:sz w:val="19"/>
                <w:szCs w:val="19"/>
              </w:rPr>
              <w:t xml:space="preserve">40 à 59 min</w:t>
            </w:r>
          </w:p>
        </w:tc>
        <w:tc>
          <w:tcPr>
            <w:tcW w:type="dxa" w:w="4000"/>
            <w:shd w:fill="FFFFFF" w:val="clear"/>
            <w:tcMar>
              <w:top w:type="dxa" w:w="50"/>
              <w:left w:type="dxa" w:w="90"/>
              <w:bottom w:type="dxa" w:w="50"/>
              <w:right w:type="dxa" w:w="90"/>
            </w:tcMar>
          </w:tcPr>
          <w:p>
            <w:r>
              <w:rPr>
                <w:color w:val="1a1a1a"/>
                <w:sz w:val="19"/>
                <w:szCs w:val="19"/>
              </w:rPr>
              <w:t xml:space="preserve">75 %</w:t>
            </w:r>
          </w:p>
        </w:tc>
      </w:tr>
      <w:tr>
        <w:tc>
          <w:tcPr>
            <w:tcW w:type="dxa" w:w="4000"/>
            <w:shd w:fill="F2F4F8" w:val="clear"/>
            <w:tcMar>
              <w:top w:type="dxa" w:w="50"/>
              <w:left w:type="dxa" w:w="90"/>
              <w:bottom w:type="dxa" w:w="50"/>
              <w:right w:type="dxa" w:w="90"/>
            </w:tcMar>
          </w:tcPr>
          <w:p>
            <w:r>
              <w:rPr>
                <w:color w:val="1a1a1a"/>
                <w:sz w:val="19"/>
                <w:szCs w:val="19"/>
              </w:rPr>
              <w:t xml:space="preserve">60 min et plus</w:t>
            </w:r>
          </w:p>
        </w:tc>
        <w:tc>
          <w:tcPr>
            <w:tcW w:type="dxa" w:w="4000"/>
            <w:shd w:fill="F2F4F8" w:val="clear"/>
            <w:tcMar>
              <w:top w:type="dxa" w:w="50"/>
              <w:left w:type="dxa" w:w="90"/>
              <w:bottom w:type="dxa" w:w="50"/>
              <w:right w:type="dxa" w:w="90"/>
            </w:tcMar>
          </w:tcPr>
          <w:p>
            <w:r>
              <w:rPr>
                <w:color w:val="1a1a1a"/>
                <w:sz w:val="19"/>
                <w:szCs w:val="19"/>
              </w:rPr>
              <w:t xml:space="preserve">100 %</w:t>
            </w:r>
          </w:p>
        </w:tc>
      </w:tr>
    </w:tbl>
    <w:p>
      <w:pPr>
        <w:spacing w:after="90"/>
      </w:pPr>
      <w:r>
        <w:rPr>
          <w:color w:val="1a1a1a"/>
          <w:sz w:val="21"/>
          <w:szCs w:val="21"/>
        </w:rPr>
        <w:t xml:space="preserve">La somme des 11 notes pondérées donne les points de la journée de chaque équipe.</w:t>
      </w:r>
    </w:p>
    <w:p>
      <w:pPr>
        <w:pStyle w:val="Heading1"/>
        <w:spacing w:after="120" w:before="260"/>
      </w:pPr>
      <w:r>
        <w:rPr>
          <w:b/>
          <w:bCs/>
          <w:color w:val="1C2C5B"/>
          <w:sz w:val="30"/>
          <w:szCs w:val="30"/>
        </w:rPr>
        <w:t xml:space="preserve">5. Blessures à valider</w:t>
      </w:r>
    </w:p>
    <w:p>
      <w:pPr>
        <w:spacing w:after="90"/>
      </w:pPr>
      <w:r>
        <w:rPr>
          <w:color w:val="1a1a1a"/>
          <w:sz w:val="21"/>
          <w:szCs w:val="21"/>
        </w:rPr>
        <w:t xml:space="preserve">Quand un manager déclare un joueur blessé, la déclaration arrive ici. Tu l'approuves ou la rejettes. Une fois approuvée ET pendant un mercato d'hiver ouvert, le manager peut remplacer gratuitement son blessé par un joueur libre (recrutement direct), sans enchère.</w:t>
      </w:r>
    </w:p>
    <w:p>
      <w:pPr>
        <w:pStyle w:val="Heading1"/>
        <w:spacing w:after="120" w:before="260"/>
      </w:pPr>
      <w:r>
        <w:rPr>
          <w:b/>
          <w:bCs/>
          <w:color w:val="1C2C5B"/>
          <w:sz w:val="30"/>
          <w:szCs w:val="30"/>
        </w:rPr>
        <w:t xml:space="preserve">6. Ajouter / gérer les joueurs</w:t>
      </w:r>
    </w:p>
    <w:p>
      <w:pPr>
        <w:pStyle w:val="ListParagraph"/>
        <w:numPr>
          <w:ilvl w:val="0"/>
          <w:numId w:val="2"/>
        </w:numPr>
        <w:spacing w:after="60"/>
      </w:pPr>
      <w:r>
        <w:rPr>
          <w:b/>
          <w:bCs/>
          <w:color w:val="1a1a1a"/>
          <w:sz w:val="21"/>
          <w:szCs w:val="21"/>
        </w:rPr>
        <w:t xml:space="preserve">Ajouter un joueur : </w:t>
      </w:r>
      <w:r>
        <w:rPr>
          <w:color w:val="1a1a1a"/>
          <w:sz w:val="21"/>
          <w:szCs w:val="21"/>
        </w:rPr>
        <w:t xml:space="preserve">nom, poste, club, championnat, valeur. La valeur sert de prix de départ et détermine le palier, le salaire et le plafond d'enchère (valeur × 1,5).</w:t>
      </w:r>
    </w:p>
    <w:p>
      <w:pPr>
        <w:pStyle w:val="ListParagraph"/>
        <w:numPr>
          <w:ilvl w:val="0"/>
          <w:numId w:val="2"/>
        </w:numPr>
        <w:spacing w:after="60"/>
      </w:pPr>
      <w:r>
        <w:rPr>
          <w:b/>
          <w:bCs/>
          <w:color w:val="1a1a1a"/>
          <w:sz w:val="21"/>
          <w:szCs w:val="21"/>
        </w:rPr>
        <w:t xml:space="preserve">Joueurs en base : </w:t>
      </w:r>
      <w:r>
        <w:rPr>
          <w:color w:val="1a1a1a"/>
          <w:sz w:val="21"/>
          <w:szCs w:val="21"/>
        </w:rPr>
        <w:t xml:space="preserve">tu peux modifier la valeur, les attributs, ou supprimer un joueur. Tu peux aussi ajouter une photo.</w:t>
      </w:r>
    </w:p>
    <w:p>
      <w:pPr>
        <w:spacing w:after="90"/>
      </w:pPr>
      <w:r>
        <w:rPr>
          <w:i/>
          <w:iCs/>
          <w:color w:val="666666"/>
          <w:sz w:val="20"/>
          <w:szCs w:val="20"/>
        </w:rPr>
        <w:t xml:space="preserve">Astuce : saisis des valeurs Transfermarkt cohérentes — elles pilotent automatiquement les paliers d'enchère, les salaires et les plafonds.</w:t>
      </w:r>
    </w:p>
    <w:p>
      <w:pPr>
        <w:pStyle w:val="Heading1"/>
        <w:spacing w:after="120" w:before="260"/>
      </w:pPr>
      <w:r>
        <w:rPr>
          <w:b/>
          <w:bCs/>
          <w:color w:val="1C2C5B"/>
          <w:sz w:val="30"/>
          <w:szCs w:val="30"/>
        </w:rPr>
        <w:t xml:space="preserve">7. Bonus &amp; Quiz (réglages)</w:t>
      </w:r>
    </w:p>
    <w:p>
      <w:pPr>
        <w:spacing w:after="90"/>
      </w:pPr>
      <w:r>
        <w:rPr>
          <w:color w:val="1a1a1a"/>
          <w:sz w:val="21"/>
          <w:szCs w:val="21"/>
        </w:rPr>
        <w:t xml:space="preserve">Cet écran regroupe tous les paramètres chiffrés du jeu : plafond de masse salariale (120 M€), taxe d'entrée (3 M€), bornes d'enchères, et les montants des bonus (journée, dénicheur, construction, coup de poker). Les valeurs affichées sont celles réellement appliquées. Modifie avec prudence : ces réglages s'appliquent à toute la saison.</w:t>
      </w:r>
    </w:p>
    <w:p>
      <w:pPr>
        <w:spacing w:after="90"/>
      </w:pPr>
      <w:r>
        <w:rPr>
          <w:b/>
          <w:bCs/>
          <w:color w:val="1a1a1a"/>
          <w:sz w:val="21"/>
          <w:szCs w:val="21"/>
        </w:rPr>
        <w:t xml:space="preserve">Créditer des points de quiz : </w:t>
      </w:r>
      <w:r>
        <w:rPr>
          <w:color w:val="1a1a1a"/>
          <w:sz w:val="21"/>
          <w:szCs w:val="21"/>
        </w:rPr>
        <w:t xml:space="preserve">convertit un nombre de points en budget pour un manager (outil historique).</w:t>
      </w:r>
    </w:p>
    <w:p>
      <w:pPr>
        <w:pStyle w:val="Heading1"/>
        <w:spacing w:after="120" w:before="260"/>
      </w:pPr>
      <w:r>
        <w:rPr>
          <w:b/>
          <w:bCs/>
          <w:color w:val="1C2C5B"/>
          <w:sz w:val="30"/>
          <w:szCs w:val="30"/>
        </w:rPr>
        <w:t xml:space="preserve">8. Interventions manuelles (fonds, taxe, bonus)</w:t>
      </w:r>
    </w:p>
    <w:p>
      <w:pPr>
        <w:spacing w:after="90"/>
      </w:pPr>
      <w:r>
        <w:rPr>
          <w:b/>
          <w:bCs/>
          <w:color w:val="1a1a1a"/>
          <w:sz w:val="21"/>
          <w:szCs w:val="21"/>
        </w:rPr>
        <w:t xml:space="preserve">À savoir : </w:t>
      </w:r>
      <w:r>
        <w:rPr>
          <w:color w:val="1a1a1a"/>
          <w:sz w:val="21"/>
          <w:szCs w:val="21"/>
        </w:rPr>
        <w:t xml:space="preserve">le bonus dénicheur et l'exemption de taxe sont normalement AUTOMATIQUES. Ces outils ne servent qu'aux cas exceptionnels (dédommagement, correction d'un bug). Chaque action est tracée.</w:t>
      </w:r>
    </w:p>
    <w:p>
      <w:pPr>
        <w:pStyle w:val="ListParagraph"/>
        <w:numPr>
          <w:ilvl w:val="0"/>
          <w:numId w:val="2"/>
        </w:numPr>
        <w:spacing w:after="60"/>
      </w:pPr>
      <w:r>
        <w:rPr>
          <w:b/>
          <w:bCs/>
          <w:color w:val="1a1a1a"/>
          <w:sz w:val="21"/>
          <w:szCs w:val="21"/>
        </w:rPr>
        <w:t xml:space="preserve">Créditer du budget : </w:t>
      </w:r>
      <w:r>
        <w:rPr>
          <w:color w:val="1a1a1a"/>
          <w:sz w:val="21"/>
          <w:szCs w:val="21"/>
        </w:rPr>
        <w:t xml:space="preserve">verser un montant (M€) à un manager, avec un motif.</w:t>
      </w:r>
    </w:p>
    <w:p>
      <w:pPr>
        <w:pStyle w:val="ListParagraph"/>
        <w:numPr>
          <w:ilvl w:val="0"/>
          <w:numId w:val="2"/>
        </w:numPr>
        <w:spacing w:after="60"/>
      </w:pPr>
      <w:r>
        <w:rPr>
          <w:b/>
          <w:bCs/>
          <w:color w:val="1a1a1a"/>
          <w:sz w:val="21"/>
          <w:szCs w:val="21"/>
        </w:rPr>
        <w:t xml:space="preserve">Exempter de la taxe : </w:t>
      </w:r>
      <w:r>
        <w:rPr>
          <w:color w:val="1a1a1a"/>
          <w:sz w:val="21"/>
          <w:szCs w:val="21"/>
        </w:rPr>
        <w:t xml:space="preserve">dispenser un manager des 3 M€ sur une enchère précise.</w:t>
      </w:r>
    </w:p>
    <w:p>
      <w:pPr>
        <w:pStyle w:val="ListParagraph"/>
        <w:numPr>
          <w:ilvl w:val="0"/>
          <w:numId w:val="2"/>
        </w:numPr>
        <w:spacing w:after="60"/>
      </w:pPr>
      <w:r>
        <w:rPr>
          <w:b/>
          <w:bCs/>
          <w:color w:val="1a1a1a"/>
          <w:sz w:val="21"/>
          <w:szCs w:val="21"/>
        </w:rPr>
        <w:t xml:space="preserve">Forcer un bonus dénicheur : </w:t>
      </w:r>
      <w:r>
        <w:rPr>
          <w:color w:val="1a1a1a"/>
          <w:sz w:val="21"/>
          <w:szCs w:val="21"/>
        </w:rPr>
        <w:t xml:space="preserve">verser manuellement 10 % d'un prix de référence (plafonné à 20 M€) à un manager.</w:t>
      </w:r>
    </w:p>
    <w:p>
      <w:pPr>
        <w:pStyle w:val="Heading1"/>
        <w:spacing w:after="120" w:before="260"/>
      </w:pPr>
      <w:r>
        <w:rPr>
          <w:b/>
          <w:bCs/>
          <w:color w:val="1C2C5B"/>
          <w:sz w:val="30"/>
          <w:szCs w:val="30"/>
        </w:rPr>
        <w:t xml:space="preserve">9. Suivi &amp; traçabilité</w:t>
      </w:r>
    </w:p>
    <w:p>
      <w:pPr>
        <w:pStyle w:val="ListParagraph"/>
        <w:numPr>
          <w:ilvl w:val="0"/>
          <w:numId w:val="2"/>
        </w:numPr>
        <w:spacing w:after="60"/>
      </w:pPr>
      <w:r>
        <w:rPr>
          <w:b/>
          <w:bCs/>
          <w:color w:val="1a1a1a"/>
          <w:sz w:val="21"/>
          <w:szCs w:val="21"/>
        </w:rPr>
        <w:t xml:space="preserve">Trace des bonus : </w:t>
      </w:r>
      <w:r>
        <w:rPr>
          <w:color w:val="1a1a1a"/>
          <w:sz w:val="21"/>
          <w:szCs w:val="21"/>
        </w:rPr>
        <w:t xml:space="preserve">tous les bonus attribués (automatiques et manuels).</w:t>
      </w:r>
    </w:p>
    <w:p>
      <w:pPr>
        <w:pStyle w:val="ListParagraph"/>
        <w:numPr>
          <w:ilvl w:val="0"/>
          <w:numId w:val="2"/>
        </w:numPr>
        <w:spacing w:after="60"/>
      </w:pPr>
      <w:r>
        <w:rPr>
          <w:b/>
          <w:bCs/>
          <w:color w:val="1a1a1a"/>
          <w:sz w:val="21"/>
          <w:szCs w:val="21"/>
        </w:rPr>
        <w:t xml:space="preserve">Historique des transactions : </w:t>
      </w:r>
      <w:r>
        <w:rPr>
          <w:color w:val="1a1a1a"/>
          <w:sz w:val="21"/>
          <w:szCs w:val="21"/>
        </w:rPr>
        <w:t xml:space="preserve">tous les achats aux enchères et échanges.</w:t>
      </w:r>
    </w:p>
    <w:p>
      <w:pPr>
        <w:pStyle w:val="ListParagraph"/>
        <w:numPr>
          <w:ilvl w:val="0"/>
          <w:numId w:val="2"/>
        </w:numPr>
        <w:spacing w:after="60"/>
      </w:pPr>
      <w:r>
        <w:rPr>
          <w:b/>
          <w:bCs/>
          <w:color w:val="1a1a1a"/>
          <w:sz w:val="21"/>
          <w:szCs w:val="21"/>
        </w:rPr>
        <w:t xml:space="preserve">Libérations &amp; pénalités : </w:t>
      </w:r>
      <w:r>
        <w:rPr>
          <w:color w:val="1a1a1a"/>
          <w:sz w:val="21"/>
          <w:szCs w:val="21"/>
        </w:rPr>
        <w:t xml:space="preserve">toutes les libérations, avec remboursement et pénalité.</w:t>
      </w:r>
    </w:p>
    <w:p>
      <w:pPr>
        <w:pStyle w:val="Heading1"/>
        <w:spacing w:after="120" w:before="260"/>
      </w:pPr>
      <w:r>
        <w:rPr>
          <w:b/>
          <w:bCs/>
          <w:color w:val="1C2C5B"/>
          <w:sz w:val="30"/>
          <w:szCs w:val="30"/>
        </w:rPr>
        <w:t xml:space="preserve">10. Apparence &amp; récompenses</w:t>
      </w:r>
    </w:p>
    <w:p>
      <w:pPr>
        <w:pStyle w:val="ListParagraph"/>
        <w:numPr>
          <w:ilvl w:val="0"/>
          <w:numId w:val="2"/>
        </w:numPr>
        <w:spacing w:after="60"/>
      </w:pPr>
      <w:r>
        <w:rPr>
          <w:b/>
          <w:bCs/>
          <w:color w:val="1a1a1a"/>
          <w:sz w:val="21"/>
          <w:szCs w:val="21"/>
        </w:rPr>
        <w:t xml:space="preserve">Apparence du site : </w:t>
      </w:r>
      <w:r>
        <w:rPr>
          <w:color w:val="1a1a1a"/>
          <w:sz w:val="21"/>
          <w:szCs w:val="21"/>
        </w:rPr>
        <w:t xml:space="preserve">couleurs du thème (évite un fond et un texte trop proches).</w:t>
      </w:r>
    </w:p>
    <w:p>
      <w:pPr>
        <w:pStyle w:val="ListParagraph"/>
        <w:numPr>
          <w:ilvl w:val="0"/>
          <w:numId w:val="2"/>
        </w:numPr>
        <w:spacing w:after="60"/>
      </w:pPr>
      <w:r>
        <w:rPr>
          <w:b/>
          <w:bCs/>
          <w:color w:val="1a1a1a"/>
          <w:sz w:val="21"/>
          <w:szCs w:val="21"/>
        </w:rPr>
        <w:t xml:space="preserve">Récompenses de fin de saison : </w:t>
      </w:r>
      <w:r>
        <w:rPr>
          <w:color w:val="1a1a1a"/>
          <w:sz w:val="21"/>
          <w:szCs w:val="21"/>
        </w:rPr>
        <w:t xml:space="preserve">décerner des titres et couronner le champion.</w:t>
      </w:r>
    </w:p>
    <w:p>
      <w:pPr>
        <w:pStyle w:val="Heading1"/>
        <w:spacing w:after="120" w:before="260"/>
      </w:pPr>
      <w:r>
        <w:rPr>
          <w:b/>
          <w:bCs/>
          <w:color w:val="1C2C5B"/>
          <w:sz w:val="30"/>
          <w:szCs w:val="30"/>
        </w:rPr>
        <w:t xml:space="preserve">Bonnes pratiques</w:t>
      </w:r>
    </w:p>
    <w:p>
      <w:pPr>
        <w:pStyle w:val="ListParagraph"/>
        <w:numPr>
          <w:ilvl w:val="0"/>
          <w:numId w:val="2"/>
        </w:numPr>
        <w:spacing w:after="60"/>
      </w:pPr>
      <w:r>
        <w:rPr>
          <w:color w:val="1a1a1a"/>
          <w:sz w:val="21"/>
          <w:szCs w:val="21"/>
        </w:rPr>
        <w:t xml:space="preserve">Vérifie identité, club, championnat et valeur de chaque joueur proposé avant de valider.</w:t>
      </w:r>
    </w:p>
    <w:p>
      <w:pPr>
        <w:pStyle w:val="ListParagraph"/>
        <w:numPr>
          <w:ilvl w:val="0"/>
          <w:numId w:val="2"/>
        </w:numPr>
        <w:spacing w:after="60"/>
      </w:pPr>
      <w:r>
        <w:rPr>
          <w:color w:val="1a1a1a"/>
          <w:sz w:val="21"/>
          <w:szCs w:val="21"/>
        </w:rPr>
        <w:t xml:space="preserve">Donne toujours un motif clair lors d'une correction ou d'un refus : le manager le voit.</w:t>
      </w:r>
    </w:p>
    <w:p>
      <w:pPr>
        <w:pStyle w:val="ListParagraph"/>
        <w:numPr>
          <w:ilvl w:val="0"/>
          <w:numId w:val="2"/>
        </w:numPr>
        <w:spacing w:after="60"/>
      </w:pPr>
      <w:r>
        <w:rPr>
          <w:color w:val="1a1a1a"/>
          <w:sz w:val="21"/>
          <w:szCs w:val="21"/>
        </w:rPr>
        <w:t xml:space="preserve">Ne valide jamais ta propre proposition (le système le bloque, mais garde l'esprit d'équité).</w:t>
      </w:r>
    </w:p>
    <w:p>
      <w:pPr>
        <w:pStyle w:val="ListParagraph"/>
        <w:numPr>
          <w:ilvl w:val="0"/>
          <w:numId w:val="2"/>
        </w:numPr>
        <w:spacing w:after="60"/>
      </w:pPr>
      <w:r>
        <w:rPr>
          <w:color w:val="1a1a1a"/>
          <w:sz w:val="21"/>
          <w:szCs w:val="21"/>
        </w:rPr>
        <w:t xml:space="preserve">Utilise les interventions manuelles avec parcimonie — l'automatique couvre déjà la plupart des cas.</w:t>
      </w:r>
    </w:p>
    <w:p>
      <w:pPr>
        <w:spacing w:before="300"/>
        <w:jc w:val="center"/>
      </w:pPr>
      <w:r>
        <w:rPr>
          <w:b/>
          <w:bCs/>
          <w:color w:val="1C2C5B"/>
          <w:sz w:val="22"/>
          <w:szCs w:val="22"/>
        </w:rPr>
        <w:t xml:space="preserve">Un marché bien arbitré = un jeu équitable et plaisant pour tous.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C8912A"/>
      </w:rPr>
    </w:lvl>
  </w:abstractNum>
  <w:abstractNum w:abstractNumId="3" w15:restartNumberingAfterBreak="0">
    <w:multiLevelType w:val="hybridMultilevel"/>
    <w:lvl w:ilvl="0" w15:tentative="1">
      <w:start w:val="1"/>
      <w:numFmt w:val="decimal"/>
      <w:lvlText w:val="%1."/>
      <w:lvlJc w:val="left"/>
      <w:pPr>
        <w:ind w:left="360" w:hanging="260"/>
      </w:pPr>
      <w:rPr>
        <w:b/>
        <w:bCs/>
        <w:color w:val="1C2C5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2026-10-11T14:27:46.375Z</dcterms:created>
  <dcterms:modified xsi:type="dcterms:W3CDTF">2026-10-11T14:27:46.375Z</dcterms:modified>
</cp:coreProperties>
</file>

<file path=docProps/custom.xml><?xml version="1.0" encoding="utf-8"?>
<Properties xmlns="http://schemas.openxmlformats.org/officeDocument/2006/custom-properties" xmlns:vt="http://schemas.openxmlformats.org/officeDocument/2006/docPropsVTypes"/>
</file>