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C2C5B"/>
          <w:sz w:val="48"/>
          <w:szCs w:val="48"/>
        </w:rPr>
        <w:t xml:space="preserve">ULTIMATE SQUAD</w:t>
      </w:r>
    </w:p>
    <w:p>
      <w:pPr>
        <w:spacing w:after="30"/>
        <w:jc w:val="center"/>
      </w:pPr>
      <w:r>
        <w:rPr>
          <w:b/>
          <w:bCs/>
          <w:color w:val="C8912A"/>
          <w:sz w:val="30"/>
          <w:szCs w:val="30"/>
        </w:rPr>
        <w:t xml:space="preserve">Guide du Manager</w:t>
      </w:r>
    </w:p>
    <w:p>
      <w:pPr>
        <w:spacing w:after="240"/>
        <w:jc w:val="center"/>
      </w:pPr>
      <w:r>
        <w:rPr>
          <w:i/>
          <w:iCs/>
          <w:color w:val="666666"/>
          <w:sz w:val="20"/>
          <w:szCs w:val="20"/>
        </w:rPr>
        <w:t xml:space="preserve">Le mercato fantasy entre amis — recrute, gère, performe</w:t>
      </w:r>
    </w:p>
    <w:p>
      <w:pPr>
        <w:spacing w:after="90"/>
      </w:pPr>
      <w:r>
        <w:rPr>
          <w:b/>
          <w:bCs/>
          <w:color w:val="1a1a1a"/>
          <w:sz w:val="21"/>
          <w:szCs w:val="21"/>
        </w:rPr>
        <w:t xml:space="preserve">Bienvenue ! </w:t>
      </w:r>
      <w:r>
        <w:rPr>
          <w:color w:val="1a1a1a"/>
          <w:sz w:val="21"/>
          <w:szCs w:val="21"/>
        </w:rPr>
        <w:t xml:space="preserve">Tu es Manager d'une équipe dans Ultimate Squad. Ton rôle : constituer le meilleur effectif possible aux enchères, dans les limites de ton budget et de ta masse salariale. Chaque semaine, ton Coach aligne 11 titulaires, et ce sont leurs performances réelles qui font ton classement. Ce guide résume tout ce que tu dois savoir.</w:t>
      </w:r>
    </w:p>
    <w:p>
      <w:pPr>
        <w:pStyle w:val="Heading1"/>
        <w:spacing w:after="120" w:before="260"/>
      </w:pPr>
      <w:r>
        <w:rPr>
          <w:b/>
          <w:bCs/>
          <w:color w:val="1C2C5B"/>
          <w:sz w:val="30"/>
          <w:szCs w:val="30"/>
        </w:rPr>
        <w:t xml:space="preserve">1. Le principe en une minute</w:t>
      </w:r>
    </w:p>
    <w:p>
      <w:pPr>
        <w:pStyle w:val="ListParagraph"/>
        <w:numPr>
          <w:ilvl w:val="0"/>
          <w:numId w:val="2"/>
        </w:numPr>
        <w:spacing w:after="60"/>
      </w:pPr>
      <w:r>
        <w:rPr>
          <w:b/>
          <w:bCs/>
          <w:color w:val="1a1a1a"/>
          <w:sz w:val="21"/>
          <w:szCs w:val="21"/>
        </w:rPr>
        <w:t xml:space="preserve">Budget transfert : 800 M€</w:t>
      </w:r>
      <w:r>
        <w:rPr>
          <w:color w:val="1a1a1a"/>
          <w:sz w:val="21"/>
          <w:szCs w:val="21"/>
        </w:rPr>
        <w:t xml:space="preserve"> au départ (+ bonus) pour acheter tes joueurs.</w:t>
      </w:r>
    </w:p>
    <w:p>
      <w:pPr>
        <w:pStyle w:val="ListParagraph"/>
        <w:numPr>
          <w:ilvl w:val="0"/>
          <w:numId w:val="2"/>
        </w:numPr>
        <w:spacing w:after="60"/>
      </w:pPr>
      <w:r>
        <w:rPr>
          <w:b/>
          <w:bCs/>
          <w:color w:val="1a1a1a"/>
          <w:sz w:val="21"/>
          <w:szCs w:val="21"/>
        </w:rPr>
        <w:t xml:space="preserve">Effectif : 21 joueurs</w:t>
      </w:r>
      <w:r>
        <w:rPr>
          <w:color w:val="1a1a1a"/>
          <w:sz w:val="21"/>
          <w:szCs w:val="21"/>
        </w:rPr>
        <w:t xml:space="preserve"> à constituer aux enchères.</w:t>
      </w:r>
    </w:p>
    <w:p>
      <w:pPr>
        <w:pStyle w:val="ListParagraph"/>
        <w:numPr>
          <w:ilvl w:val="0"/>
          <w:numId w:val="2"/>
        </w:numPr>
        <w:spacing w:after="60"/>
      </w:pPr>
      <w:r>
        <w:rPr>
          <w:b/>
          <w:bCs/>
          <w:color w:val="1a1a1a"/>
          <w:sz w:val="21"/>
          <w:szCs w:val="21"/>
        </w:rPr>
        <w:t xml:space="preserve">Masse salariale : 120 M€ max</w:t>
      </w:r>
      <w:r>
        <w:rPr>
          <w:color w:val="1a1a1a"/>
          <w:sz w:val="21"/>
          <w:szCs w:val="21"/>
        </w:rPr>
        <w:t xml:space="preserve"> — chaque joueur coûte un salaire annuel selon son prix.</w:t>
      </w:r>
    </w:p>
    <w:p>
      <w:pPr>
        <w:pStyle w:val="ListParagraph"/>
        <w:numPr>
          <w:ilvl w:val="0"/>
          <w:numId w:val="2"/>
        </w:numPr>
        <w:spacing w:after="60"/>
      </w:pPr>
      <w:r>
        <w:rPr>
          <w:b/>
          <w:bCs/>
          <w:color w:val="1a1a1a"/>
          <w:sz w:val="21"/>
          <w:szCs w:val="21"/>
        </w:rPr>
        <w:t xml:space="preserve">Classement : </w:t>
      </w:r>
      <w:r>
        <w:rPr>
          <w:color w:val="1a1a1a"/>
          <w:sz w:val="21"/>
          <w:szCs w:val="21"/>
        </w:rPr>
        <w:t xml:space="preserve">seules les performances réelles de tes 11 titulaires rapportent des points.</w:t>
      </w:r>
    </w:p>
    <w:p>
      <w:pPr>
        <w:spacing w:after="90"/>
      </w:pPr>
      <w:r>
        <w:rPr>
          <w:color w:val="1a1a1a"/>
          <w:sz w:val="21"/>
          <w:szCs w:val="21"/>
        </w:rPr>
        <w:t xml:space="preserve">Ton devise : </w:t>
      </w:r>
      <w:r>
        <w:rPr>
          <w:b/>
          <w:bCs/>
          <w:color w:val="1a1a1a"/>
          <w:sz w:val="21"/>
          <w:szCs w:val="21"/>
        </w:rPr>
        <w:t xml:space="preserve">ton mercato construit l'équipe, le terrain décide du classement.</w:t>
      </w:r>
    </w:p>
    <w:p>
      <w:pPr>
        <w:pStyle w:val="Heading1"/>
        <w:spacing w:after="120" w:before="260"/>
      </w:pPr>
      <w:r>
        <w:rPr>
          <w:b/>
          <w:bCs/>
          <w:color w:val="1C2C5B"/>
          <w:sz w:val="30"/>
          <w:szCs w:val="30"/>
        </w:rPr>
        <w:t xml:space="preserve">2. Tes deux budgets</w:t>
      </w:r>
    </w:p>
    <w:p>
      <w:pPr>
        <w:spacing w:after="90"/>
      </w:pPr>
      <w:r>
        <w:rPr>
          <w:b/>
          <w:bCs/>
          <w:color w:val="1a1a1a"/>
          <w:sz w:val="21"/>
          <w:szCs w:val="21"/>
        </w:rPr>
        <w:t xml:space="preserve">1) Le budget transfert (800 M€)</w:t>
      </w:r>
      <w:r>
        <w:rPr>
          <w:color w:val="1a1a1a"/>
          <w:sz w:val="21"/>
          <w:szCs w:val="21"/>
        </w:rPr>
        <w:t xml:space="preserve"> sert à acheter les joueurs aux enchères.</w:t>
      </w:r>
    </w:p>
    <w:p>
      <w:pPr>
        <w:spacing w:after="90"/>
      </w:pPr>
      <w:r>
        <w:rPr>
          <w:b/>
          <w:bCs/>
          <w:color w:val="1a1a1a"/>
          <w:sz w:val="21"/>
          <w:szCs w:val="21"/>
        </w:rPr>
        <w:t xml:space="preserve">2) La masse salariale (120 M€ max)</w:t>
      </w:r>
      <w:r>
        <w:rPr>
          <w:color w:val="1a1a1a"/>
          <w:sz w:val="21"/>
          <w:szCs w:val="21"/>
        </w:rPr>
        <w:t xml:space="preserve"> : chaque joueur a un salaire annuel selon son prix. La somme des salaires de ton effectif ne doit jamais dépasser 120 M€. Si tu atteins le plafond, tu dois libérer ou échanger un joueur avant d'en acheter un nouveau.</w:t>
      </w:r>
    </w:p>
    <w:p>
      <w:pPr>
        <w:spacing w:after="90"/>
      </w:pPr>
      <w:r>
        <w:rPr>
          <w:b/>
          <w:bCs/>
          <w:color w:val="1a1a1a"/>
          <w:sz w:val="21"/>
          <w:szCs w:val="21"/>
        </w:rPr>
        <w:t xml:space="preserve">Le salaire de chaque joueur est affiché sur sa fiche, dans ton effectif.</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2300"/>
      </w:tblGrid>
      <w:tr>
        <w:trPr>
          <w:tblHeader/>
        </w:trPr>
        <w:tc>
          <w:tcPr>
            <w:tcW w:type="dxa" w:w="2500"/>
            <w:shd w:fill="1C2C5B" w:val="clear"/>
            <w:tcMar>
              <w:top w:type="dxa" w:w="60"/>
              <w:left w:type="dxa" w:w="90"/>
              <w:bottom w:type="dxa" w:w="60"/>
              <w:right w:type="dxa" w:w="90"/>
            </w:tcMar>
          </w:tcPr>
          <w:p>
            <w:r>
              <w:rPr>
                <w:b/>
                <w:bCs/>
                <w:color w:val="FFFFFF"/>
                <w:sz w:val="19"/>
                <w:szCs w:val="19"/>
              </w:rPr>
              <w:t xml:space="preserve">Niveau</w:t>
            </w:r>
          </w:p>
        </w:tc>
        <w:tc>
          <w:tcPr>
            <w:tcW w:type="dxa" w:w="3200"/>
            <w:shd w:fill="1C2C5B" w:val="clear"/>
            <w:tcMar>
              <w:top w:type="dxa" w:w="60"/>
              <w:left w:type="dxa" w:w="90"/>
              <w:bottom w:type="dxa" w:w="60"/>
              <w:right w:type="dxa" w:w="90"/>
            </w:tcMar>
          </w:tcPr>
          <w:p>
            <w:r>
              <w:rPr>
                <w:b/>
                <w:bCs/>
                <w:color w:val="FFFFFF"/>
                <w:sz w:val="19"/>
                <w:szCs w:val="19"/>
              </w:rPr>
              <w:t xml:space="preserve">Prix du joueur</w:t>
            </w:r>
          </w:p>
        </w:tc>
        <w:tc>
          <w:tcPr>
            <w:tcW w:type="dxa" w:w="2300"/>
            <w:shd w:fill="1C2C5B" w:val="clear"/>
            <w:tcMar>
              <w:top w:type="dxa" w:w="60"/>
              <w:left w:type="dxa" w:w="90"/>
              <w:bottom w:type="dxa" w:w="60"/>
              <w:right w:type="dxa" w:w="90"/>
            </w:tcMar>
          </w:tcPr>
          <w:p>
            <w:r>
              <w:rPr>
                <w:b/>
                <w:bCs/>
                <w:color w:val="FFFFFF"/>
                <w:sz w:val="19"/>
                <w:szCs w:val="19"/>
              </w:rPr>
              <w:t xml:space="preserve">Salaire annuel</w:t>
            </w:r>
          </w:p>
        </w:tc>
      </w:tr>
      <w:tr>
        <w:tc>
          <w:tcPr>
            <w:tcW w:type="dxa" w:w="2500"/>
            <w:shd w:fill="FFFFFF" w:val="clear"/>
            <w:tcMar>
              <w:top w:type="dxa" w:w="50"/>
              <w:left w:type="dxa" w:w="90"/>
              <w:bottom w:type="dxa" w:w="50"/>
              <w:right w:type="dxa" w:w="90"/>
            </w:tcMar>
          </w:tcPr>
          <w:p>
            <w:r>
              <w:rPr>
                <w:color w:val="1a1a1a"/>
                <w:sz w:val="19"/>
                <w:szCs w:val="19"/>
              </w:rPr>
              <w:t xml:space="preserve">Bronze</w:t>
            </w:r>
          </w:p>
        </w:tc>
        <w:tc>
          <w:tcPr>
            <w:tcW w:type="dxa" w:w="3200"/>
            <w:shd w:fill="FFFFFF" w:val="clear"/>
            <w:tcMar>
              <w:top w:type="dxa" w:w="50"/>
              <w:left w:type="dxa" w:w="90"/>
              <w:bottom w:type="dxa" w:w="50"/>
              <w:right w:type="dxa" w:w="90"/>
            </w:tcMar>
          </w:tcPr>
          <w:p>
            <w:r>
              <w:rPr>
                <w:color w:val="1a1a1a"/>
                <w:sz w:val="19"/>
                <w:szCs w:val="19"/>
              </w:rPr>
              <w:t xml:space="preserve">moins de 20 M€</w:t>
            </w:r>
          </w:p>
        </w:tc>
        <w:tc>
          <w:tcPr>
            <w:tcW w:type="dxa" w:w="2300"/>
            <w:shd w:fill="FFFFFF" w:val="clear"/>
            <w:tcMar>
              <w:top w:type="dxa" w:w="50"/>
              <w:left w:type="dxa" w:w="90"/>
              <w:bottom w:type="dxa" w:w="50"/>
              <w:right w:type="dxa" w:w="90"/>
            </w:tcMar>
          </w:tcPr>
          <w:p>
            <w:r>
              <w:rPr>
                <w:color w:val="1a1a1a"/>
                <w:sz w:val="19"/>
                <w:szCs w:val="19"/>
              </w:rPr>
              <w:t xml:space="preserve">1 M€</w:t>
            </w:r>
          </w:p>
        </w:tc>
      </w:tr>
      <w:tr>
        <w:tc>
          <w:tcPr>
            <w:tcW w:type="dxa" w:w="2500"/>
            <w:shd w:fill="F2F4F8" w:val="clear"/>
            <w:tcMar>
              <w:top w:type="dxa" w:w="50"/>
              <w:left w:type="dxa" w:w="90"/>
              <w:bottom w:type="dxa" w:w="50"/>
              <w:right w:type="dxa" w:w="90"/>
            </w:tcMar>
          </w:tcPr>
          <w:p>
            <w:r>
              <w:rPr>
                <w:color w:val="1a1a1a"/>
                <w:sz w:val="19"/>
                <w:szCs w:val="19"/>
              </w:rPr>
              <w:t xml:space="preserve">Argent</w:t>
            </w:r>
          </w:p>
        </w:tc>
        <w:tc>
          <w:tcPr>
            <w:tcW w:type="dxa" w:w="3200"/>
            <w:shd w:fill="F2F4F8" w:val="clear"/>
            <w:tcMar>
              <w:top w:type="dxa" w:w="50"/>
              <w:left w:type="dxa" w:w="90"/>
              <w:bottom w:type="dxa" w:w="50"/>
              <w:right w:type="dxa" w:w="90"/>
            </w:tcMar>
          </w:tcPr>
          <w:p>
            <w:r>
              <w:rPr>
                <w:color w:val="1a1a1a"/>
                <w:sz w:val="19"/>
                <w:szCs w:val="19"/>
              </w:rPr>
              <w:t xml:space="preserve">20 à 50 M€</w:t>
            </w:r>
          </w:p>
        </w:tc>
        <w:tc>
          <w:tcPr>
            <w:tcW w:type="dxa" w:w="2300"/>
            <w:shd w:fill="F2F4F8" w:val="clear"/>
            <w:tcMar>
              <w:top w:type="dxa" w:w="50"/>
              <w:left w:type="dxa" w:w="90"/>
              <w:bottom w:type="dxa" w:w="50"/>
              <w:right w:type="dxa" w:w="90"/>
            </w:tcMar>
          </w:tcPr>
          <w:p>
            <w:r>
              <w:rPr>
                <w:color w:val="1a1a1a"/>
                <w:sz w:val="19"/>
                <w:szCs w:val="19"/>
              </w:rPr>
              <w:t xml:space="preserve">3 M€</w:t>
            </w:r>
          </w:p>
        </w:tc>
      </w:tr>
      <w:tr>
        <w:tc>
          <w:tcPr>
            <w:tcW w:type="dxa" w:w="2500"/>
            <w:shd w:fill="FFFFFF" w:val="clear"/>
            <w:tcMar>
              <w:top w:type="dxa" w:w="50"/>
              <w:left w:type="dxa" w:w="90"/>
              <w:bottom w:type="dxa" w:w="50"/>
              <w:right w:type="dxa" w:w="90"/>
            </w:tcMar>
          </w:tcPr>
          <w:p>
            <w:r>
              <w:rPr>
                <w:color w:val="1a1a1a"/>
                <w:sz w:val="19"/>
                <w:szCs w:val="19"/>
              </w:rPr>
              <w:t xml:space="preserve">Or</w:t>
            </w:r>
          </w:p>
        </w:tc>
        <w:tc>
          <w:tcPr>
            <w:tcW w:type="dxa" w:w="3200"/>
            <w:shd w:fill="FFFFFF" w:val="clear"/>
            <w:tcMar>
              <w:top w:type="dxa" w:w="50"/>
              <w:left w:type="dxa" w:w="90"/>
              <w:bottom w:type="dxa" w:w="50"/>
              <w:right w:type="dxa" w:w="90"/>
            </w:tcMar>
          </w:tcPr>
          <w:p>
            <w:r>
              <w:rPr>
                <w:color w:val="1a1a1a"/>
                <w:sz w:val="19"/>
                <w:szCs w:val="19"/>
              </w:rPr>
              <w:t xml:space="preserve">50 à 100 M€</w:t>
            </w:r>
          </w:p>
        </w:tc>
        <w:tc>
          <w:tcPr>
            <w:tcW w:type="dxa" w:w="2300"/>
            <w:shd w:fill="FFFFFF" w:val="clear"/>
            <w:tcMar>
              <w:top w:type="dxa" w:w="50"/>
              <w:left w:type="dxa" w:w="90"/>
              <w:bottom w:type="dxa" w:w="50"/>
              <w:right w:type="dxa" w:w="90"/>
            </w:tcMar>
          </w:tcPr>
          <w:p>
            <w:r>
              <w:rPr>
                <w:color w:val="1a1a1a"/>
                <w:sz w:val="19"/>
                <w:szCs w:val="19"/>
              </w:rPr>
              <w:t xml:space="preserve">6 M€</w:t>
            </w:r>
          </w:p>
        </w:tc>
      </w:tr>
      <w:tr>
        <w:tc>
          <w:tcPr>
            <w:tcW w:type="dxa" w:w="2500"/>
            <w:shd w:fill="F2F4F8" w:val="clear"/>
            <w:tcMar>
              <w:top w:type="dxa" w:w="50"/>
              <w:left w:type="dxa" w:w="90"/>
              <w:bottom w:type="dxa" w:w="50"/>
              <w:right w:type="dxa" w:w="90"/>
            </w:tcMar>
          </w:tcPr>
          <w:p>
            <w:r>
              <w:rPr>
                <w:color w:val="1a1a1a"/>
                <w:sz w:val="19"/>
                <w:szCs w:val="19"/>
              </w:rPr>
              <w:t xml:space="preserve">Élite</w:t>
            </w:r>
          </w:p>
        </w:tc>
        <w:tc>
          <w:tcPr>
            <w:tcW w:type="dxa" w:w="3200"/>
            <w:shd w:fill="F2F4F8" w:val="clear"/>
            <w:tcMar>
              <w:top w:type="dxa" w:w="50"/>
              <w:left w:type="dxa" w:w="90"/>
              <w:bottom w:type="dxa" w:w="50"/>
              <w:right w:type="dxa" w:w="90"/>
            </w:tcMar>
          </w:tcPr>
          <w:p>
            <w:r>
              <w:rPr>
                <w:color w:val="1a1a1a"/>
                <w:sz w:val="19"/>
                <w:szCs w:val="19"/>
              </w:rPr>
              <w:t xml:space="preserve">100 à 180 M€</w:t>
            </w:r>
          </w:p>
        </w:tc>
        <w:tc>
          <w:tcPr>
            <w:tcW w:type="dxa" w:w="2300"/>
            <w:shd w:fill="F2F4F8" w:val="clear"/>
            <w:tcMar>
              <w:top w:type="dxa" w:w="50"/>
              <w:left w:type="dxa" w:w="90"/>
              <w:bottom w:type="dxa" w:w="50"/>
              <w:right w:type="dxa" w:w="90"/>
            </w:tcMar>
          </w:tcPr>
          <w:p>
            <w:r>
              <w:rPr>
                <w:color w:val="1a1a1a"/>
                <w:sz w:val="19"/>
                <w:szCs w:val="19"/>
              </w:rPr>
              <w:t xml:space="preserve">10 M€</w:t>
            </w:r>
          </w:p>
        </w:tc>
      </w:tr>
      <w:tr>
        <w:tc>
          <w:tcPr>
            <w:tcW w:type="dxa" w:w="2500"/>
            <w:shd w:fill="FFFFFF" w:val="clear"/>
            <w:tcMar>
              <w:top w:type="dxa" w:w="50"/>
              <w:left w:type="dxa" w:w="90"/>
              <w:bottom w:type="dxa" w:w="50"/>
              <w:right w:type="dxa" w:w="90"/>
            </w:tcMar>
          </w:tcPr>
          <w:p>
            <w:r>
              <w:rPr>
                <w:color w:val="1a1a1a"/>
                <w:sz w:val="19"/>
                <w:szCs w:val="19"/>
              </w:rPr>
              <w:t xml:space="preserve">Légende</w:t>
            </w:r>
          </w:p>
        </w:tc>
        <w:tc>
          <w:tcPr>
            <w:tcW w:type="dxa" w:w="3200"/>
            <w:shd w:fill="FFFFFF" w:val="clear"/>
            <w:tcMar>
              <w:top w:type="dxa" w:w="50"/>
              <w:left w:type="dxa" w:w="90"/>
              <w:bottom w:type="dxa" w:w="50"/>
              <w:right w:type="dxa" w:w="90"/>
            </w:tcMar>
          </w:tcPr>
          <w:p>
            <w:r>
              <w:rPr>
                <w:color w:val="1a1a1a"/>
                <w:sz w:val="19"/>
                <w:szCs w:val="19"/>
              </w:rPr>
              <w:t xml:space="preserve">180 M€ et plus</w:t>
            </w:r>
          </w:p>
        </w:tc>
        <w:tc>
          <w:tcPr>
            <w:tcW w:type="dxa" w:w="2300"/>
            <w:shd w:fill="FFFFFF" w:val="clear"/>
            <w:tcMar>
              <w:top w:type="dxa" w:w="50"/>
              <w:left w:type="dxa" w:w="90"/>
              <w:bottom w:type="dxa" w:w="50"/>
              <w:right w:type="dxa" w:w="90"/>
            </w:tcMar>
          </w:tcPr>
          <w:p>
            <w:r>
              <w:rPr>
                <w:color w:val="1a1a1a"/>
                <w:sz w:val="19"/>
                <w:szCs w:val="19"/>
              </w:rPr>
              <w:t xml:space="preserve">15 M€</w:t>
            </w:r>
          </w:p>
        </w:tc>
      </w:tr>
    </w:tbl>
    <w:p>
      <w:pPr>
        <w:pStyle w:val="Heading1"/>
        <w:spacing w:after="120" w:before="260"/>
      </w:pPr>
      <w:r>
        <w:rPr>
          <w:b/>
          <w:bCs/>
          <w:color w:val="1C2C5B"/>
          <w:sz w:val="30"/>
          <w:szCs w:val="30"/>
        </w:rPr>
        <w:t xml:space="preserve">3. Composition de l'effectif</w:t>
      </w:r>
    </w:p>
    <w:p>
      <w:pPr>
        <w:pStyle w:val="ListParagraph"/>
        <w:numPr>
          <w:ilvl w:val="0"/>
          <w:numId w:val="2"/>
        </w:numPr>
        <w:spacing w:after="60"/>
      </w:pPr>
      <w:r>
        <w:rPr>
          <w:color w:val="1a1a1a"/>
          <w:sz w:val="21"/>
          <w:szCs w:val="21"/>
        </w:rPr>
        <w:t xml:space="preserve">21 joueurs maximum.</w:t>
      </w:r>
    </w:p>
    <w:p>
      <w:pPr>
        <w:pStyle w:val="ListParagraph"/>
        <w:numPr>
          <w:ilvl w:val="0"/>
          <w:numId w:val="2"/>
        </w:numPr>
        <w:spacing w:after="60"/>
      </w:pPr>
      <w:r>
        <w:rPr>
          <w:color w:val="1a1a1a"/>
          <w:sz w:val="21"/>
          <w:szCs w:val="21"/>
        </w:rPr>
        <w:t xml:space="preserve">2 gardiens, 7 défenseurs, 7 milieux, 5 attaquants maximum.</w:t>
      </w:r>
    </w:p>
    <w:p>
      <w:pPr>
        <w:pStyle w:val="ListParagraph"/>
        <w:numPr>
          <w:ilvl w:val="0"/>
          <w:numId w:val="2"/>
        </w:numPr>
        <w:spacing w:after="60"/>
      </w:pPr>
      <w:r>
        <w:rPr>
          <w:color w:val="1a1a1a"/>
          <w:sz w:val="21"/>
          <w:szCs w:val="21"/>
        </w:rPr>
        <w:t xml:space="preserve">3 joueurs maximum d'un même club.</w:t>
      </w:r>
    </w:p>
    <w:p>
      <w:pPr>
        <w:pStyle w:val="ListParagraph"/>
        <w:numPr>
          <w:ilvl w:val="0"/>
          <w:numId w:val="2"/>
        </w:numPr>
        <w:spacing w:after="60"/>
      </w:pPr>
      <w:r>
        <w:rPr>
          <w:color w:val="1a1a1a"/>
          <w:sz w:val="21"/>
          <w:szCs w:val="21"/>
        </w:rPr>
        <w:t xml:space="preserve">6 joueurs maximum d'un même championnat.</w:t>
      </w:r>
    </w:p>
    <w:p>
      <w:pPr>
        <w:pStyle w:val="Heading1"/>
        <w:spacing w:after="120" w:before="260"/>
      </w:pPr>
      <w:r>
        <w:rPr>
          <w:b/>
          <w:bCs/>
          <w:color w:val="1C2C5B"/>
          <w:sz w:val="30"/>
          <w:szCs w:val="30"/>
        </w:rPr>
        <w:t xml:space="preserve">4. Les enchères</w:t>
      </w:r>
    </w:p>
    <w:p>
      <w:pPr>
        <w:spacing w:after="90"/>
      </w:pPr>
      <w:r>
        <w:rPr>
          <w:b/>
          <w:bCs/>
          <w:color w:val="1a1a1a"/>
          <w:sz w:val="21"/>
          <w:szCs w:val="21"/>
        </w:rPr>
        <w:t xml:space="preserve">Pas de mise minimum</w:t>
      </w:r>
      <w:r>
        <w:rPr>
          <w:color w:val="1a1a1a"/>
          <w:sz w:val="21"/>
          <w:szCs w:val="21"/>
        </w:rPr>
        <w:t xml:space="preserve"> : pour surenchérir, tu dois ajouter au moins le palier correspondant au prix actuel du joueur.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2300"/>
      </w:tblGrid>
      <w:tr>
        <w:trPr>
          <w:tblHeader/>
        </w:trPr>
        <w:tc>
          <w:tcPr>
            <w:tcW w:type="dxa" w:w="2500"/>
            <w:shd w:fill="1C2C5B" w:val="clear"/>
            <w:tcMar>
              <w:top w:type="dxa" w:w="60"/>
              <w:left w:type="dxa" w:w="90"/>
              <w:bottom w:type="dxa" w:w="60"/>
              <w:right w:type="dxa" w:w="90"/>
            </w:tcMar>
          </w:tcPr>
          <w:p>
            <w:r>
              <w:rPr>
                <w:b/>
                <w:bCs/>
                <w:color w:val="FFFFFF"/>
                <w:sz w:val="19"/>
                <w:szCs w:val="19"/>
              </w:rPr>
              <w:t xml:space="preserve">Niveau</w:t>
            </w:r>
          </w:p>
        </w:tc>
        <w:tc>
          <w:tcPr>
            <w:tcW w:type="dxa" w:w="3200"/>
            <w:shd w:fill="1C2C5B" w:val="clear"/>
            <w:tcMar>
              <w:top w:type="dxa" w:w="60"/>
              <w:left w:type="dxa" w:w="90"/>
              <w:bottom w:type="dxa" w:w="60"/>
              <w:right w:type="dxa" w:w="90"/>
            </w:tcMar>
          </w:tcPr>
          <w:p>
            <w:r>
              <w:rPr>
                <w:b/>
                <w:bCs/>
                <w:color w:val="FFFFFF"/>
                <w:sz w:val="19"/>
                <w:szCs w:val="19"/>
              </w:rPr>
              <w:t xml:space="preserve">Prix du joueur</w:t>
            </w:r>
          </w:p>
        </w:tc>
        <w:tc>
          <w:tcPr>
            <w:tcW w:type="dxa" w:w="2300"/>
            <w:shd w:fill="1C2C5B" w:val="clear"/>
            <w:tcMar>
              <w:top w:type="dxa" w:w="60"/>
              <w:left w:type="dxa" w:w="90"/>
              <w:bottom w:type="dxa" w:w="60"/>
              <w:right w:type="dxa" w:w="90"/>
            </w:tcMar>
          </w:tcPr>
          <w:p>
            <w:r>
              <w:rPr>
                <w:b/>
                <w:bCs/>
                <w:color w:val="FFFFFF"/>
                <w:sz w:val="19"/>
                <w:szCs w:val="19"/>
              </w:rPr>
              <w:t xml:space="preserve">Pas minimum</w:t>
            </w:r>
          </w:p>
        </w:tc>
      </w:tr>
      <w:tr>
        <w:tc>
          <w:tcPr>
            <w:tcW w:type="dxa" w:w="2500"/>
            <w:shd w:fill="FFFFFF" w:val="clear"/>
            <w:tcMar>
              <w:top w:type="dxa" w:w="50"/>
              <w:left w:type="dxa" w:w="90"/>
              <w:bottom w:type="dxa" w:w="50"/>
              <w:right w:type="dxa" w:w="90"/>
            </w:tcMar>
          </w:tcPr>
          <w:p>
            <w:r>
              <w:rPr>
                <w:color w:val="1a1a1a"/>
                <w:sz w:val="19"/>
                <w:szCs w:val="19"/>
              </w:rPr>
              <w:t xml:space="preserve">Bronze</w:t>
            </w:r>
          </w:p>
        </w:tc>
        <w:tc>
          <w:tcPr>
            <w:tcW w:type="dxa" w:w="3200"/>
            <w:shd w:fill="FFFFFF" w:val="clear"/>
            <w:tcMar>
              <w:top w:type="dxa" w:w="50"/>
              <w:left w:type="dxa" w:w="90"/>
              <w:bottom w:type="dxa" w:w="50"/>
              <w:right w:type="dxa" w:w="90"/>
            </w:tcMar>
          </w:tcPr>
          <w:p>
            <w:r>
              <w:rPr>
                <w:color w:val="1a1a1a"/>
                <w:sz w:val="19"/>
                <w:szCs w:val="19"/>
              </w:rPr>
              <w:t xml:space="preserve">moins de 20 M€</w:t>
            </w:r>
          </w:p>
        </w:tc>
        <w:tc>
          <w:tcPr>
            <w:tcW w:type="dxa" w:w="2300"/>
            <w:shd w:fill="FFFFFF" w:val="clear"/>
            <w:tcMar>
              <w:top w:type="dxa" w:w="50"/>
              <w:left w:type="dxa" w:w="90"/>
              <w:bottom w:type="dxa" w:w="50"/>
              <w:right w:type="dxa" w:w="90"/>
            </w:tcMar>
          </w:tcPr>
          <w:p>
            <w:r>
              <w:rPr>
                <w:color w:val="1a1a1a"/>
                <w:sz w:val="19"/>
                <w:szCs w:val="19"/>
              </w:rPr>
              <w:t xml:space="preserve">+1 M€</w:t>
            </w:r>
          </w:p>
        </w:tc>
      </w:tr>
      <w:tr>
        <w:tc>
          <w:tcPr>
            <w:tcW w:type="dxa" w:w="2500"/>
            <w:shd w:fill="F2F4F8" w:val="clear"/>
            <w:tcMar>
              <w:top w:type="dxa" w:w="50"/>
              <w:left w:type="dxa" w:w="90"/>
              <w:bottom w:type="dxa" w:w="50"/>
              <w:right w:type="dxa" w:w="90"/>
            </w:tcMar>
          </w:tcPr>
          <w:p>
            <w:r>
              <w:rPr>
                <w:color w:val="1a1a1a"/>
                <w:sz w:val="19"/>
                <w:szCs w:val="19"/>
              </w:rPr>
              <w:t xml:space="preserve">Argent</w:t>
            </w:r>
          </w:p>
        </w:tc>
        <w:tc>
          <w:tcPr>
            <w:tcW w:type="dxa" w:w="3200"/>
            <w:shd w:fill="F2F4F8" w:val="clear"/>
            <w:tcMar>
              <w:top w:type="dxa" w:w="50"/>
              <w:left w:type="dxa" w:w="90"/>
              <w:bottom w:type="dxa" w:w="50"/>
              <w:right w:type="dxa" w:w="90"/>
            </w:tcMar>
          </w:tcPr>
          <w:p>
            <w:r>
              <w:rPr>
                <w:color w:val="1a1a1a"/>
                <w:sz w:val="19"/>
                <w:szCs w:val="19"/>
              </w:rPr>
              <w:t xml:space="preserve">20 à 50 M€</w:t>
            </w:r>
          </w:p>
        </w:tc>
        <w:tc>
          <w:tcPr>
            <w:tcW w:type="dxa" w:w="2300"/>
            <w:shd w:fill="F2F4F8" w:val="clear"/>
            <w:tcMar>
              <w:top w:type="dxa" w:w="50"/>
              <w:left w:type="dxa" w:w="90"/>
              <w:bottom w:type="dxa" w:w="50"/>
              <w:right w:type="dxa" w:w="90"/>
            </w:tcMar>
          </w:tcPr>
          <w:p>
            <w:r>
              <w:rPr>
                <w:color w:val="1a1a1a"/>
                <w:sz w:val="19"/>
                <w:szCs w:val="19"/>
              </w:rPr>
              <w:t xml:space="preserve">+2 M€</w:t>
            </w:r>
          </w:p>
        </w:tc>
      </w:tr>
      <w:tr>
        <w:tc>
          <w:tcPr>
            <w:tcW w:type="dxa" w:w="2500"/>
            <w:shd w:fill="FFFFFF" w:val="clear"/>
            <w:tcMar>
              <w:top w:type="dxa" w:w="50"/>
              <w:left w:type="dxa" w:w="90"/>
              <w:bottom w:type="dxa" w:w="50"/>
              <w:right w:type="dxa" w:w="90"/>
            </w:tcMar>
          </w:tcPr>
          <w:p>
            <w:r>
              <w:rPr>
                <w:color w:val="1a1a1a"/>
                <w:sz w:val="19"/>
                <w:szCs w:val="19"/>
              </w:rPr>
              <w:t xml:space="preserve">Or</w:t>
            </w:r>
          </w:p>
        </w:tc>
        <w:tc>
          <w:tcPr>
            <w:tcW w:type="dxa" w:w="3200"/>
            <w:shd w:fill="FFFFFF" w:val="clear"/>
            <w:tcMar>
              <w:top w:type="dxa" w:w="50"/>
              <w:left w:type="dxa" w:w="90"/>
              <w:bottom w:type="dxa" w:w="50"/>
              <w:right w:type="dxa" w:w="90"/>
            </w:tcMar>
          </w:tcPr>
          <w:p>
            <w:r>
              <w:rPr>
                <w:color w:val="1a1a1a"/>
                <w:sz w:val="19"/>
                <w:szCs w:val="19"/>
              </w:rPr>
              <w:t xml:space="preserve">50 à 100 M€</w:t>
            </w:r>
          </w:p>
        </w:tc>
        <w:tc>
          <w:tcPr>
            <w:tcW w:type="dxa" w:w="2300"/>
            <w:shd w:fill="FFFFFF" w:val="clear"/>
            <w:tcMar>
              <w:top w:type="dxa" w:w="50"/>
              <w:left w:type="dxa" w:w="90"/>
              <w:bottom w:type="dxa" w:w="50"/>
              <w:right w:type="dxa" w:w="90"/>
            </w:tcMar>
          </w:tcPr>
          <w:p>
            <w:r>
              <w:rPr>
                <w:color w:val="1a1a1a"/>
                <w:sz w:val="19"/>
                <w:szCs w:val="19"/>
              </w:rPr>
              <w:t xml:space="preserve">+3 M€</w:t>
            </w:r>
          </w:p>
        </w:tc>
      </w:tr>
      <w:tr>
        <w:tc>
          <w:tcPr>
            <w:tcW w:type="dxa" w:w="2500"/>
            <w:shd w:fill="F2F4F8" w:val="clear"/>
            <w:tcMar>
              <w:top w:type="dxa" w:w="50"/>
              <w:left w:type="dxa" w:w="90"/>
              <w:bottom w:type="dxa" w:w="50"/>
              <w:right w:type="dxa" w:w="90"/>
            </w:tcMar>
          </w:tcPr>
          <w:p>
            <w:r>
              <w:rPr>
                <w:color w:val="1a1a1a"/>
                <w:sz w:val="19"/>
                <w:szCs w:val="19"/>
              </w:rPr>
              <w:t xml:space="preserve">Élite</w:t>
            </w:r>
          </w:p>
        </w:tc>
        <w:tc>
          <w:tcPr>
            <w:tcW w:type="dxa" w:w="3200"/>
            <w:shd w:fill="F2F4F8" w:val="clear"/>
            <w:tcMar>
              <w:top w:type="dxa" w:w="50"/>
              <w:left w:type="dxa" w:w="90"/>
              <w:bottom w:type="dxa" w:w="50"/>
              <w:right w:type="dxa" w:w="90"/>
            </w:tcMar>
          </w:tcPr>
          <w:p>
            <w:r>
              <w:rPr>
                <w:color w:val="1a1a1a"/>
                <w:sz w:val="19"/>
                <w:szCs w:val="19"/>
              </w:rPr>
              <w:t xml:space="preserve">100 à 180 M€</w:t>
            </w:r>
          </w:p>
        </w:tc>
        <w:tc>
          <w:tcPr>
            <w:tcW w:type="dxa" w:w="2300"/>
            <w:shd w:fill="F2F4F8" w:val="clear"/>
            <w:tcMar>
              <w:top w:type="dxa" w:w="50"/>
              <w:left w:type="dxa" w:w="90"/>
              <w:bottom w:type="dxa" w:w="50"/>
              <w:right w:type="dxa" w:w="90"/>
            </w:tcMar>
          </w:tcPr>
          <w:p>
            <w:r>
              <w:rPr>
                <w:color w:val="1a1a1a"/>
                <w:sz w:val="19"/>
                <w:szCs w:val="19"/>
              </w:rPr>
              <w:t xml:space="preserve">+4 M€</w:t>
            </w:r>
          </w:p>
        </w:tc>
      </w:tr>
      <w:tr>
        <w:tc>
          <w:tcPr>
            <w:tcW w:type="dxa" w:w="2500"/>
            <w:shd w:fill="FFFFFF" w:val="clear"/>
            <w:tcMar>
              <w:top w:type="dxa" w:w="50"/>
              <w:left w:type="dxa" w:w="90"/>
              <w:bottom w:type="dxa" w:w="50"/>
              <w:right w:type="dxa" w:w="90"/>
            </w:tcMar>
          </w:tcPr>
          <w:p>
            <w:r>
              <w:rPr>
                <w:color w:val="1a1a1a"/>
                <w:sz w:val="19"/>
                <w:szCs w:val="19"/>
              </w:rPr>
              <w:t xml:space="preserve">Légende</w:t>
            </w:r>
          </w:p>
        </w:tc>
        <w:tc>
          <w:tcPr>
            <w:tcW w:type="dxa" w:w="3200"/>
            <w:shd w:fill="FFFFFF" w:val="clear"/>
            <w:tcMar>
              <w:top w:type="dxa" w:w="50"/>
              <w:left w:type="dxa" w:w="90"/>
              <w:bottom w:type="dxa" w:w="50"/>
              <w:right w:type="dxa" w:w="90"/>
            </w:tcMar>
          </w:tcPr>
          <w:p>
            <w:r>
              <w:rPr>
                <w:color w:val="1a1a1a"/>
                <w:sz w:val="19"/>
                <w:szCs w:val="19"/>
              </w:rPr>
              <w:t xml:space="preserve">180 M€ et plus</w:t>
            </w:r>
          </w:p>
        </w:tc>
        <w:tc>
          <w:tcPr>
            <w:tcW w:type="dxa" w:w="2300"/>
            <w:shd w:fill="FFFFFF" w:val="clear"/>
            <w:tcMar>
              <w:top w:type="dxa" w:w="50"/>
              <w:left w:type="dxa" w:w="90"/>
              <w:bottom w:type="dxa" w:w="50"/>
              <w:right w:type="dxa" w:w="90"/>
            </w:tcMar>
          </w:tcPr>
          <w:p>
            <w:r>
              <w:rPr>
                <w:color w:val="1a1a1a"/>
                <w:sz w:val="19"/>
                <w:szCs w:val="19"/>
              </w:rPr>
              <w:t xml:space="preserve">+5 M€</w:t>
            </w:r>
          </w:p>
        </w:tc>
      </w:tr>
    </w:tbl>
    <w:p>
      <w:pPr>
        <w:pStyle w:val="ListParagraph"/>
        <w:numPr>
          <w:ilvl w:val="0"/>
          <w:numId w:val="2"/>
        </w:numPr>
        <w:spacing w:after="60"/>
      </w:pPr>
      <w:r>
        <w:rPr>
          <w:b/>
          <w:bCs/>
          <w:color w:val="1a1a1a"/>
          <w:sz w:val="21"/>
          <w:szCs w:val="21"/>
        </w:rPr>
        <w:t xml:space="preserve">Plafond d'enchère : </w:t>
      </w:r>
      <w:r>
        <w:rPr>
          <w:color w:val="1a1a1a"/>
          <w:sz w:val="21"/>
          <w:szCs w:val="21"/>
        </w:rPr>
        <w:t xml:space="preserve">aucune offre ne peut dépasser la valeur du joueur × 1,5 (ex. Mbappé 180 M€ → plafond 270 M€).</w:t>
      </w:r>
    </w:p>
    <w:p>
      <w:pPr>
        <w:pStyle w:val="ListParagraph"/>
        <w:numPr>
          <w:ilvl w:val="0"/>
          <w:numId w:val="2"/>
        </w:numPr>
        <w:spacing w:after="60"/>
      </w:pPr>
      <w:r>
        <w:rPr>
          <w:b/>
          <w:bCs/>
          <w:color w:val="1a1a1a"/>
          <w:sz w:val="21"/>
          <w:szCs w:val="21"/>
        </w:rPr>
        <w:t xml:space="preserve">Durée : </w:t>
      </w:r>
      <w:r>
        <w:rPr>
          <w:color w:val="1a1a1a"/>
          <w:sz w:val="21"/>
          <w:szCs w:val="21"/>
        </w:rPr>
        <w:t xml:space="preserve">une enchère dure 48 heures fixes, jamais prolongée.</w:t>
      </w:r>
    </w:p>
    <w:p>
      <w:pPr>
        <w:pStyle w:val="ListParagraph"/>
        <w:numPr>
          <w:ilvl w:val="0"/>
          <w:numId w:val="2"/>
        </w:numPr>
        <w:spacing w:after="60"/>
      </w:pPr>
      <w:r>
        <w:rPr>
          <w:b/>
          <w:bCs/>
          <w:color w:val="1a1a1a"/>
          <w:sz w:val="21"/>
          <w:szCs w:val="21"/>
        </w:rPr>
        <w:t xml:space="preserve">PASS limités : </w:t>
      </w:r>
      <w:r>
        <w:rPr>
          <w:color w:val="1a1a1a"/>
          <w:sz w:val="21"/>
          <w:szCs w:val="21"/>
        </w:rPr>
        <w:t xml:space="preserve">3 offres maximum par joueur.</w:t>
      </w:r>
    </w:p>
    <w:p>
      <w:pPr>
        <w:pStyle w:val="ListParagraph"/>
        <w:numPr>
          <w:ilvl w:val="0"/>
          <w:numId w:val="2"/>
        </w:numPr>
        <w:spacing w:after="60"/>
      </w:pPr>
      <w:r>
        <w:rPr>
          <w:b/>
          <w:bCs/>
          <w:color w:val="1a1a1a"/>
          <w:sz w:val="21"/>
          <w:szCs w:val="21"/>
        </w:rPr>
        <w:t xml:space="preserve">Délai de 2 h </w:t>
      </w:r>
      <w:r>
        <w:rPr>
          <w:color w:val="1a1a1a"/>
          <w:sz w:val="21"/>
          <w:szCs w:val="21"/>
        </w:rPr>
        <w:t xml:space="preserve">entre deux de tes offres sur un même joueur.</w:t>
      </w:r>
    </w:p>
    <w:p>
      <w:pPr>
        <w:pStyle w:val="ListParagraph"/>
        <w:numPr>
          <w:ilvl w:val="0"/>
          <w:numId w:val="2"/>
        </w:numPr>
        <w:spacing w:after="60"/>
      </w:pPr>
      <w:r>
        <w:rPr>
          <w:b/>
          <w:bCs/>
          <w:color w:val="1a1a1a"/>
          <w:sz w:val="21"/>
          <w:szCs w:val="21"/>
        </w:rPr>
        <w:t xml:space="preserve">Pas de première offre </w:t>
      </w:r>
      <w:r>
        <w:rPr>
          <w:color w:val="1a1a1a"/>
          <w:sz w:val="21"/>
          <w:szCs w:val="21"/>
        </w:rPr>
        <w:t xml:space="preserve">dans les 6 dernières heures d'une enchère.</w:t>
      </w:r>
    </w:p>
    <w:p>
      <w:pPr>
        <w:pStyle w:val="ListParagraph"/>
        <w:numPr>
          <w:ilvl w:val="0"/>
          <w:numId w:val="2"/>
        </w:numPr>
        <w:spacing w:after="60"/>
      </w:pPr>
      <w:r>
        <w:rPr>
          <w:b/>
          <w:bCs/>
          <w:color w:val="1a1a1a"/>
          <w:sz w:val="21"/>
          <w:szCs w:val="21"/>
        </w:rPr>
        <w:t xml:space="preserve">Phase finale </w:t>
      </w:r>
      <w:r>
        <w:rPr>
          <w:color w:val="1a1a1a"/>
          <w:sz w:val="21"/>
          <w:szCs w:val="21"/>
        </w:rPr>
        <w:t xml:space="preserve">(2 dernières heures) : seuls les managers déjà engagés peuvent jouer, une seule offre chacun.</w:t>
      </w:r>
    </w:p>
    <w:p>
      <w:pPr>
        <w:pStyle w:val="ListParagraph"/>
        <w:numPr>
          <w:ilvl w:val="0"/>
          <w:numId w:val="2"/>
        </w:numPr>
        <w:spacing w:after="60"/>
      </w:pPr>
      <w:r>
        <w:rPr>
          <w:b/>
          <w:bCs/>
          <w:color w:val="1a1a1a"/>
          <w:sz w:val="21"/>
          <w:szCs w:val="21"/>
        </w:rPr>
        <w:t xml:space="preserve">6 enchères menées maximum </w:t>
      </w:r>
      <w:r>
        <w:rPr>
          <w:color w:val="1a1a1a"/>
          <w:sz w:val="21"/>
          <w:szCs w:val="21"/>
        </w:rPr>
        <w:t xml:space="preserve">à la fois. Si on te dépasse, une place se libère.</w:t>
      </w:r>
    </w:p>
    <w:p>
      <w:pPr>
        <w:pStyle w:val="ListParagraph"/>
        <w:numPr>
          <w:ilvl w:val="0"/>
          <w:numId w:val="2"/>
        </w:numPr>
        <w:spacing w:after="60"/>
      </w:pPr>
      <w:r>
        <w:rPr>
          <w:b/>
          <w:bCs/>
          <w:color w:val="1a1a1a"/>
          <w:sz w:val="21"/>
          <w:szCs w:val="21"/>
        </w:rPr>
        <w:t xml:space="preserve">Toute offre engage : </w:t>
      </w:r>
      <w:r>
        <w:rPr>
          <w:color w:val="1a1a1a"/>
          <w:sz w:val="21"/>
          <w:szCs w:val="21"/>
        </w:rPr>
        <w:t xml:space="preserve">si tu gagnes, tu paies. Pas d'annulation. Ton budget est bloqué dès que tu mènes.</w:t>
      </w:r>
    </w:p>
    <w:p>
      <w:pPr>
        <w:pStyle w:val="Heading1"/>
        <w:spacing w:after="120" w:before="260"/>
      </w:pPr>
      <w:r>
        <w:rPr>
          <w:b/>
          <w:bCs/>
          <w:color w:val="1C2C5B"/>
          <w:sz w:val="30"/>
          <w:szCs w:val="30"/>
        </w:rPr>
        <w:t xml:space="preserve">5. Taxes &amp; commissions</w:t>
      </w:r>
    </w:p>
    <w:p>
      <w:pPr>
        <w:pStyle w:val="ListParagraph"/>
        <w:numPr>
          <w:ilvl w:val="0"/>
          <w:numId w:val="2"/>
        </w:numPr>
        <w:spacing w:after="60"/>
      </w:pPr>
      <w:r>
        <w:rPr>
          <w:b/>
          <w:bCs/>
          <w:color w:val="1a1a1a"/>
          <w:sz w:val="21"/>
          <w:szCs w:val="21"/>
        </w:rPr>
        <w:t xml:space="preserve">Taxe d'entrée : </w:t>
      </w:r>
      <w:r>
        <w:rPr>
          <w:color w:val="1a1a1a"/>
          <w:sz w:val="21"/>
          <w:szCs w:val="21"/>
        </w:rPr>
        <w:t xml:space="preserve">3 M€ pour entrer sur une enchère que tu n'as pas dénichée (le dénicheur en est exempté). Pas de commission d'achat aux enchères.</w:t>
      </w:r>
    </w:p>
    <w:p>
      <w:pPr>
        <w:pStyle w:val="ListParagraph"/>
        <w:numPr>
          <w:ilvl w:val="0"/>
          <w:numId w:val="2"/>
        </w:numPr>
        <w:spacing w:after="60"/>
      </w:pPr>
      <w:r>
        <w:rPr>
          <w:b/>
          <w:bCs/>
          <w:color w:val="1a1a1a"/>
          <w:sz w:val="21"/>
          <w:szCs w:val="21"/>
        </w:rPr>
        <w:t xml:space="preserve">Commission d'échange : </w:t>
      </w:r>
      <w:r>
        <w:rPr>
          <w:color w:val="1a1a1a"/>
          <w:sz w:val="21"/>
          <w:szCs w:val="21"/>
        </w:rPr>
        <w:t xml:space="preserve">uniquement entre managers, calculée sur le prix d'acquisition réel du joueur, +50 % par joueur du même club. Le receveur paie, le cédant touche 2/3.</w:t>
      </w:r>
    </w:p>
    <w:p>
      <w:pPr>
        <w:pStyle w:val="Heading1"/>
        <w:spacing w:after="120" w:before="260"/>
      </w:pPr>
      <w:r>
        <w:rPr>
          <w:b/>
          <w:bCs/>
          <w:color w:val="1C2C5B"/>
          <w:sz w:val="30"/>
          <w:szCs w:val="30"/>
        </w:rPr>
        <w:t xml:space="preserve">6. Rythme du mercato</w:t>
      </w:r>
    </w:p>
    <w:p>
      <w:pPr>
        <w:pStyle w:val="ListParagraph"/>
        <w:numPr>
          <w:ilvl w:val="0"/>
          <w:numId w:val="2"/>
        </w:numPr>
        <w:spacing w:after="60"/>
      </w:pPr>
      <w:r>
        <w:rPr>
          <w:color w:val="1a1a1a"/>
          <w:sz w:val="21"/>
          <w:szCs w:val="21"/>
        </w:rPr>
        <w:t xml:space="preserve">3 achats maximum par jour et par manager.</w:t>
      </w:r>
    </w:p>
    <w:p>
      <w:pPr>
        <w:pStyle w:val="ListParagraph"/>
        <w:numPr>
          <w:ilvl w:val="0"/>
          <w:numId w:val="2"/>
        </w:numPr>
        <w:spacing w:after="60"/>
      </w:pPr>
      <w:r>
        <w:rPr>
          <w:color w:val="1a1a1a"/>
          <w:sz w:val="21"/>
          <w:szCs w:val="21"/>
        </w:rPr>
        <w:t xml:space="preserve">6 enchères actives maximum sur la plateforme.</w:t>
      </w:r>
    </w:p>
    <w:p>
      <w:pPr>
        <w:pStyle w:val="ListParagraph"/>
        <w:numPr>
          <w:ilvl w:val="0"/>
          <w:numId w:val="2"/>
        </w:numPr>
        <w:spacing w:after="60"/>
      </w:pPr>
      <w:r>
        <w:rPr>
          <w:color w:val="1a1a1a"/>
          <w:sz w:val="21"/>
          <w:szCs w:val="21"/>
        </w:rPr>
        <w:t xml:space="preserve">2 propositions de joueurs recommandées par jour (indicatif).</w:t>
      </w:r>
    </w:p>
    <w:p>
      <w:r>
        <w:br w:type="page"/>
      </w:r>
    </w:p>
    <w:p>
      <w:pPr>
        <w:pStyle w:val="Heading1"/>
        <w:spacing w:after="120" w:before="260"/>
      </w:pPr>
      <w:r>
        <w:rPr>
          <w:b/>
          <w:bCs/>
          <w:color w:val="1C2C5B"/>
          <w:sz w:val="30"/>
          <w:szCs w:val="30"/>
        </w:rPr>
        <w:t xml:space="preserve">7. Dénicher un joueur</w:t>
      </w:r>
    </w:p>
    <w:p>
      <w:pPr>
        <w:spacing w:after="90"/>
      </w:pPr>
      <w:r>
        <w:rPr>
          <w:b/>
          <w:bCs/>
          <w:color w:val="1a1a1a"/>
          <w:sz w:val="21"/>
          <w:szCs w:val="21"/>
        </w:rPr>
        <w:t xml:space="preserve">Important : </w:t>
      </w:r>
      <w:r>
        <w:rPr>
          <w:color w:val="1a1a1a"/>
          <w:sz w:val="21"/>
          <w:szCs w:val="21"/>
        </w:rPr>
        <w:t xml:space="preserve">tu peux proposer un joueur, mais jamais le publier toi-même. Le parcours officiel est :</w:t>
      </w:r>
    </w:p>
    <w:p>
      <w:pPr>
        <w:spacing w:after="90"/>
      </w:pPr>
      <w:r>
        <w:rPr>
          <w:b/>
          <w:bCs/>
          <w:color w:val="1a1a1a"/>
          <w:sz w:val="21"/>
          <w:szCs w:val="21"/>
        </w:rPr>
        <w:t xml:space="preserve">Dénicher</w:t>
      </w:r>
      <w:r>
        <w:rPr>
          <w:color w:val="1a1a1a"/>
          <w:sz w:val="21"/>
          <w:szCs w:val="21"/>
        </w:rPr>
        <w:t xml:space="preserve"> (toi) → </w:t>
      </w:r>
      <w:r>
        <w:rPr>
          <w:b/>
          <w:bCs/>
          <w:color w:val="1a1a1a"/>
          <w:sz w:val="21"/>
          <w:szCs w:val="21"/>
        </w:rPr>
        <w:t xml:space="preserve">Valider</w:t>
      </w:r>
      <w:r>
        <w:rPr>
          <w:color w:val="1a1a1a"/>
          <w:sz w:val="21"/>
          <w:szCs w:val="21"/>
        </w:rPr>
        <w:t xml:space="preserve"> (l'admin vérifie identité, club, valeur, doublons) → </w:t>
      </w:r>
      <w:r>
        <w:rPr>
          <w:b/>
          <w:bCs/>
          <w:color w:val="1a1a1a"/>
          <w:sz w:val="21"/>
          <w:szCs w:val="21"/>
        </w:rPr>
        <w:t xml:space="preserve">Publier</w:t>
      </w:r>
      <w:r>
        <w:rPr>
          <w:color w:val="1a1a1a"/>
          <w:sz w:val="21"/>
          <w:szCs w:val="21"/>
        </w:rPr>
        <w:t xml:space="preserve"> (mise aux enchères).</w:t>
      </w:r>
    </w:p>
    <w:p>
      <w:pPr>
        <w:pStyle w:val="ListParagraph"/>
        <w:numPr>
          <w:ilvl w:val="0"/>
          <w:numId w:val="2"/>
        </w:numPr>
        <w:spacing w:after="60"/>
      </w:pPr>
      <w:r>
        <w:rPr>
          <w:b/>
          <w:bCs/>
          <w:color w:val="1a1a1a"/>
          <w:sz w:val="21"/>
          <w:szCs w:val="21"/>
        </w:rPr>
        <w:t xml:space="preserve">Bonus dénicheur : </w:t>
      </w:r>
      <w:r>
        <w:rPr>
          <w:color w:val="1a1a1a"/>
          <w:sz w:val="21"/>
          <w:szCs w:val="21"/>
        </w:rPr>
        <w:t xml:space="preserve">si l'admin valide puis publie ton joueur, et qu'un AUTRE manager le remporte, tu gagnes 10 % du prix final (plafonné à 20 M€). Si tu le gagnes toi-même, pas de bonus.</w:t>
      </w:r>
    </w:p>
    <w:p>
      <w:pPr>
        <w:pStyle w:val="ListParagraph"/>
        <w:numPr>
          <w:ilvl w:val="0"/>
          <w:numId w:val="2"/>
        </w:numPr>
        <w:spacing w:after="60"/>
      </w:pPr>
      <w:r>
        <w:rPr>
          <w:b/>
          <w:bCs/>
          <w:color w:val="1a1a1a"/>
          <w:sz w:val="21"/>
          <w:szCs w:val="21"/>
        </w:rPr>
        <w:t xml:space="preserve">Max 3 propositions en cours </w:t>
      </w:r>
      <w:r>
        <w:rPr>
          <w:color w:val="1a1a1a"/>
          <w:sz w:val="21"/>
          <w:szCs w:val="21"/>
        </w:rPr>
        <w:t xml:space="preserve">(en attente ou à corriger). Proposer n'est possible que quand le marché est ouvert.</w:t>
      </w:r>
    </w:p>
    <w:p>
      <w:pPr>
        <w:pStyle w:val="ListParagraph"/>
        <w:numPr>
          <w:ilvl w:val="0"/>
          <w:numId w:val="2"/>
        </w:numPr>
        <w:spacing w:after="60"/>
      </w:pPr>
      <w:r>
        <w:rPr>
          <w:b/>
          <w:bCs/>
          <w:color w:val="1a1a1a"/>
          <w:sz w:val="21"/>
          <w:szCs w:val="21"/>
        </w:rPr>
        <w:t xml:space="preserve">Demande de correction : </w:t>
      </w:r>
      <w:r>
        <w:rPr>
          <w:color w:val="1a1a1a"/>
          <w:sz w:val="21"/>
          <w:szCs w:val="21"/>
        </w:rPr>
        <w:t xml:space="preserve">l'admin peut te renvoyer ta proposition avec un motif. Tu la retrouves dans « Mes propositions », tu la corriges et tu la resoumets.</w:t>
      </w:r>
    </w:p>
    <w:p>
      <w:pPr>
        <w:pStyle w:val="ListParagraph"/>
        <w:numPr>
          <w:ilvl w:val="0"/>
          <w:numId w:val="2"/>
        </w:numPr>
        <w:spacing w:after="60"/>
      </w:pPr>
      <w:r>
        <w:rPr>
          <w:b/>
          <w:bCs/>
          <w:color w:val="1a1a1a"/>
          <w:sz w:val="21"/>
          <w:szCs w:val="21"/>
        </w:rPr>
        <w:t xml:space="preserve">Anti-triche : </w:t>
      </w:r>
      <w:r>
        <w:rPr>
          <w:color w:val="1a1a1a"/>
          <w:sz w:val="21"/>
          <w:szCs w:val="21"/>
        </w:rPr>
        <w:t xml:space="preserve">pour toucher le bonus, tu dois avoir réellement enchéri (au moins 2 offres) sur ton joueur. Max 2 bonus dénicheur par jour, et pas plus de 2 bonus via le même acheteur.</w:t>
      </w:r>
    </w:p>
    <w:p>
      <w:pPr>
        <w:pStyle w:val="Heading1"/>
        <w:spacing w:after="120" w:before="260"/>
      </w:pPr>
      <w:r>
        <w:rPr>
          <w:b/>
          <w:bCs/>
          <w:color w:val="1C2C5B"/>
          <w:sz w:val="30"/>
          <w:szCs w:val="30"/>
        </w:rPr>
        <w:t xml:space="preserve">8. Les échanges</w:t>
      </w:r>
    </w:p>
    <w:p>
      <w:pPr>
        <w:spacing w:after="90"/>
      </w:pPr>
      <w:r>
        <w:rPr>
          <w:color w:val="1a1a1a"/>
          <w:sz w:val="21"/>
          <w:szCs w:val="21"/>
        </w:rPr>
        <w:t xml:space="preserve">Tu peux troquer des joueurs (avec ou sans cash) avec un autre manager. L'échange doit respecter toutes les règles d'effectif ET la masse salariale des deux côtés. L'autre manager accepte ou refuse.</w:t>
      </w:r>
    </w:p>
    <w:p>
      <w:pPr>
        <w:pStyle w:val="Heading1"/>
        <w:spacing w:after="120" w:before="260"/>
      </w:pPr>
      <w:r>
        <w:rPr>
          <w:b/>
          <w:bCs/>
          <w:color w:val="1C2C5B"/>
          <w:sz w:val="30"/>
          <w:szCs w:val="30"/>
        </w:rPr>
        <w:t xml:space="preserve">9. Libérer un joueur</w:t>
      </w:r>
    </w:p>
    <w:p>
      <w:pPr>
        <w:pStyle w:val="ListParagraph"/>
        <w:numPr>
          <w:ilvl w:val="0"/>
          <w:numId w:val="2"/>
        </w:numPr>
        <w:spacing w:after="60"/>
      </w:pPr>
      <w:r>
        <w:rPr>
          <w:color w:val="1a1a1a"/>
          <w:sz w:val="21"/>
          <w:szCs w:val="21"/>
        </w:rPr>
        <w:t xml:space="preserve">Possible après </w:t>
      </w:r>
      <w:r>
        <w:rPr>
          <w:b/>
          <w:bCs/>
          <w:color w:val="1a1a1a"/>
          <w:sz w:val="21"/>
          <w:szCs w:val="21"/>
        </w:rPr>
        <w:t xml:space="preserve">24 h</w:t>
      </w:r>
      <w:r>
        <w:rPr>
          <w:color w:val="1a1a1a"/>
          <w:sz w:val="21"/>
          <w:szCs w:val="21"/>
        </w:rPr>
        <w:t xml:space="preserve"> de détention : le joueur retourne au marché et tu récupères une partie de son prix.</w:t>
      </w:r>
    </w:p>
    <w:p>
      <w:pPr>
        <w:pStyle w:val="ListParagraph"/>
        <w:numPr>
          <w:ilvl w:val="0"/>
          <w:numId w:val="2"/>
        </w:numPr>
        <w:spacing w:after="60"/>
      </w:pPr>
      <w:r>
        <w:rPr>
          <w:b/>
          <w:bCs/>
          <w:color w:val="1a1a1a"/>
          <w:sz w:val="21"/>
          <w:szCs w:val="21"/>
        </w:rPr>
        <w:t xml:space="preserve">Pénalité progressive : </w:t>
      </w:r>
      <w:r>
        <w:rPr>
          <w:color w:val="1a1a1a"/>
          <w:sz w:val="21"/>
          <w:szCs w:val="21"/>
        </w:rPr>
        <w:t xml:space="preserve">15 % (24-48 h), 10 % (48 h-7 j), 5 % (au-delà de 7 j).</w:t>
      </w:r>
    </w:p>
    <w:p>
      <w:pPr>
        <w:pStyle w:val="ListParagraph"/>
        <w:numPr>
          <w:ilvl w:val="0"/>
          <w:numId w:val="2"/>
        </w:numPr>
        <w:spacing w:after="60"/>
      </w:pPr>
      <w:r>
        <w:rPr>
          <w:b/>
          <w:bCs/>
          <w:color w:val="1a1a1a"/>
          <w:sz w:val="21"/>
          <w:szCs w:val="21"/>
        </w:rPr>
        <w:t xml:space="preserve">Maximum 2 libérations </w:t>
      </w:r>
      <w:r>
        <w:rPr>
          <w:color w:val="1a1a1a"/>
          <w:sz w:val="21"/>
          <w:szCs w:val="21"/>
        </w:rPr>
        <w:t xml:space="preserve">par période de 7 jours. Une erreur de recrutement a un coût.</w:t>
      </w:r>
    </w:p>
    <w:p>
      <w:pPr>
        <w:pStyle w:val="Heading1"/>
        <w:spacing w:after="120" w:before="260"/>
      </w:pPr>
      <w:r>
        <w:rPr>
          <w:b/>
          <w:bCs/>
          <w:color w:val="1C2C5B"/>
          <w:sz w:val="30"/>
          <w:szCs w:val="30"/>
        </w:rPr>
        <w:t xml:space="preserve">10. Le duo Manager–Coach</w:t>
      </w:r>
    </w:p>
    <w:p>
      <w:pPr>
        <w:pStyle w:val="ListParagraph"/>
        <w:numPr>
          <w:ilvl w:val="0"/>
          <w:numId w:val="2"/>
        </w:numPr>
        <w:spacing w:after="60"/>
      </w:pPr>
      <w:r>
        <w:rPr>
          <w:b/>
          <w:bCs/>
          <w:color w:val="1a1a1a"/>
          <w:sz w:val="21"/>
          <w:szCs w:val="21"/>
        </w:rPr>
        <w:t xml:space="preserve">Le Manager </w:t>
      </w:r>
      <w:r>
        <w:rPr>
          <w:color w:val="1a1a1a"/>
          <w:sz w:val="21"/>
          <w:szCs w:val="21"/>
        </w:rPr>
        <w:t xml:space="preserve">gère le mercato : enchères, échanges, libérations, propositions.</w:t>
      </w:r>
    </w:p>
    <w:p>
      <w:pPr>
        <w:pStyle w:val="ListParagraph"/>
        <w:numPr>
          <w:ilvl w:val="0"/>
          <w:numId w:val="2"/>
        </w:numPr>
        <w:spacing w:after="60"/>
      </w:pPr>
      <w:r>
        <w:rPr>
          <w:b/>
          <w:bCs/>
          <w:color w:val="1a1a1a"/>
          <w:sz w:val="21"/>
          <w:szCs w:val="21"/>
        </w:rPr>
        <w:t xml:space="preserve">Le Coach </w:t>
      </w:r>
      <w:r>
        <w:rPr>
          <w:color w:val="1a1a1a"/>
          <w:sz w:val="21"/>
          <w:szCs w:val="21"/>
        </w:rPr>
        <w:t xml:space="preserve">aligne les 11 titulaires chaque journée, avant la date limite (onglet Compo).</w:t>
      </w:r>
    </w:p>
    <w:p>
      <w:pPr>
        <w:pStyle w:val="ListParagraph"/>
        <w:numPr>
          <w:ilvl w:val="0"/>
          <w:numId w:val="2"/>
        </w:numPr>
        <w:spacing w:after="60"/>
      </w:pPr>
      <w:r>
        <w:rPr>
          <w:color w:val="1a1a1a"/>
          <w:sz w:val="21"/>
          <w:szCs w:val="21"/>
        </w:rPr>
        <w:t xml:space="preserve">Si le Coach n'aligne pas à temps, la composition de la journée précédente est </w:t>
      </w:r>
      <w:r>
        <w:rPr>
          <w:b/>
          <w:bCs/>
          <w:color w:val="1a1a1a"/>
          <w:sz w:val="21"/>
          <w:szCs w:val="21"/>
        </w:rPr>
        <w:t xml:space="preserve">reconduite automatiquement</w:t>
      </w:r>
      <w:r>
        <w:rPr>
          <w:color w:val="1a1a1a"/>
          <w:sz w:val="21"/>
          <w:szCs w:val="21"/>
        </w:rPr>
        <w:t xml:space="preserve">.</w:t>
      </w:r>
    </w:p>
    <w:p>
      <w:pPr>
        <w:pStyle w:val="Heading1"/>
        <w:spacing w:after="120" w:before="260"/>
      </w:pPr>
      <w:r>
        <w:rPr>
          <w:b/>
          <w:bCs/>
          <w:color w:val="1C2C5B"/>
          <w:sz w:val="30"/>
          <w:szCs w:val="30"/>
        </w:rPr>
        <w:t xml:space="preserve">11. Points &amp; performances</w:t>
      </w:r>
    </w:p>
    <w:p>
      <w:pPr>
        <w:spacing w:after="90"/>
      </w:pPr>
      <w:r>
        <w:rPr>
          <w:color w:val="1a1a1a"/>
          <w:sz w:val="21"/>
          <w:szCs w:val="21"/>
        </w:rPr>
        <w:t xml:space="preserve">Tes points de classement viennent uniquement des performances réelles de tes 11 titulaires. La note de chaque titulaire (source Sofascore) est pondérée par son temps de jeu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C2C5B" w:val="clear"/>
            <w:tcMar>
              <w:top w:type="dxa" w:w="60"/>
              <w:left w:type="dxa" w:w="90"/>
              <w:bottom w:type="dxa" w:w="60"/>
              <w:right w:type="dxa" w:w="90"/>
            </w:tcMar>
          </w:tcPr>
          <w:p>
            <w:r>
              <w:rPr>
                <w:b/>
                <w:bCs/>
                <w:color w:val="FFFFFF"/>
                <w:sz w:val="19"/>
                <w:szCs w:val="19"/>
              </w:rPr>
              <w:t xml:space="preserve">Temps de jeu</w:t>
            </w:r>
          </w:p>
        </w:tc>
        <w:tc>
          <w:tcPr>
            <w:tcW w:type="dxa" w:w="4000"/>
            <w:shd w:fill="1C2C5B" w:val="clear"/>
            <w:tcMar>
              <w:top w:type="dxa" w:w="60"/>
              <w:left w:type="dxa" w:w="90"/>
              <w:bottom w:type="dxa" w:w="60"/>
              <w:right w:type="dxa" w:w="90"/>
            </w:tcMar>
          </w:tcPr>
          <w:p>
            <w:r>
              <w:rPr>
                <w:b/>
                <w:bCs/>
                <w:color w:val="FFFFFF"/>
                <w:sz w:val="19"/>
                <w:szCs w:val="19"/>
              </w:rPr>
              <w:t xml:space="preserve">Poids de la note</w:t>
            </w:r>
          </w:p>
        </w:tc>
      </w:tr>
      <w:tr>
        <w:tc>
          <w:tcPr>
            <w:tcW w:type="dxa" w:w="4000"/>
            <w:shd w:fill="FFFFFF" w:val="clear"/>
            <w:tcMar>
              <w:top w:type="dxa" w:w="50"/>
              <w:left w:type="dxa" w:w="90"/>
              <w:bottom w:type="dxa" w:w="50"/>
              <w:right w:type="dxa" w:w="90"/>
            </w:tcMar>
          </w:tcPr>
          <w:p>
            <w:r>
              <w:rPr>
                <w:color w:val="1a1a1a"/>
                <w:sz w:val="19"/>
                <w:szCs w:val="19"/>
              </w:rPr>
              <w:t xml:space="preserve">0 à 19 min</w:t>
            </w:r>
          </w:p>
        </w:tc>
        <w:tc>
          <w:tcPr>
            <w:tcW w:type="dxa" w:w="4000"/>
            <w:shd w:fill="FFFFFF" w:val="clear"/>
            <w:tcMar>
              <w:top w:type="dxa" w:w="50"/>
              <w:left w:type="dxa" w:w="90"/>
              <w:bottom w:type="dxa" w:w="50"/>
              <w:right w:type="dxa" w:w="90"/>
            </w:tcMar>
          </w:tcPr>
          <w:p>
            <w:r>
              <w:rPr>
                <w:color w:val="1a1a1a"/>
                <w:sz w:val="19"/>
                <w:szCs w:val="19"/>
              </w:rPr>
              <w:t xml:space="preserve">0 %</w:t>
            </w:r>
          </w:p>
        </w:tc>
      </w:tr>
      <w:tr>
        <w:tc>
          <w:tcPr>
            <w:tcW w:type="dxa" w:w="4000"/>
            <w:shd w:fill="F2F4F8" w:val="clear"/>
            <w:tcMar>
              <w:top w:type="dxa" w:w="50"/>
              <w:left w:type="dxa" w:w="90"/>
              <w:bottom w:type="dxa" w:w="50"/>
              <w:right w:type="dxa" w:w="90"/>
            </w:tcMar>
          </w:tcPr>
          <w:p>
            <w:r>
              <w:rPr>
                <w:color w:val="1a1a1a"/>
                <w:sz w:val="19"/>
                <w:szCs w:val="19"/>
              </w:rPr>
              <w:t xml:space="preserve">20 à 39 min</w:t>
            </w:r>
          </w:p>
        </w:tc>
        <w:tc>
          <w:tcPr>
            <w:tcW w:type="dxa" w:w="4000"/>
            <w:shd w:fill="F2F4F8" w:val="clear"/>
            <w:tcMar>
              <w:top w:type="dxa" w:w="50"/>
              <w:left w:type="dxa" w:w="90"/>
              <w:bottom w:type="dxa" w:w="50"/>
              <w:right w:type="dxa" w:w="90"/>
            </w:tcMar>
          </w:tcPr>
          <w:p>
            <w:r>
              <w:rPr>
                <w:color w:val="1a1a1a"/>
                <w:sz w:val="19"/>
                <w:szCs w:val="19"/>
              </w:rPr>
              <w:t xml:space="preserve">50 %</w:t>
            </w:r>
          </w:p>
        </w:tc>
      </w:tr>
      <w:tr>
        <w:tc>
          <w:tcPr>
            <w:tcW w:type="dxa" w:w="4000"/>
            <w:shd w:fill="FFFFFF" w:val="clear"/>
            <w:tcMar>
              <w:top w:type="dxa" w:w="50"/>
              <w:left w:type="dxa" w:w="90"/>
              <w:bottom w:type="dxa" w:w="50"/>
              <w:right w:type="dxa" w:w="90"/>
            </w:tcMar>
          </w:tcPr>
          <w:p>
            <w:r>
              <w:rPr>
                <w:color w:val="1a1a1a"/>
                <w:sz w:val="19"/>
                <w:szCs w:val="19"/>
              </w:rPr>
              <w:t xml:space="preserve">40 à 59 min</w:t>
            </w:r>
          </w:p>
        </w:tc>
        <w:tc>
          <w:tcPr>
            <w:tcW w:type="dxa" w:w="4000"/>
            <w:shd w:fill="FFFFFF" w:val="clear"/>
            <w:tcMar>
              <w:top w:type="dxa" w:w="50"/>
              <w:left w:type="dxa" w:w="90"/>
              <w:bottom w:type="dxa" w:w="50"/>
              <w:right w:type="dxa" w:w="90"/>
            </w:tcMar>
          </w:tcPr>
          <w:p>
            <w:r>
              <w:rPr>
                <w:color w:val="1a1a1a"/>
                <w:sz w:val="19"/>
                <w:szCs w:val="19"/>
              </w:rPr>
              <w:t xml:space="preserve">75 %</w:t>
            </w:r>
          </w:p>
        </w:tc>
      </w:tr>
      <w:tr>
        <w:tc>
          <w:tcPr>
            <w:tcW w:type="dxa" w:w="4000"/>
            <w:shd w:fill="F2F4F8" w:val="clear"/>
            <w:tcMar>
              <w:top w:type="dxa" w:w="50"/>
              <w:left w:type="dxa" w:w="90"/>
              <w:bottom w:type="dxa" w:w="50"/>
              <w:right w:type="dxa" w:w="90"/>
            </w:tcMar>
          </w:tcPr>
          <w:p>
            <w:r>
              <w:rPr>
                <w:color w:val="1a1a1a"/>
                <w:sz w:val="19"/>
                <w:szCs w:val="19"/>
              </w:rPr>
              <w:t xml:space="preserve">60 min et plus</w:t>
            </w:r>
          </w:p>
        </w:tc>
        <w:tc>
          <w:tcPr>
            <w:tcW w:type="dxa" w:w="4000"/>
            <w:shd w:fill="F2F4F8" w:val="clear"/>
            <w:tcMar>
              <w:top w:type="dxa" w:w="50"/>
              <w:left w:type="dxa" w:w="90"/>
              <w:bottom w:type="dxa" w:w="50"/>
              <w:right w:type="dxa" w:w="90"/>
            </w:tcMar>
          </w:tcPr>
          <w:p>
            <w:r>
              <w:rPr>
                <w:color w:val="1a1a1a"/>
                <w:sz w:val="19"/>
                <w:szCs w:val="19"/>
              </w:rPr>
              <w:t xml:space="preserve">100 %</w:t>
            </w:r>
          </w:p>
        </w:tc>
      </w:tr>
    </w:tbl>
    <w:p>
      <w:pPr>
        <w:spacing w:after="90"/>
      </w:pPr>
      <w:r>
        <w:rPr>
          <w:color w:val="1a1a1a"/>
          <w:sz w:val="21"/>
          <w:szCs w:val="21"/>
        </w:rPr>
        <w:t xml:space="preserve">La somme des 11 notes pondérées = tes points de la journée. Le classement évolue à chaque journée clôturée.</w:t>
      </w:r>
    </w:p>
    <w:p>
      <w:pPr>
        <w:pStyle w:val="Heading1"/>
        <w:spacing w:after="120" w:before="260"/>
      </w:pPr>
      <w:r>
        <w:rPr>
          <w:b/>
          <w:bCs/>
          <w:color w:val="1C2C5B"/>
          <w:sz w:val="30"/>
          <w:szCs w:val="30"/>
        </w:rPr>
        <w:t xml:space="preserve">12. Les deux mercatos</w:t>
      </w:r>
    </w:p>
    <w:p>
      <w:pPr>
        <w:pStyle w:val="ListParagraph"/>
        <w:numPr>
          <w:ilvl w:val="0"/>
          <w:numId w:val="2"/>
        </w:numPr>
        <w:spacing w:after="60"/>
      </w:pPr>
      <w:r>
        <w:rPr>
          <w:b/>
          <w:bCs/>
          <w:color w:val="1a1a1a"/>
          <w:sz w:val="21"/>
          <w:szCs w:val="21"/>
        </w:rPr>
        <w:t xml:space="preserve">Mercato d'été </w:t>
      </w:r>
      <w:r>
        <w:rPr>
          <w:color w:val="1a1a1a"/>
          <w:sz w:val="21"/>
          <w:szCs w:val="21"/>
        </w:rPr>
        <w:t xml:space="preserve">(initial) puis </w:t>
      </w:r>
      <w:r>
        <w:rPr>
          <w:b/>
          <w:bCs/>
          <w:color w:val="1a1a1a"/>
          <w:sz w:val="21"/>
          <w:szCs w:val="21"/>
        </w:rPr>
        <w:t xml:space="preserve">mercato d'hiver </w:t>
      </w:r>
      <w:r>
        <w:rPr>
          <w:color w:val="1a1a1a"/>
          <w:sz w:val="21"/>
          <w:szCs w:val="21"/>
        </w:rPr>
        <w:t xml:space="preserve">(fin janvier). Hors période ouverte, tu ne peux ni enchérir ni proposer de joueur.</w:t>
      </w:r>
    </w:p>
    <w:p>
      <w:pPr>
        <w:pStyle w:val="ListParagraph"/>
        <w:numPr>
          <w:ilvl w:val="0"/>
          <w:numId w:val="2"/>
        </w:numPr>
        <w:spacing w:after="60"/>
      </w:pPr>
      <w:r>
        <w:rPr>
          <w:b/>
          <w:bCs/>
          <w:color w:val="1a1a1a"/>
          <w:sz w:val="21"/>
          <w:szCs w:val="21"/>
        </w:rPr>
        <w:t xml:space="preserve">Recrutement direct (remplacement d'un blessé) : </w:t>
      </w:r>
      <w:r>
        <w:rPr>
          <w:color w:val="1a1a1a"/>
          <w:sz w:val="21"/>
          <w:szCs w:val="21"/>
        </w:rPr>
        <w:t xml:space="preserve">réservé au mercato d'hiver. Si un de tes joueurs est blessé, tu le déclares, l'admin valide, puis tu le remplaces gratuitement par un joueur libre, sans enchère. En dehors de ce cas, le recrutement direct est fermé.</w:t>
      </w:r>
    </w:p>
    <w:p>
      <w:pPr>
        <w:pStyle w:val="Heading1"/>
        <w:spacing w:after="120" w:before="260"/>
      </w:pPr>
      <w:r>
        <w:rPr>
          <w:b/>
          <w:bCs/>
          <w:color w:val="1C2C5B"/>
          <w:sz w:val="30"/>
          <w:szCs w:val="30"/>
        </w:rPr>
        <w:t xml:space="preserve">13. Convertir budget et points</w:t>
      </w:r>
    </w:p>
    <w:p>
      <w:pPr>
        <w:pStyle w:val="ListParagraph"/>
        <w:numPr>
          <w:ilvl w:val="0"/>
          <w:numId w:val="2"/>
        </w:numPr>
        <w:spacing w:after="60"/>
      </w:pPr>
      <w:r>
        <w:rPr>
          <w:b/>
          <w:bCs/>
          <w:color w:val="1a1a1a"/>
          <w:sz w:val="21"/>
          <w:szCs w:val="21"/>
        </w:rPr>
        <w:t xml:space="preserve">Budget → points </w:t>
      </w:r>
      <w:r>
        <w:rPr>
          <w:color w:val="1a1a1a"/>
          <w:sz w:val="21"/>
          <w:szCs w:val="21"/>
        </w:rPr>
        <w:t xml:space="preserve">(fin du mercato d'été) : transforme ton budget restant en points de classement (10 M€ = 1 point), plafonné à 200 M€.</w:t>
      </w:r>
    </w:p>
    <w:p>
      <w:pPr>
        <w:pStyle w:val="ListParagraph"/>
        <w:numPr>
          <w:ilvl w:val="0"/>
          <w:numId w:val="2"/>
        </w:numPr>
        <w:spacing w:after="60"/>
      </w:pPr>
      <w:r>
        <w:rPr>
          <w:b/>
          <w:bCs/>
          <w:color w:val="1a1a1a"/>
          <w:sz w:val="21"/>
          <w:szCs w:val="21"/>
        </w:rPr>
        <w:t xml:space="preserve">Points → budget </w:t>
      </w:r>
      <w:r>
        <w:rPr>
          <w:color w:val="1a1a1a"/>
          <w:sz w:val="21"/>
          <w:szCs w:val="21"/>
        </w:rPr>
        <w:t xml:space="preserve">(mercato d'hiver) : transforme des points en budget pour te renforcer (1 point = 10 M€), plafonné à 200 points. Ces points sont retirés de ton classement — c'est un pari stratégique.</w:t>
      </w:r>
    </w:p>
    <w:p>
      <w:pPr>
        <w:pStyle w:val="Heading1"/>
        <w:spacing w:after="120" w:before="260"/>
      </w:pPr>
      <w:r>
        <w:rPr>
          <w:b/>
          <w:bCs/>
          <w:color w:val="1C2C5B"/>
          <w:sz w:val="30"/>
          <w:szCs w:val="30"/>
        </w:rPr>
        <w:t xml:space="preserve">14. Les bonus (budget)</w:t>
      </w:r>
    </w:p>
    <w:p>
      <w:pPr>
        <w:spacing w:after="90"/>
      </w:pPr>
      <w:r>
        <w:rPr>
          <w:color w:val="1a1a1a"/>
          <w:sz w:val="21"/>
          <w:szCs w:val="21"/>
        </w:rPr>
        <w:t xml:space="preserve">Les bonus donnent du budget, pas des points. Quatre familles :</w:t>
      </w:r>
    </w:p>
    <w:p>
      <w:pPr>
        <w:pStyle w:val="Heading2"/>
        <w:spacing w:after="80" w:before="180"/>
      </w:pPr>
      <w:r>
        <w:rPr>
          <w:b/>
          <w:bCs/>
          <w:color w:val="C8912A"/>
          <w:sz w:val="25"/>
          <w:szCs w:val="25"/>
        </w:rPr>
        <w:t xml:space="preserve">Journée complète</w:t>
      </w:r>
    </w:p>
    <w:p>
      <w:pPr>
        <w:pStyle w:val="ListParagraph"/>
        <w:numPr>
          <w:ilvl w:val="0"/>
          <w:numId w:val="2"/>
        </w:numPr>
        <w:spacing w:after="60"/>
      </w:pPr>
      <w:r>
        <w:rPr>
          <w:color w:val="1a1a1a"/>
          <w:sz w:val="21"/>
          <w:szCs w:val="21"/>
        </w:rPr>
        <w:t xml:space="preserve">3 joueurs à des postes différents le même jour : +30 M€.</w:t>
      </w:r>
    </w:p>
    <w:p>
      <w:pPr>
        <w:pStyle w:val="ListParagraph"/>
        <w:numPr>
          <w:ilvl w:val="0"/>
          <w:numId w:val="2"/>
        </w:numPr>
        <w:spacing w:after="60"/>
      </w:pPr>
      <w:r>
        <w:rPr>
          <w:color w:val="1a1a1a"/>
          <w:sz w:val="21"/>
          <w:szCs w:val="21"/>
        </w:rPr>
        <w:t xml:space="preserve">3 joueurs au même poste le même jour : +20 M€.</w:t>
      </w:r>
    </w:p>
    <w:p>
      <w:pPr>
        <w:pStyle w:val="Heading2"/>
        <w:spacing w:after="80" w:before="180"/>
      </w:pPr>
      <w:r>
        <w:rPr>
          <w:b/>
          <w:bCs/>
          <w:color w:val="C8912A"/>
          <w:sz w:val="25"/>
          <w:szCs w:val="25"/>
        </w:rPr>
        <w:t xml:space="preserve">Scout / Dénicheur</w:t>
      </w:r>
    </w:p>
    <w:p>
      <w:pPr>
        <w:pStyle w:val="ListParagraph"/>
        <w:numPr>
          <w:ilvl w:val="0"/>
          <w:numId w:val="2"/>
        </w:numPr>
        <w:spacing w:after="60"/>
      </w:pPr>
      <w:r>
        <w:rPr>
          <w:color w:val="1a1a1a"/>
          <w:sz w:val="21"/>
          <w:szCs w:val="21"/>
        </w:rPr>
        <w:t xml:space="preserve">10 % du prix final si un AUTRE manager remporte un joueur que tu as déniché (max 20 M€). Plafonné à 2 bonus par jour.</w:t>
      </w:r>
    </w:p>
    <w:p>
      <w:pPr>
        <w:pStyle w:val="Heading2"/>
        <w:spacing w:after="80" w:before="180"/>
      </w:pPr>
      <w:r>
        <w:rPr>
          <w:b/>
          <w:bCs/>
          <w:color w:val="C8912A"/>
          <w:sz w:val="25"/>
          <w:szCs w:val="25"/>
        </w:rPr>
        <w:t xml:space="preserve">Construction</w:t>
      </w:r>
    </w:p>
    <w:p>
      <w:pPr>
        <w:pStyle w:val="ListParagraph"/>
        <w:numPr>
          <w:ilvl w:val="0"/>
          <w:numId w:val="2"/>
        </w:numPr>
        <w:spacing w:after="60"/>
      </w:pPr>
      <w:r>
        <w:rPr>
          <w:color w:val="1a1a1a"/>
          <w:sz w:val="21"/>
          <w:szCs w:val="21"/>
        </w:rPr>
        <w:t xml:space="preserve">11 joueurs avant la fin du 5ᵉ jour : +15 M€.</w:t>
      </w:r>
    </w:p>
    <w:p>
      <w:pPr>
        <w:pStyle w:val="ListParagraph"/>
        <w:numPr>
          <w:ilvl w:val="0"/>
          <w:numId w:val="2"/>
        </w:numPr>
        <w:spacing w:after="60"/>
      </w:pPr>
      <w:r>
        <w:rPr>
          <w:color w:val="1a1a1a"/>
          <w:sz w:val="21"/>
          <w:szCs w:val="21"/>
        </w:rPr>
        <w:t xml:space="preserve">15 joueurs avant la fin du 8ᵉ jour : +20 M€.</w:t>
      </w:r>
    </w:p>
    <w:p>
      <w:pPr>
        <w:pStyle w:val="ListParagraph"/>
        <w:numPr>
          <w:ilvl w:val="0"/>
          <w:numId w:val="2"/>
        </w:numPr>
        <w:spacing w:after="60"/>
      </w:pPr>
      <w:r>
        <w:rPr>
          <w:color w:val="1a1a1a"/>
          <w:sz w:val="21"/>
          <w:szCs w:val="21"/>
        </w:rPr>
        <w:t xml:space="preserve">19 joueurs avant la fin du 10ᵉ jour : +30 M€.</w:t>
      </w:r>
    </w:p>
    <w:p>
      <w:pPr>
        <w:pStyle w:val="ListParagraph"/>
        <w:numPr>
          <w:ilvl w:val="0"/>
          <w:numId w:val="2"/>
        </w:numPr>
        <w:spacing w:after="60"/>
      </w:pPr>
      <w:r>
        <w:rPr>
          <w:color w:val="1a1a1a"/>
          <w:sz w:val="21"/>
          <w:szCs w:val="21"/>
        </w:rPr>
        <w:t xml:space="preserve">Joueurs de 10 clubs différents ou plus (à tout moment) : +25 M€.</w:t>
      </w:r>
    </w:p>
    <w:p>
      <w:pPr>
        <w:pStyle w:val="ListParagraph"/>
        <w:numPr>
          <w:ilvl w:val="0"/>
          <w:numId w:val="2"/>
        </w:numPr>
        <w:spacing w:after="60"/>
      </w:pPr>
      <w:r>
        <w:rPr>
          <w:color w:val="1a1a1a"/>
          <w:sz w:val="21"/>
          <w:szCs w:val="21"/>
        </w:rPr>
        <w:t xml:space="preserve">(Les jours se comptent depuis l'ouverture du mercato d'été.)</w:t>
      </w:r>
    </w:p>
    <w:p>
      <w:pPr>
        <w:pStyle w:val="Heading2"/>
        <w:spacing w:after="80" w:before="180"/>
      </w:pPr>
      <w:r>
        <w:rPr>
          <w:b/>
          <w:bCs/>
          <w:color w:val="C8912A"/>
          <w:sz w:val="25"/>
          <w:szCs w:val="25"/>
        </w:rPr>
        <w:t xml:space="preserve">Coup de poker</w:t>
      </w:r>
    </w:p>
    <w:p>
      <w:pPr>
        <w:spacing w:after="90"/>
      </w:pPr>
      <w:r>
        <w:rPr>
          <w:color w:val="1a1a1a"/>
          <w:sz w:val="21"/>
          <w:szCs w:val="21"/>
        </w:rPr>
        <w:t xml:space="preserve">Un seul bonus par enchère, le plus avantageux :</w:t>
      </w:r>
    </w:p>
    <w:p>
      <w:pPr>
        <w:pStyle w:val="ListParagraph"/>
        <w:numPr>
          <w:ilvl w:val="0"/>
          <w:numId w:val="2"/>
        </w:numPr>
        <w:spacing w:after="60"/>
      </w:pPr>
      <w:r>
        <w:rPr>
          <w:color w:val="1a1a1a"/>
          <w:sz w:val="21"/>
          <w:szCs w:val="21"/>
        </w:rPr>
        <w:t xml:space="preserve">Seul enchérisseur à ≥ 30 M€ : +15 M€ · à ≥ 60 M€ : +30 M€ · à ≥ 80 M€ : +40 M€ · à ≥ 100 M€ : +50 M€.</w:t>
      </w:r>
    </w:p>
    <w:p>
      <w:pPr>
        <w:pStyle w:val="ListParagraph"/>
        <w:numPr>
          <w:ilvl w:val="0"/>
          <w:numId w:val="2"/>
        </w:numPr>
        <w:spacing w:after="60"/>
      </w:pPr>
      <w:r>
        <w:rPr>
          <w:color w:val="1a1a1a"/>
          <w:sz w:val="21"/>
          <w:szCs w:val="21"/>
        </w:rPr>
        <w:t xml:space="preserve">Enchère remportée à 5 managers ou plus : +25 M€.</w:t>
      </w:r>
    </w:p>
    <w:p>
      <w:pPr>
        <w:pStyle w:val="ListParagraph"/>
        <w:numPr>
          <w:ilvl w:val="0"/>
          <w:numId w:val="2"/>
        </w:numPr>
        <w:spacing w:after="60"/>
      </w:pPr>
      <w:r>
        <w:rPr>
          <w:color w:val="1a1a1a"/>
          <w:sz w:val="21"/>
          <w:szCs w:val="21"/>
        </w:rPr>
        <w:t xml:space="preserve">Enchère remportée à ≥ 100 M€ : +15 M€.</w:t>
      </w:r>
    </w:p>
    <w:p>
      <w:pPr>
        <w:spacing w:after="90"/>
      </w:pPr>
      <w:r>
        <w:rPr>
          <w:i/>
          <w:iCs/>
          <w:color w:val="666666"/>
          <w:sz w:val="20"/>
          <w:szCs w:val="20"/>
        </w:rPr>
        <w:t xml:space="preserve">Le jeu récompense la recherche et la stratégie. Attendre passivement que les autres dénichent les pépites pour surenchérir n'est pas dans l'esprit du jeu. L'organisateur tranche tout litige.</w:t>
      </w:r>
    </w:p>
    <w:p>
      <w:pPr>
        <w:spacing w:before="300"/>
        <w:jc w:val="center"/>
      </w:pPr>
      <w:r>
        <w:rPr>
          <w:b/>
          <w:bCs/>
          <w:color w:val="1C2C5B"/>
          <w:sz w:val="22"/>
          <w:szCs w:val="22"/>
        </w:rPr>
        <w:t xml:space="preserve">Bon mercato, et que le meilleur gagne !</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C891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2026-10-11T14:26:32.094Z</dcterms:created>
  <dcterms:modified xsi:type="dcterms:W3CDTF">2026-10-11T14:26:32.103Z</dcterms:modified>
</cp:coreProperties>
</file>

<file path=docProps/custom.xml><?xml version="1.0" encoding="utf-8"?>
<Properties xmlns="http://schemas.openxmlformats.org/officeDocument/2006/custom-properties" xmlns:vt="http://schemas.openxmlformats.org/officeDocument/2006/docPropsVTypes"/>
</file>