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A463C"/>
          <w:sz w:val="40"/>
        </w:rPr>
        <w:t>頤安本草 · 伍厚臻中醫師</w:t>
        <w:br/>
        <w:t>官網重建方案書</w:t>
      </w:r>
    </w:p>
    <w:p>
      <w:pPr>
        <w:spacing w:after="100"/>
      </w:pPr>
      <w:r>
        <w:rPr>
          <w:rFonts w:ascii="Arial" w:hAnsi="Arial" w:eastAsia="Microsoft JhengHei"/>
          <w:b w:val="0"/>
          <w:sz w:val="24"/>
        </w:rPr>
        <w:t>策略 · 網站 · 行銷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2026 年 7 月　｜頤安本草（Oakville Wellness）　｜oakvilles.com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本文件說明重建方向與具體安排；費用及合約條款另載於《綜合報價單》，兩份文件分開閱讀。</w:t>
      </w:r>
    </w:p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目錄</w:t>
      </w:r>
    </w:p>
    <w:p>
      <w:pPr>
        <w:pStyle w:val="ListBullet"/>
      </w:pPr>
      <w:r>
        <w:rPr>
          <w:rFonts w:ascii="Arial" w:hAnsi="Arial" w:eastAsia="Microsoft JhengHei"/>
          <w:b w:val="0"/>
          <w:sz w:val="19"/>
        </w:rPr>
        <w:t>第一部分　策略 — 為何重建、對標借鑑、品牌定位</w:t>
      </w:r>
    </w:p>
    <w:p>
      <w:pPr>
        <w:pStyle w:val="ListBullet"/>
      </w:pPr>
      <w:r>
        <w:rPr>
          <w:rFonts w:ascii="Arial" w:hAnsi="Arial" w:eastAsia="Microsoft JhengHei"/>
          <w:b w:val="0"/>
          <w:sz w:val="19"/>
        </w:rPr>
        <w:t>第二部分　網站 — 內容架構、設計風格、預約體驗、現況</w:t>
      </w:r>
    </w:p>
    <w:p>
      <w:pPr>
        <w:pStyle w:val="ListBullet"/>
      </w:pPr>
      <w:r>
        <w:rPr>
          <w:rFonts w:ascii="Arial" w:hAnsi="Arial" w:eastAsia="Microsoft JhengHei"/>
          <w:b w:val="0"/>
          <w:sz w:val="19"/>
        </w:rPr>
        <w:t>第三部分　行銷 — 每月節奏、廣告配合、成效衡量、路線圖</w:t>
      </w:r>
    </w:p>
    <w:p>
      <w:pPr>
        <w:pStyle w:val="ListBullet"/>
      </w:pPr>
      <w:r>
        <w:rPr>
          <w:rFonts w:ascii="Arial" w:hAnsi="Arial" w:eastAsia="Microsoft JhengHei"/>
          <w:b w:val="0"/>
          <w:sz w:val="19"/>
        </w:rPr>
        <w:t>結語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第一部分　策略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1.1 執行摘要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現行官網內容太少，客人從 Google 搜尋「中環 濕疹 中醫」或朋友轉介來時，往往找不到足夠資訊，也難以放心預約。</w:t>
      </w:r>
    </w:p>
    <w:p>
      <w:pPr>
        <w:spacing w:after="100"/>
      </w:pPr>
      <w:r>
        <w:rPr>
          <w:rFonts w:ascii="Arial" w:hAnsi="Arial" w:eastAsia="Microsoft JhengHei"/>
          <w:b/>
          <w:sz w:val="21"/>
        </w:rPr>
        <w:t>本方案為頤安本草重建一套完整官網：共 62 個中英頁面，清楚介紹專科、常見症狀、診所環境與收費，並把預約統一導向 WhatsApp 6734 9532。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整體定位：中環高端、專業合規、循本溯源——學習同業在內容與預約上的優點，但不走促銷、折扣路線。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1.2 我們要解決的問題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現況</w:t>
            </w:r>
          </w:p>
        </w:tc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對診所的影響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網站幾乎只有一頁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搜尋「症狀 + 中環 + 中醫」時難以被看見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沒有各症狀專頁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濕疹、暗瘡、失眠、備孕等客人無專門入口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預約只靠一個浮動按鈕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客人不清楚流程與收費，容易離開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缺少評價、環境圖、常見問題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首次到訪者難以建立信任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品牌以個人名義為主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「頤安本草」難以被記住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無法知道哪個渠道帶來預約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日後投放廣告時無從優化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1.3 行業參考：養康中醫館</w:t>
      </w:r>
    </w:p>
    <w:p>
      <w:pPr>
        <w:spacing w:after="100"/>
      </w:pPr>
      <w:r>
        <w:rPr>
          <w:rFonts w:ascii="Arial" w:hAnsi="Arial" w:eastAsia="Microsoft JhengHei"/>
          <w:b w:val="0"/>
          <w:sz w:val="20"/>
        </w:rPr>
        <w:t>養康官網在業內表現突出，以下做法值得參考，但不必照搬：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值得學習</w:t>
            </w:r>
          </w:p>
        </w:tc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頤安不跟隨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每種常見症狀都有獨立介紹頁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美容塑形、豐胸減肥作主打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常見問題寫清楚地點、收費、預約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首診免診金、高折扣促銷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全站用 WhatsApp 預約，路徑一致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誇大療效、論壇軟文灌水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持續更新專欄文章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資訊過密、促銷感太強的版面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社交媒體與官網互相導流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1.4 三方簡要對照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</w:r>
          </w:p>
        </w:tc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養康（標竿）</w:t>
            </w:r>
          </w:p>
        </w:tc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舊官網</w:t>
            </w:r>
          </w:p>
        </w:tc>
        <w:tc>
          <w:tcPr>
            <w:tcW w:type="dxa" w:w="39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新官網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定位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尖沙咀·皮膚美容·促銷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個人名義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中環高端·頤安本草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視覺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綠色臨床·密度高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通用單頁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霧藍宣紙·墨藍·留白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頁面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多頁、內容厚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1 頁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62 頁（中+英）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搜尋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症狀專頁齊全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幾乎沒有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 個症狀專頁 + 中環專頁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預約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全站 WhatsApp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只有浮動鈕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兩步預約 + 全站一致</w:t>
            </w:r>
          </w:p>
        </w:tc>
      </w:tr>
      <w:tr>
        <w:tc>
          <w:tcPr>
            <w:tcW w:type="dxa" w:w="113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信任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資歷、診量、FAQ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較薄弱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評價、環境圖、明碼收費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1.5 品牌定位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</w:r>
          </w:p>
        </w:tc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養康</w:t>
            </w:r>
          </w:p>
        </w:tc>
        <w:tc>
          <w:tcPr>
            <w:tcW w:type="dxa" w:w="425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頤安本草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視覺感受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綠色、臨床、資訊多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霧藍宣紙、墨藍文字、留白、高端克制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主要客人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尖沙咀、美容需求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中環上班族、重視專業與私隱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說話方式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促銷、見效導向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循本溯源、一人一方、合規克制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品牌名稱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養康中醫館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頤安本草 · 伍厚臻中醫師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第二部分　網站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2.1 新官網是什麼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一套為頤安本草度身訂做的診所官網：手機與電腦均可流暢瀏覽，中文為主、並設完整英文版，方便外籍客人。網站已建置完成並上線預覽，待正式網域 oakvilles.com 切換後即可全面使用。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2.2 網站裡有什麼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板塊</w:t>
            </w:r>
          </w:p>
        </w:tc>
        <w:tc>
          <w:tcPr>
            <w:tcW w:type="dxa" w:w="737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客人能看到什麼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首頁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診所介紹、四大專科、診所照片、客人評價、診金試算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專科與療法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痛症、皮膚、婦科、內科；針灸、中藥、艾灸、拔罐等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常見症狀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濕疹、暗瘡、失眠、備孕、頸痛、坐骨神經痛等專頁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中環專頁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交通、地點、為何選擇中環門診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醫師與診所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伍醫師資歷、診所實景、就診流程與收費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專欄與消息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養生文章、診所公告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常見問題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針灸痛不痛、如何服藥、如何預約等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英文版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以上內容的英文對應頁面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2.3 預約與收費體驗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全站預約統一：WhatsApp +852 6734 9532，並附標準問候語，方便客人一鍵開啟對話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兩步預約：先選科別與日期，再填聯絡方式，系統自動組好訊息供客人發送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診金計算器：客人可自行試算，並一鍵帶入預約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手機底部固定預約欄，瀏覽任何頁面都可隨時聯絡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收費透明：流程與價目頁清楚列出，減少查詢往返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2.4 搜尋與分享</w:t>
      </w:r>
    </w:p>
    <w:p>
      <w:pPr>
        <w:spacing w:after="100"/>
      </w:pPr>
      <w:r>
        <w:rPr>
          <w:rFonts w:ascii="Arial" w:hAnsi="Arial" w:eastAsia="Microsoft JhengHei"/>
          <w:b w:val="0"/>
          <w:sz w:val="20"/>
        </w:rPr>
        <w:t>技術細節已處理妥當，客人無需關心；對診所的實際好處如下：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Google 可完整收錄各頁，有利「症狀 + 地區」搜尋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分享至 WhatsApp、Facebook 時會顯示體面預覽圖與簡介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中英文頁面互相對應，有利本地與外籍搜尋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已備妥數據統計基礎，日後可知道多少人點擊預約（待接上統計帳號）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2.5 信任如何建立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展示 Google 5.0 評價（附合規免責說明）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診所環境相簿、就診流程圖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伍醫師學歷與臨床經驗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常見問題解答地點、資歷、收費、預約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文案遵守合規：不承諾「根治」「數週見效」等表述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2.6 設計風格與色調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整體定調為「湖水晨霧宣紙」的東方雅韻：偏冷、偏霧藍灰的紙感背景，搭配深墨藍文字與適度留白，營造中環高端、寧靜、專業的診所印象——刻意與養康的綠色臨床促銷感區隔。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色彩運用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用途</w:t>
            </w:r>
          </w:p>
        </w:tc>
        <w:tc>
          <w:tcPr>
            <w:tcW w:type="dxa" w:w="425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色調描述</w:t>
            </w:r>
          </w:p>
        </w:tc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參考色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頁面背景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淡霧藍白宣紙，帶微藍漸層與細緻紙紋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#EBF3F7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標題與正文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深墨藍灰，沉穩易讀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#2A3A44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深色區塊／預約按鈕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墨藍（非鮮豔促銷綠）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#1A2832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眉題與副標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霧藍灰點綴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#6E8494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連結與強調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低飽和藍灰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#5A7A8C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首頁品牌浮水印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香檳金褐（中英 Hero 背景字）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#C5B390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字體與識別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中文正文：Noto Serif TC 宋體風格，字級偏大，方便各年齡層閱讀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中文品牌／印章：Oakville 隸書字體 + PNG 印章圖（頤安本草、候診醫師等主題印）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英文品牌副標：Cormorant Garamond 襯線斜體（OAKVILLE WELLNESS）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英文正文：Noto Serif，與中文版氣質一致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版面：手機優先；導覽、底部預約欄固定，方便隨時聯絡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2.7 視覺圖片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6803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規劃總量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50 張品牌圖片（診所、專科、專欄、流程等）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現已上線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60 張主圖（部分為佔位，待換成正式攝影）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圖片風格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與霧藍宣紙底調和；避免高飽和促銷色塊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下一步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以真實診所與醫師照片，逐步替換佔位圖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2.8 現況：已完成與待辦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狀態</w:t>
            </w:r>
          </w:p>
        </w:tc>
        <w:tc>
          <w:tcPr>
            <w:tcW w:type="dxa" w:w="765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已完成</w:t>
            </w:r>
          </w:p>
        </w:tc>
        <w:tc>
          <w:tcPr>
            <w:tcW w:type="dxa" w:w="76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62 頁中英網站、預約動線、搜尋基礎、評價與收費頁、雲端上線預覽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待完成</w:t>
            </w:r>
          </w:p>
        </w:tc>
        <w:tc>
          <w:tcPr>
            <w:tcW w:type="dxa" w:w="76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正式網域 oakvilles.com 指向新站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待完成</w:t>
            </w:r>
          </w:p>
        </w:tc>
        <w:tc>
          <w:tcPr>
            <w:tcW w:type="dxa" w:w="76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接上網站數據統計，以便衡量廣告成效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持續進行</w:t>
            </w:r>
          </w:p>
        </w:tc>
        <w:tc>
          <w:tcPr>
            <w:tcW w:type="dxa" w:w="765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品牌圖片批次更新、內容微調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2.9 舊官網 → 新官網（一覽）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舊官網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新官網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頁面數量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1 頁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62 頁（中+英）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個人醫師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頤安本草品牌系統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視覺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通用模板、輪播為主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霧藍宣紙 + 隸書印章 + 墨藍系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症狀搜尋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無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8 個症狀專頁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預約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單一連結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兩步預約 + 全站一致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收費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未列出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明碼價 + 試算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評價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無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5.0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常見問題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無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獨立 FAQ 頁</w:t>
            </w:r>
          </w:p>
        </w:tc>
      </w:tr>
      <w:tr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手機體驗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基本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底部預約欄、版面優化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第三部分　行銷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3.1 整體思路</w:t>
      </w:r>
    </w:p>
    <w:p>
      <w:pPr>
        <w:spacing w:after="100"/>
      </w:pPr>
      <w:r>
        <w:rPr>
          <w:rFonts w:ascii="Arial" w:hAnsi="Arial" w:eastAsia="Microsoft JhengHei"/>
          <w:b/>
          <w:sz w:val="21"/>
        </w:rPr>
        <w:t>用社交貼文種草、用 Google 與 Facebook／Instagram 廣告找準客人，把人帶到官網對應的症狀或專科頁，最後統一經 WhatsApp 6734 9532 預約。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成功與否，主要看有多少人點擊 WhatsApp 開始預約對話——其餘數據用來優化內容與廣告。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3.2 每月固定做什麼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工作</w:t>
            </w:r>
          </w:p>
        </w:tc>
        <w:tc>
          <w:tcPr>
            <w:tcW w:type="dxa" w:w="1417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頻率</w:t>
            </w:r>
          </w:p>
        </w:tc>
        <w:tc>
          <w:tcPr>
            <w:tcW w:type="dxa" w:w="56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Instagram 貼文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 則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每月共 4 則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 貼文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 則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每月共 4 則（可與 IG 共用素材）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官網專欄文章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每兩週 1 篇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每月共 2 篇，配合搜尋與專業形象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 廣告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持續優化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活動設定、受眾、素材測試、每月報告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Instagram 廣告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持續優化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同上，含 Reels／限時動態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搜尋廣告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持續優化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「中環 + 症狀 + 中醫」等高意向關鍵字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商家檔案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每月維護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地圖曝光、評價、營業資訊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數據檢討</w:t>
            </w:r>
          </w:p>
        </w:tc>
        <w:tc>
          <w:tcPr>
            <w:tcW w:type="dxa" w:w="1417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每月 1 次</w:t>
            </w:r>
          </w:p>
        </w:tc>
        <w:tc>
          <w:tcPr>
            <w:tcW w:type="dxa" w:w="56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60 分鐘線上會議，檢視成效與下月計劃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3.3 每月四週節奏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第 1 週：發布症狀科普（例如濕疹與體質的關係）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第 2 週：發布診所信任內容（環境、資歷、評價）+ 官網第 1 篇文章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第 3 週：季節養生主題 + 加強表現最好的廣告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第 4 週：教客人如何 WhatsApp 預約 + 官網第 2 篇文章 + 本月總結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每則內容結尾提醒：WhatsApp 6734 9532 查詢檔期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3.4 廣告與官網如何配合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想吸引的客人</w:t>
            </w:r>
          </w:p>
        </w:tc>
        <w:tc>
          <w:tcPr>
            <w:tcW w:type="dxa" w:w="28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廣告點進去看</w:t>
            </w:r>
          </w:p>
        </w:tc>
        <w:tc>
          <w:tcPr>
            <w:tcW w:type="dxa" w:w="3969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平台建議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濕疹、暗瘡困擾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對應症狀專頁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Facebook、Instagram、Google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備孕、婦科調理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備孕專頁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Facebook、Instagram、Google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中環找中醫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中環專頁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搜尋為主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外籍人士</w:t>
            </w:r>
          </w:p>
        </w:tc>
        <w:tc>
          <w:tcPr>
            <w:tcW w:type="dxa" w:w="28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英文首頁或皮膚專科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Google、Instagram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廣告費用由診所直接支付予 Facebook、Instagram、Google；代為設定與優化廣告已包含在月度服務內（詳見報價單）。試跑期建議 Facebook、Instagram、Google 各保留基本預算，跑順後按預約成本調高或調低。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3.5 我們不做什麼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免診金、高折扣促銷（與高端定位不符）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豐胸、減肥等作主要推廣入口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論壇軟文、誇大療效表述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保證特定預約人數或廣告回報（受市場與季節影響，只能盡力優化）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3.6 上線後三個月路線圖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時段</w:t>
            </w:r>
          </w:p>
        </w:tc>
        <w:tc>
          <w:tcPr>
            <w:tcW w:type="dxa" w:w="737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第 1–2 週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正式網域上線、接上網站統計、優化 Google 地圖商家檔案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第 3–6 週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Facebook、Instagram、Google 各開一組廣告試跑；發首兩篇專欄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第 2–3 月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保留有效廣告、調整預算；每月固定內容與數據檢討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結語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舊官網內容單薄，難以承接搜尋與轉介；新官網已在架構、內容、預約動線與視覺呈現（霧藍宣紙、墨藍文字、隸書印章）上系統補足，並刻意保持中環高端、合規、專業的調性。</w:t>
      </w:r>
    </w:p>
    <w:p>
      <w:pPr>
        <w:spacing w:after="100"/>
      </w:pPr>
      <w:r>
        <w:rPr>
          <w:rFonts w:ascii="Arial" w:hAnsi="Arial" w:eastAsia="Microsoft JhengHei"/>
          <w:b w:val="0"/>
          <w:sz w:val="21"/>
        </w:rPr>
        <w:t>建議下一步：完成正式網域切換、接上數據統計，並按月度方案持續發布內容與優化廣告，讓「找到我們」的客人，能順利「預約到診」。</w:t>
      </w:r>
    </w:p>
    <w:p/>
    <w:p>
      <w:pPr>
        <w:spacing w:after="100"/>
      </w:pPr>
      <w:r>
        <w:rPr>
          <w:rFonts w:ascii="Arial" w:hAnsi="Arial" w:eastAsia="Microsoft JhengHei"/>
          <w:b w:val="0"/>
          <w:sz w:val="16"/>
        </w:rPr>
        <w:t>— 完 —</w:t>
        <w:br/>
        <w:t>費用及合約：請參閱《Oakville-Combined-Quotation》綜合報價單。</w:t>
        <w:br/>
        <w:t>新站預覽：oakvilles.vercel.app　｜　WhatsApp +852 6734 9532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