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>民事起诉状</w:t>
      </w:r>
    </w:p>
    <w:p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>（劳动争议纠纷）</w:t>
      </w:r>
    </w:p>
    <w:tbl>
      <w:tblPr>
        <w:tblStyle w:val="2"/>
        <w:tblW w:w="8937" w:type="dxa"/>
        <w:tblInd w:w="-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2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7" w:type="dxa"/>
            <w:gridSpan w:val="2"/>
            <w:noWrap w:val="0"/>
            <w:vAlign w:val="top"/>
          </w:tcPr>
          <w:p>
            <w:pPr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说明：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为了方便您更好地参加诉讼，保护您的合法权利，请填写本表。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1.应诉时需向人民法院提交证明您身份的材料，如身份证复印件、营业执照复印件等。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2.本表所列内容是您提起诉讼以及人民法院查明案件事实所需，请务必如实填写。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.本表所涉内容系针对一般劳动争议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★特别提示★</w:t>
            </w:r>
          </w:p>
          <w:p>
            <w:pPr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《中华人民共和国民事诉讼法》第十三条第一款规定：“民事诉讼应当遵循诚信原则。”</w:t>
            </w:r>
          </w:p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8937" w:type="dxa"/>
            <w:gridSpan w:val="2"/>
            <w:noWrap w:val="0"/>
            <w:vAlign w:val="top"/>
          </w:tcPr>
          <w:p>
            <w:pPr>
              <w:spacing w:line="60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原告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姓名：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性别：男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女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出生日期：     年     月    日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民族：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</w:rPr>
              <w:t xml:space="preserve">证件类型：          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 xml:space="preserve"> 证件号码：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color w:val="000000"/>
                <w:sz w:val="18"/>
                <w:szCs w:val="18"/>
              </w:rPr>
              <w:t>工作单位：            职务：           联系电话：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住所地（户籍所在地）：</w:t>
            </w:r>
          </w:p>
          <w:p>
            <w:pPr>
              <w:widowControl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经常居住地：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委托诉讼代理人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有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姓名：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单位：              职务：              联系电话：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代理权限：一般授权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特别授权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无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送达地址（所填信息除书面特别声明更改外，适用于案件一审、二审、再审所有后续程序）及收件人、电话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地址：</w:t>
            </w:r>
          </w:p>
          <w:p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收件人：</w:t>
            </w:r>
          </w:p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电话：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noWrap w:val="0"/>
            <w:vAlign w:val="top"/>
          </w:tcPr>
          <w:p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是否接受电子送达</w:t>
            </w:r>
          </w:p>
        </w:tc>
        <w:tc>
          <w:tcPr>
            <w:tcW w:w="6201" w:type="dxa"/>
            <w:noWrap w:val="0"/>
            <w:vAlign w:val="top"/>
          </w:tcPr>
          <w:p>
            <w:pPr>
              <w:spacing w:line="320" w:lineRule="exact"/>
              <w:ind w:left="540" w:hanging="540" w:hangingChars="300"/>
              <w:jc w:val="left"/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方式：短信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微信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传真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邮箱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</w:t>
            </w:r>
          </w:p>
          <w:p>
            <w:pPr>
              <w:spacing w:line="320" w:lineRule="exact"/>
              <w:ind w:left="535" w:leftChars="255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其他</w:t>
            </w:r>
            <w:r>
              <w:rPr>
                <w:rFonts w:hint="eastAsia" w:ascii="宋体" w:hAnsi="宋体"/>
                <w:color w:val="000000"/>
                <w:sz w:val="18"/>
                <w:szCs w:val="18"/>
                <w:u w:val="single"/>
              </w:rPr>
              <w:t xml:space="preserve">         </w:t>
            </w:r>
          </w:p>
          <w:p>
            <w:pPr>
              <w:spacing w:line="380" w:lineRule="exact"/>
              <w:jc w:val="lef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552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被告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名称：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住所地（主要办事机构所在地）：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注册地/登记地：</w:t>
            </w:r>
          </w:p>
          <w:p>
            <w:pPr>
              <w:widowControl/>
              <w:jc w:val="left"/>
              <w:rPr>
                <w:color w:val="000000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法定代表人/主要负责人：         职务：        联系电话：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统一社会信用代码：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类型：有限责任公司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股份有限公司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上市公司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其他企业法人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事业单位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社会团体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基金会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社会服务机构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机关法人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农村集体经济组织法人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城镇农村的合作经济组织法人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基层群众性自治组织法人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个人独资企业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合伙企业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不具有法人资格的专业服务机构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国有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（控股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参股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）民营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8937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诉讼请求和依据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1.是否主张工资支付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736" w:type="dxa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2.是否主张未签订书面劳动合同双倍工资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3.是否主张加班费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2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4.是否主张未休年休假工资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2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5.是否主张未依法缴纳社会保险费造成的经济损失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2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6.是否主张解除劳动合同经济补偿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7.是否主张违法解除劳动合同赔偿金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  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明细：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2736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8.本表未列明的其他请求</w:t>
            </w:r>
          </w:p>
        </w:tc>
        <w:tc>
          <w:tcPr>
            <w:tcW w:w="6201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9.诉讼费用承担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（金额及具体主张）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10.是否已经申请诉前保全</w:t>
            </w:r>
          </w:p>
        </w:tc>
        <w:tc>
          <w:tcPr>
            <w:tcW w:w="6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保全法院: </w:t>
            </w:r>
          </w:p>
          <w:p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保全文书:</w:t>
            </w:r>
          </w:p>
          <w:p>
            <w:pPr>
              <w:spacing w:line="360" w:lineRule="auto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否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sym w:font="Wingdings 2" w:char="00A3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37" w:type="dxa"/>
            <w:gridSpan w:val="2"/>
            <w:noWrap w:val="0"/>
            <w:vAlign w:val="center"/>
          </w:tcPr>
          <w:p>
            <w:pPr>
              <w:ind w:firstLine="3614" w:firstLineChars="1200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事实和理由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1.劳动合同签订情况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（合同主体、签订时间、地点、合同名称等）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72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2.劳动合同履行情况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入职时间、用人单位、工作岗位、工作地点、合同约定的每月工资数额及工资构成、办理社会保险的时间及险种、劳动者实际领取的每月工资数额及工资构成、加班工资计算基数及计算方法、原告加班时间及加班费、年休假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3.解除或终止劳动关系情况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（解除或终止劳动关系的原因、经济补偿/赔偿金数额等）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4.工伤情况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（发生工伤时间、工伤认定情况、工伤伤残等级、工伤费用等）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noWrap w:val="0"/>
            <w:vAlign w:val="center"/>
          </w:tcPr>
          <w:p>
            <w:pPr>
              <w:spacing w:line="528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5.劳动仲裁相关情况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（申请劳动仲裁时间、仲裁请求、仲裁文书、仲裁结果等）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6.其他相关情况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（如是否农民工）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736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7.诉请依据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法律及司法解释的规定，要写明具体条文</w:t>
            </w:r>
          </w:p>
        </w:tc>
      </w:tr>
    </w:tbl>
    <w:p>
      <w:pPr>
        <w:rPr>
          <w:vanish/>
        </w:rPr>
      </w:pPr>
    </w:p>
    <w:tbl>
      <w:tblPr>
        <w:tblStyle w:val="2"/>
        <w:tblW w:w="8937" w:type="dxa"/>
        <w:tblInd w:w="-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2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2736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8.证据清单（可另附页）</w:t>
            </w:r>
          </w:p>
        </w:tc>
        <w:tc>
          <w:tcPr>
            <w:tcW w:w="6201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附页</w:t>
            </w:r>
          </w:p>
        </w:tc>
      </w:tr>
    </w:tbl>
    <w:p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>
      <w:pPr>
        <w:spacing w:line="44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 xml:space="preserve">        </w:t>
      </w:r>
      <w:r>
        <w:rPr>
          <w:rFonts w:hint="eastAsia" w:ascii="方正小标宋简体" w:hAnsi="方正小标宋简体" w:eastAsia="方正小标宋简体" w:cs="方正小标宋简体"/>
          <w:color w:val="000000"/>
          <w:sz w:val="32"/>
          <w:szCs w:val="32"/>
        </w:rPr>
        <w:t xml:space="preserve">   具状人（签字、盖章）：</w:t>
      </w:r>
    </w:p>
    <w:p>
      <w:pPr>
        <w:spacing w:line="44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32"/>
          <w:szCs w:val="32"/>
        </w:rPr>
        <w:t xml:space="preserve">         日期：  </w:t>
      </w:r>
    </w:p>
    <w:p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</w:p>
    <w:p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BF770"/>
    <w:rsid w:val="43B31741"/>
    <w:rsid w:val="7ABBF770"/>
    <w:rsid w:val="FD7FE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1204</Words>
  <Characters>1226</Characters>
  <Lines>0</Lines>
  <Paragraphs>0</Paragraphs>
  <TotalTime>0</TotalTime>
  <ScaleCrop>false</ScaleCrop>
  <LinksUpToDate>false</LinksUpToDate>
  <CharactersWithSpaces>1414</CharactersWithSpaces>
  <Application>WPS Office_11.8.2.11958_F1E327BC-269C-435d-A152-05C5408002CA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2024-06-26T19:14:00Z</dcterms:created>
  <dc:creator>tongyingchao</dc:creator>
  <cp:lastModifiedBy>zhongxiaobing</cp:lastModifiedBy>
  <dcterms:modified xsi:type="dcterms:W3CDTF">2025-01-16T14:22:54Z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2052-11.8.2.11958</vt:lpwstr>
  </property>
  <property fmtid="{D5CDD505-2E9C-101B-9397-08002B2CF9AE}" pid="3" name="ICV">
    <vt:lpwstr>E9DA48F44D534AC19EADA97EB12DE7F4_13</vt:lpwstr>
  </property>
  <property fmtid="{D5CDD505-2E9C-101B-9397-08002B2CF9AE}" pid="4" name="KSOTemplateDocerSaveRecord">
    <vt:lpwstr>eyJoZGlkIjoiMTZlNTIwZTIyMDRiZDg4NzVkYTZkYzM2YzMzMjk1Y2YiLCJ1c2VySWQiOiIyOTA3NDk5NDgifQ==</vt:lpwstr>
  </property>
</Properties>
</file>