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66" w:line="203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（行政处罚）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    职务：            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□撤销行政处罚行为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□确认行政处罚行为违法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9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□确认行政处罚行为无效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□变更行政处罚行为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6"/>
            </w:pPr>
            <w:r>
              <w:rPr>
                <w:color w:val="231F20"/>
                <w:spacing w:val="-9"/>
              </w:rPr>
              <w:t>变更为：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4" w:firstLine="2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6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3"/>
              </w:rPr>
              <w:t>□被告承担赔偿责任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4"/>
            </w:pPr>
            <w:r>
              <w:rPr>
                <w:color w:val="231F20"/>
                <w:spacing w:val="-1"/>
              </w:rPr>
              <w:t>7.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8"/>
            </w:pPr>
            <w:r>
              <w:rPr>
                <w:color w:val="231F20"/>
                <w:spacing w:val="-4"/>
              </w:rPr>
              <w:t>8.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102"/>
            </w:pPr>
            <w:r>
              <w:rPr>
                <w:color w:val="231F20"/>
                <w:spacing w:val="-2"/>
              </w:rPr>
              <w:t>1. 被诉行政处罚的种类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0"/>
            </w:pPr>
            <w:r>
              <w:rPr>
                <w:color w:val="231F20"/>
                <w:spacing w:val="-2"/>
              </w:rPr>
              <w:t>□警告    □通报批评     □罚款    □没收违法所得、没收非法财物</w:t>
            </w:r>
          </w:p>
          <w:p>
            <w:pPr>
              <w:pStyle w:val="6"/>
              <w:spacing w:before="65" w:line="210" w:lineRule="auto"/>
              <w:ind w:left="100"/>
            </w:pPr>
            <w:r>
              <w:rPr>
                <w:color w:val="231F20"/>
                <w:spacing w:val="-2"/>
              </w:rPr>
              <w:t>□暂扣许可证、降低资质等级、吊销许可证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□限制开展生产经营活动、责令停产停业、责令关闭、限制从业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4"/>
              </w:rPr>
              <w:t>□行政拘留</w:t>
            </w:r>
          </w:p>
          <w:p>
            <w:pPr>
              <w:pStyle w:val="6"/>
              <w:spacing w:before="67" w:line="209" w:lineRule="auto"/>
              <w:ind w:left="100"/>
            </w:pPr>
            <w:r>
              <w:rPr>
                <w:color w:val="231F20"/>
                <w:spacing w:val="-7"/>
              </w:rPr>
              <w:t>□其他行政处罚：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36" w:lineRule="auto"/>
              <w:ind w:left="83" w:right="84" w:firstLine="2"/>
            </w:pPr>
            <w:r>
              <w:rPr>
                <w:color w:val="231F20"/>
                <w:spacing w:val="-1"/>
              </w:rPr>
              <w:t>2. 行政处罚决定文号及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5" w:lineRule="auto"/>
              <w:ind w:left="86"/>
            </w:pPr>
            <w:r>
              <w:rPr>
                <w:color w:val="231F20"/>
                <w:spacing w:val="-11"/>
              </w:rPr>
              <w:t>文号：</w:t>
            </w:r>
          </w:p>
          <w:p>
            <w:pPr>
              <w:pStyle w:val="6"/>
              <w:spacing w:before="68" w:line="208" w:lineRule="auto"/>
              <w:ind w:left="94"/>
            </w:pPr>
            <w:r>
              <w:rPr>
                <w:color w:val="231F20"/>
                <w:spacing w:val="-2"/>
              </w:rPr>
              <w:t>时间：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left="85" w:right="84" w:firstLine="3"/>
            </w:pPr>
            <w:r>
              <w:rPr>
                <w:color w:val="231F20"/>
                <w:spacing w:val="-1"/>
              </w:rPr>
              <w:t>3. 行政处罚行为是否存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43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>
            <w:pPr>
              <w:spacing w:line="33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99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34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6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66" w:line="203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（行政处罚）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有限责任公司</w:t>
            </w:r>
          </w:p>
          <w:p>
            <w:pPr>
              <w:pStyle w:val="6"/>
              <w:spacing w:before="42" w:line="255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郭  ××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>
            <w:pPr>
              <w:pStyle w:val="6"/>
              <w:spacing w:before="14" w:line="215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2" w:line="231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38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4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局</w:t>
            </w:r>
          </w:p>
          <w:p>
            <w:pPr>
              <w:pStyle w:val="6"/>
              <w:spacing w:before="39" w:line="258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李  ××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局长</w:t>
            </w:r>
          </w:p>
          <w:p>
            <w:pPr>
              <w:pStyle w:val="6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1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撤销行政处罚行为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□确认行政处罚行为违法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9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□确认行政处罚行为无效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□变更行政处罚行为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6"/>
            </w:pPr>
            <w:r>
              <w:rPr>
                <w:color w:val="231F20"/>
                <w:spacing w:val="-9"/>
              </w:rPr>
              <w:t>变更为：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3" w:right="84" w:firstLine="2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6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3"/>
              </w:rPr>
              <w:t>□被告承担赔偿责任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4"/>
            </w:pPr>
            <w:r>
              <w:rPr>
                <w:color w:val="231F20"/>
                <w:spacing w:val="-1"/>
              </w:rPr>
              <w:t>7.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8"/>
            </w:pPr>
            <w:r>
              <w:rPr>
                <w:color w:val="231F20"/>
                <w:spacing w:val="-4"/>
              </w:rPr>
              <w:t>8.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2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被告作出的《行政处罚决定书》认定事实错误，适用法律错误，应予撤销。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102"/>
            </w:pPr>
            <w:r>
              <w:rPr>
                <w:color w:val="231F20"/>
                <w:spacing w:val="-2"/>
              </w:rPr>
              <w:t>1. 被诉行政处罚的种类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171" w:lineRule="auto"/>
              <w:ind w:left="100"/>
            </w:pPr>
            <w:r>
              <w:rPr>
                <w:color w:val="231F20"/>
                <w:spacing w:val="-3"/>
              </w:rPr>
              <w:t xml:space="preserve">□警告    □通报批评    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罚款    □没收违法所得、没收非法财物</w:t>
            </w:r>
          </w:p>
          <w:p>
            <w:pPr>
              <w:pStyle w:val="6"/>
              <w:spacing w:before="46" w:line="210" w:lineRule="auto"/>
              <w:ind w:left="100"/>
            </w:pPr>
            <w:r>
              <w:rPr>
                <w:color w:val="231F20"/>
                <w:spacing w:val="-2"/>
              </w:rPr>
              <w:t>□暂扣许可证、降低资质等级、吊销许可证</w:t>
            </w:r>
          </w:p>
          <w:p>
            <w:pPr>
              <w:pStyle w:val="6"/>
              <w:spacing w:before="77" w:line="17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position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限制开展生产经营活动、责令停产停业、责令关闭、限</w:t>
            </w:r>
            <w:r>
              <w:rPr>
                <w:color w:val="231F20"/>
                <w:spacing w:val="-3"/>
              </w:rPr>
              <w:t>制从业</w:t>
            </w:r>
          </w:p>
          <w:p>
            <w:pPr>
              <w:pStyle w:val="6"/>
              <w:spacing w:before="44" w:line="208" w:lineRule="auto"/>
              <w:ind w:left="100"/>
            </w:pPr>
            <w:r>
              <w:rPr>
                <w:color w:val="231F20"/>
                <w:spacing w:val="-4"/>
              </w:rPr>
              <w:t>□行政拘留</w:t>
            </w:r>
          </w:p>
          <w:p>
            <w:pPr>
              <w:pStyle w:val="6"/>
              <w:spacing w:before="67" w:line="209" w:lineRule="auto"/>
              <w:ind w:left="100"/>
            </w:pPr>
            <w:r>
              <w:rPr>
                <w:color w:val="231F20"/>
                <w:spacing w:val="-7"/>
              </w:rPr>
              <w:t>□其他行政处罚：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83" w:right="84" w:firstLine="2"/>
            </w:pPr>
            <w:r>
              <w:rPr>
                <w:color w:val="231F20"/>
                <w:spacing w:val="-1"/>
              </w:rPr>
              <w:t>2. 行政处罚决定文号及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 环罚决字〔2022〕×× 号《行政处罚决定书》</w:t>
            </w:r>
          </w:p>
          <w:p>
            <w:pPr>
              <w:pStyle w:val="6"/>
              <w:spacing w:before="48" w:line="208" w:lineRule="auto"/>
              <w:ind w:left="94"/>
            </w:pPr>
            <w:r>
              <w:rPr>
                <w:color w:val="231F20"/>
                <w:spacing w:val="-3"/>
              </w:rPr>
              <w:t>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2022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3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3  </w:t>
            </w:r>
            <w:r>
              <w:rPr>
                <w:color w:val="231F20"/>
                <w:spacing w:val="-3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5" w:right="84" w:firstLine="3"/>
            </w:pPr>
            <w:r>
              <w:rPr>
                <w:color w:val="231F20"/>
                <w:spacing w:val="-1"/>
              </w:rPr>
              <w:t>3. 行政处罚行为是否存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3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8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>是    具体情形：</w:t>
            </w:r>
          </w:p>
          <w:p>
            <w:pPr>
              <w:spacing w:before="42" w:line="228" w:lineRule="auto"/>
              <w:ind w:left="7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 被告认定事实错误，原告不存在“未验先投”的违法事实。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</w:p>
          <w:p>
            <w:pPr>
              <w:pStyle w:val="6"/>
              <w:spacing w:before="58" w:line="243" w:lineRule="auto"/>
              <w:ind w:left="100" w:right="1947" w:firstLine="615"/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2. 被诉《行政处罚决定书》法律依据错误。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246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8" w:lineRule="auto"/>
              <w:ind w:left="103"/>
            </w:pPr>
            <w:r>
              <w:rPr>
                <w:color w:val="231F20"/>
                <w:spacing w:val="-3"/>
              </w:rPr>
              <w:t>1. 行政处罚决定书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2. 合法生产经营证明材料</w:t>
            </w:r>
          </w:p>
          <w:p>
            <w:pPr>
              <w:pStyle w:val="6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>
      <w:pPr>
        <w:spacing w:before="169" w:line="219" w:lineRule="auto"/>
        <w:ind w:left="5429" w:hanging="17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有限责任公司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</w:pPr>
    </w:p>
    <w:p>
      <w:bookmarkStart w:id="0" w:name="_GoBack"/>
      <w:bookmarkEnd w:id="0"/>
    </w:p>
    <w:sectPr>
      <w:footerReference r:id="rId9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773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775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776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777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778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2BF90FF7"/>
    <w:rsid w:val="4A19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2025-07-14T15:40:59Z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C6C9A948B8B6E6A98BB47468B286546F</vt:lpwstr>
  </property>
</Properties>
</file>