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47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（行政补偿）</w:t>
      </w:r>
    </w:p>
    <w:p>
      <w:pPr>
        <w:spacing w:line="151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□房屋征收或者征用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88" w:line="208" w:lineRule="auto"/>
              <w:ind w:left="100"/>
            </w:pPr>
            <w:r>
              <w:rPr>
                <w:color w:val="231F20"/>
                <w:spacing w:val="-2"/>
              </w:rPr>
              <w:t>□撤销或者变更补偿决定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□确认补偿决定违法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□确认补偿决定无效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□行政机关予以补偿</w:t>
            </w:r>
          </w:p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□土地征收或者征用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3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□动产征收或者征用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□撤回行政许可补偿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□收回国有土地使用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□规划变更补偿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4" w:firstLine="16"/>
            </w:pPr>
            <w:r>
              <w:rPr>
                <w:color w:val="231F20"/>
                <w:spacing w:val="-2"/>
              </w:rPr>
              <w:t>1. 被告作出补偿决定的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6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1" w:right="84" w:firstLine="3"/>
            </w:pPr>
            <w:r>
              <w:rPr>
                <w:color w:val="231F20"/>
                <w:spacing w:val="-1"/>
              </w:rPr>
              <w:t>2. 原告知道被告作出补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原告或他人是否对案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涉房屋征收决定提起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行政诉讼及裁判结果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7"/>
              </w:rPr>
              <w:t>裁判结果：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2" w:lineRule="auto"/>
              <w:ind w:left="81" w:right="84"/>
            </w:pPr>
            <w:r>
              <w:rPr>
                <w:color w:val="231F20"/>
                <w:spacing w:val="-1"/>
              </w:rPr>
              <w:t>4. 被告是否具有作出补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偿决定的职权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57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  <w:p>
            <w:pPr>
              <w:pStyle w:val="6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原告对被告决定的补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偿金额和支付期限有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6"/>
              <w:spacing w:before="65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6" w:right="84"/>
              <w:jc w:val="both"/>
            </w:pPr>
            <w:r>
              <w:rPr>
                <w:color w:val="231F20"/>
                <w:spacing w:val="-1"/>
              </w:rPr>
              <w:t>6. 原告对被告决定的用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于产权调换房屋的地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点和面积有无异议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6"/>
              <w:spacing w:before="65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3"/>
              <w:jc w:val="both"/>
            </w:pPr>
            <w:r>
              <w:rPr>
                <w:color w:val="231F20"/>
                <w:spacing w:val="18"/>
              </w:rPr>
              <w:t>7. 原告对被告决定的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搬迁费、临时安置费、 </w:t>
            </w:r>
            <w:r>
              <w:rPr>
                <w:color w:val="231F20"/>
                <w:spacing w:val="21"/>
              </w:rPr>
              <w:t>签约奖励费、营业损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失等有无异议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6"/>
              <w:spacing w:before="66" w:line="264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原告对被告决定的搬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迁期限、过渡方式和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过渡期限有无异议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6"/>
              <w:spacing w:before="64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9.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45" w:line="23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（行政补偿）</w:t>
      </w:r>
    </w:p>
    <w:p>
      <w:pPr>
        <w:spacing w:line="171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>
            <w:pPr>
              <w:pStyle w:val="6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>
            <w:pPr>
              <w:pStyle w:val="6"/>
              <w:spacing w:before="39" w:line="258" w:lineRule="auto"/>
              <w:ind w:left="84" w:right="818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省  ×× 县  ×× 街道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李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>
            <w:pPr>
              <w:pStyle w:val="6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5" w:lineRule="auto"/>
              <w:ind w:left="85" w:right="84" w:firstLine="17"/>
            </w:pPr>
            <w:r>
              <w:rPr>
                <w:color w:val="231F20"/>
                <w:spacing w:val="-5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房屋征收或者征用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撤销或者变更补偿决定</w:t>
            </w:r>
          </w:p>
          <w:p>
            <w:pPr>
              <w:pStyle w:val="6"/>
              <w:spacing w:before="48" w:line="208" w:lineRule="auto"/>
              <w:ind w:left="100"/>
            </w:pPr>
            <w:r>
              <w:rPr>
                <w:color w:val="231F20"/>
                <w:spacing w:val="-3"/>
              </w:rPr>
              <w:t>□确认补偿决定违法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□确认补偿决定无效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□要求行政机关予以补偿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83"/>
            </w:pPr>
            <w:r>
              <w:rPr>
                <w:color w:val="231F20"/>
                <w:spacing w:val="-1"/>
              </w:rPr>
              <w:t>具体内容：撤销补偿决定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□土地征收或者征用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3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□动产征收或者征用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□撤回行政许可补偿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□收回国有土地使用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58" w:line="208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□规划变更补偿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被诉补偿决定中评估价格过低、安置面积错误。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6" w:right="84" w:firstLine="16"/>
            </w:pPr>
            <w:r>
              <w:rPr>
                <w:color w:val="231F20"/>
                <w:spacing w:val="-2"/>
              </w:rPr>
              <w:t>1. 被告作出补偿决定的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政征补字〔2022〕× 号</w:t>
            </w:r>
          </w:p>
          <w:p>
            <w:pPr>
              <w:pStyle w:val="6"/>
              <w:spacing w:before="42" w:line="216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16  日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1" w:right="84" w:firstLine="3"/>
            </w:pPr>
            <w:r>
              <w:rPr>
                <w:color w:val="231F20"/>
                <w:spacing w:val="-1"/>
              </w:rPr>
              <w:t>2. 原告知道被告作出补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偿决定的时间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27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原告或他人是否对案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涉房屋征收决定提起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行政诉讼及裁判结果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7"/>
              </w:rPr>
              <w:t>裁判结果：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1" w:right="84"/>
            </w:pPr>
            <w:r>
              <w:rPr>
                <w:color w:val="231F20"/>
                <w:spacing w:val="-1"/>
              </w:rPr>
              <w:t>4. 被告是否具有作出补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偿决定的职权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25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pPr>
              <w:pStyle w:val="6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原告对被告决定的补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偿金额和支付期限有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0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有</w:t>
            </w:r>
          </w:p>
          <w:p>
            <w:pPr>
              <w:pStyle w:val="6"/>
              <w:spacing w:before="43" w:line="238" w:lineRule="auto"/>
              <w:ind w:left="100" w:right="4676" w:hanging="17"/>
            </w:pPr>
            <w:r>
              <w:rPr>
                <w:color w:val="231F20"/>
                <w:spacing w:val="-1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评估价格过低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6" w:right="84"/>
              <w:jc w:val="both"/>
            </w:pPr>
            <w:r>
              <w:rPr>
                <w:color w:val="231F20"/>
                <w:spacing w:val="-1"/>
              </w:rPr>
              <w:t>6. 原告对被告决定的用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于产权调换房屋的地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点和面积有无异议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6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有</w:t>
            </w:r>
          </w:p>
          <w:p>
            <w:pPr>
              <w:pStyle w:val="6"/>
              <w:spacing w:before="45" w:line="237" w:lineRule="auto"/>
              <w:ind w:left="100" w:right="4676" w:hanging="17"/>
            </w:pPr>
            <w:r>
              <w:rPr>
                <w:color w:val="231F20"/>
                <w:spacing w:val="-1"/>
              </w:rPr>
              <w:t>具体理由：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安置面积错误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3"/>
              <w:jc w:val="both"/>
            </w:pPr>
            <w:r>
              <w:rPr>
                <w:color w:val="231F20"/>
                <w:spacing w:val="18"/>
              </w:rPr>
              <w:t>7. 原告对被告决定的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搬迁费、临时安置费、 </w:t>
            </w:r>
            <w:r>
              <w:rPr>
                <w:color w:val="231F20"/>
                <w:spacing w:val="21"/>
              </w:rPr>
              <w:t>签约奖励费、营业损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失等有无异议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6"/>
              <w:spacing w:before="64" w:line="243" w:lineRule="auto"/>
              <w:ind w:left="98" w:right="5974" w:hanging="15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46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原告对被告决定的搬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迁期限、过渡方式和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过渡期限有无异议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>
            <w:pPr>
              <w:pStyle w:val="6"/>
              <w:spacing w:before="64" w:line="216" w:lineRule="auto"/>
              <w:ind w:left="98" w:right="5974" w:hanging="15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46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9. 是否就同一争议申请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3"/>
            </w:pPr>
            <w:r>
              <w:rPr>
                <w:color w:val="231F20"/>
                <w:spacing w:val="-3"/>
              </w:rPr>
              <w:t>1. 补偿决定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应予补偿的证明材料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  <w:bookmarkStart w:id="0" w:name="_GoBack"/>
    </w:p>
    <w:bookmarkEnd w:id="0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739B725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2C6839C8DB3C34C77EB67468341D8D3F</vt:lpwstr>
  </property>
</Properties>
</file>