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52EB" w:rsidRPr="005E1FB3" w:rsidRDefault="005D52EB" w:rsidP="005E1FB3">
      <w:pPr>
        <w:spacing w:line="560" w:lineRule="exact"/>
        <w:jc w:val="center"/>
        <w:rPr>
          <w:rFonts w:ascii="华文中宋" w:eastAsia="华文中宋" w:hAnsi="华文中宋"/>
          <w:b/>
          <w:sz w:val="44"/>
          <w:szCs w:val="44"/>
        </w:rPr>
      </w:pPr>
      <w:r w:rsidRPr="005E1FB3">
        <w:rPr>
          <w:rFonts w:ascii="华文中宋" w:eastAsia="华文中宋" w:hAnsi="华文中宋" w:hint="eastAsia"/>
          <w:b/>
          <w:sz w:val="44"/>
          <w:szCs w:val="44"/>
        </w:rPr>
        <w:t>广东省台山市人民法院</w:t>
      </w:r>
    </w:p>
    <w:p w:rsidR="005D52EB" w:rsidRPr="005E1FB3" w:rsidRDefault="005D52EB" w:rsidP="005E1FB3">
      <w:pPr>
        <w:spacing w:line="560" w:lineRule="exact"/>
        <w:jc w:val="center"/>
        <w:rPr>
          <w:rFonts w:ascii="华文中宋" w:eastAsia="华文中宋" w:hAnsi="华文中宋"/>
          <w:b/>
          <w:sz w:val="44"/>
          <w:szCs w:val="44"/>
        </w:rPr>
      </w:pPr>
      <w:r w:rsidRPr="005E1FB3">
        <w:rPr>
          <w:rFonts w:ascii="华文中宋" w:eastAsia="华文中宋" w:hAnsi="华文中宋" w:hint="eastAsia"/>
          <w:b/>
          <w:sz w:val="44"/>
          <w:szCs w:val="44"/>
        </w:rPr>
        <w:t>财产保全告知书</w:t>
      </w:r>
    </w:p>
    <w:p w:rsidR="005D52EB" w:rsidRDefault="005E1FB3" w:rsidP="005D52EB">
      <w:pPr>
        <w:rPr>
          <w:rFonts w:asciiTheme="minorEastAsia" w:hAnsiTheme="minorEastAsia"/>
          <w:sz w:val="24"/>
          <w:szCs w:val="24"/>
        </w:rPr>
      </w:pPr>
      <w:r>
        <w:rPr>
          <w:rFonts w:asciiTheme="minorEastAsia" w:hAnsiTheme="minorEastAsia" w:hint="eastAsia"/>
          <w:sz w:val="24"/>
          <w:szCs w:val="24"/>
        </w:rPr>
        <w:t xml:space="preserve">  </w:t>
      </w:r>
    </w:p>
    <w:p w:rsidR="005D52EB" w:rsidRPr="003350DC" w:rsidRDefault="005D52EB" w:rsidP="005D52EB">
      <w:pPr>
        <w:rPr>
          <w:rFonts w:asciiTheme="minorEastAsia" w:hAnsiTheme="minorEastAsia"/>
          <w:sz w:val="24"/>
          <w:szCs w:val="24"/>
        </w:rPr>
      </w:pPr>
      <w:r>
        <w:rPr>
          <w:rFonts w:asciiTheme="minorEastAsia" w:hAnsiTheme="minorEastAsia" w:hint="eastAsia"/>
          <w:sz w:val="24"/>
          <w:szCs w:val="24"/>
        </w:rPr>
        <w:t xml:space="preserve">    为切实保护当事人</w:t>
      </w:r>
      <w:r w:rsidRPr="003350DC">
        <w:rPr>
          <w:rFonts w:asciiTheme="minorEastAsia" w:hAnsiTheme="minorEastAsia" w:hint="eastAsia"/>
          <w:sz w:val="24"/>
          <w:szCs w:val="24"/>
        </w:rPr>
        <w:t>合法权益,避免可能因当事人一方的行为或者其他原因, 使判决</w:t>
      </w:r>
      <w:r>
        <w:rPr>
          <w:rFonts w:asciiTheme="minorEastAsia" w:hAnsiTheme="minorEastAsia" w:hint="eastAsia"/>
          <w:sz w:val="24"/>
          <w:szCs w:val="24"/>
        </w:rPr>
        <w:t>难以</w:t>
      </w:r>
      <w:r w:rsidRPr="003350DC">
        <w:rPr>
          <w:rFonts w:asciiTheme="minorEastAsia" w:hAnsiTheme="minorEastAsia" w:hint="eastAsia"/>
          <w:sz w:val="24"/>
          <w:szCs w:val="24"/>
        </w:rPr>
        <w:t>执行或者</w:t>
      </w:r>
      <w:r>
        <w:rPr>
          <w:rFonts w:asciiTheme="minorEastAsia" w:hAnsiTheme="minorEastAsia" w:hint="eastAsia"/>
          <w:sz w:val="24"/>
          <w:szCs w:val="24"/>
        </w:rPr>
        <w:t>造成当事人其他损害的案件</w:t>
      </w:r>
      <w:r w:rsidRPr="003350DC">
        <w:rPr>
          <w:rFonts w:asciiTheme="minorEastAsia" w:hAnsiTheme="minorEastAsia" w:hint="eastAsia"/>
          <w:sz w:val="24"/>
          <w:szCs w:val="24"/>
        </w:rPr>
        <w:t>, 当事人在起诉前或者在诉讼中可以向法院申请财产保全</w:t>
      </w:r>
      <w:r>
        <w:rPr>
          <w:rFonts w:asciiTheme="minorEastAsia" w:hAnsiTheme="minorEastAsia" w:hint="eastAsia"/>
          <w:sz w:val="24"/>
          <w:szCs w:val="24"/>
        </w:rPr>
        <w:t>。</w:t>
      </w:r>
      <w:r w:rsidRPr="003350DC">
        <w:rPr>
          <w:rFonts w:asciiTheme="minorEastAsia" w:hAnsiTheme="minorEastAsia" w:hint="eastAsia"/>
          <w:sz w:val="24"/>
          <w:szCs w:val="24"/>
        </w:rPr>
        <w:t>现将财产保全的有关内容,</w:t>
      </w:r>
      <w:r>
        <w:rPr>
          <w:rFonts w:asciiTheme="minorEastAsia" w:hAnsiTheme="minorEastAsia" w:hint="eastAsia"/>
          <w:sz w:val="24"/>
          <w:szCs w:val="24"/>
        </w:rPr>
        <w:t>告知</w:t>
      </w:r>
      <w:r w:rsidRPr="003350DC">
        <w:rPr>
          <w:rFonts w:asciiTheme="minorEastAsia" w:hAnsiTheme="minorEastAsia" w:hint="eastAsia"/>
          <w:sz w:val="24"/>
          <w:szCs w:val="24"/>
        </w:rPr>
        <w:t>如下</w:t>
      </w:r>
      <w:r>
        <w:rPr>
          <w:rFonts w:asciiTheme="minorEastAsia" w:hAnsiTheme="minorEastAsia" w:hint="eastAsia"/>
          <w:sz w:val="24"/>
          <w:szCs w:val="24"/>
        </w:rPr>
        <w:t>：</w:t>
      </w:r>
    </w:p>
    <w:p w:rsidR="005D52EB" w:rsidRPr="002D2D15" w:rsidRDefault="005D52EB" w:rsidP="005D52EB">
      <w:pPr>
        <w:rPr>
          <w:rFonts w:asciiTheme="minorEastAsia" w:hAnsiTheme="minorEastAsia"/>
          <w:sz w:val="24"/>
          <w:szCs w:val="24"/>
        </w:rPr>
      </w:pPr>
      <w:r>
        <w:rPr>
          <w:rFonts w:asciiTheme="minorEastAsia" w:hAnsiTheme="minorEastAsia" w:hint="eastAsia"/>
          <w:sz w:val="24"/>
          <w:szCs w:val="24"/>
        </w:rPr>
        <w:t xml:space="preserve">    </w:t>
      </w:r>
      <w:r w:rsidRPr="008C342A">
        <w:rPr>
          <w:rFonts w:asciiTheme="minorEastAsia" w:hAnsiTheme="minorEastAsia" w:hint="eastAsia"/>
          <w:b/>
          <w:sz w:val="24"/>
          <w:szCs w:val="24"/>
        </w:rPr>
        <w:t>一、诉讼中保全。</w:t>
      </w:r>
      <w:r>
        <w:rPr>
          <w:rFonts w:asciiTheme="minorEastAsia" w:hAnsiTheme="minorEastAsia" w:hint="eastAsia"/>
          <w:sz w:val="24"/>
          <w:szCs w:val="24"/>
        </w:rPr>
        <w:t>根据《中华人民共和国民事诉讼法》</w:t>
      </w:r>
      <w:r w:rsidRPr="002D2D15">
        <w:rPr>
          <w:rFonts w:asciiTheme="minorEastAsia" w:hAnsiTheme="minorEastAsia" w:hint="eastAsia"/>
          <w:sz w:val="24"/>
          <w:szCs w:val="24"/>
        </w:rPr>
        <w:t>第一百条</w:t>
      </w:r>
      <w:r>
        <w:rPr>
          <w:rFonts w:asciiTheme="minorEastAsia" w:hAnsiTheme="minorEastAsia" w:hint="eastAsia"/>
          <w:sz w:val="24"/>
          <w:szCs w:val="24"/>
        </w:rPr>
        <w:t>的规定，</w:t>
      </w:r>
      <w:r w:rsidRPr="002D2D15">
        <w:rPr>
          <w:rFonts w:asciiTheme="minorEastAsia" w:hAnsiTheme="minorEastAsia" w:hint="eastAsia"/>
          <w:sz w:val="24"/>
          <w:szCs w:val="24"/>
        </w:rPr>
        <w:t>人民法院对于可能因当事人一方的行为或者其他原因，使判决难以执行或者造成当事人其他损害的案件，根据对方当事人的申请，可以裁定对其财产进行保全、责令其作出一定行为或者禁止其作出一定行为；当事人没有提出申请的，人民法院在必要时也可以裁定采取保全措施。</w:t>
      </w:r>
    </w:p>
    <w:p w:rsidR="005D52EB" w:rsidRPr="002D2D15" w:rsidRDefault="005D52EB" w:rsidP="005D52EB">
      <w:pPr>
        <w:rPr>
          <w:rFonts w:asciiTheme="minorEastAsia" w:hAnsiTheme="minorEastAsia"/>
          <w:sz w:val="24"/>
          <w:szCs w:val="24"/>
        </w:rPr>
      </w:pPr>
      <w:r>
        <w:rPr>
          <w:rFonts w:asciiTheme="minorEastAsia" w:hAnsiTheme="minorEastAsia" w:hint="eastAsia"/>
          <w:sz w:val="24"/>
          <w:szCs w:val="24"/>
        </w:rPr>
        <w:t xml:space="preserve">    </w:t>
      </w:r>
      <w:r w:rsidRPr="002D2D15">
        <w:rPr>
          <w:rFonts w:asciiTheme="minorEastAsia" w:hAnsiTheme="minorEastAsia" w:hint="eastAsia"/>
          <w:sz w:val="24"/>
          <w:szCs w:val="24"/>
        </w:rPr>
        <w:t>人民法院采取保全措施，可以责令申请人提供担保，申请人不提供担保的，裁定驳回申请。</w:t>
      </w:r>
    </w:p>
    <w:p w:rsidR="005D52EB" w:rsidRPr="002D2D15" w:rsidRDefault="005D52EB" w:rsidP="005D52EB">
      <w:pPr>
        <w:rPr>
          <w:rFonts w:asciiTheme="minorEastAsia" w:hAnsiTheme="minorEastAsia"/>
          <w:sz w:val="24"/>
          <w:szCs w:val="24"/>
        </w:rPr>
      </w:pPr>
      <w:r>
        <w:rPr>
          <w:rFonts w:asciiTheme="minorEastAsia" w:hAnsiTheme="minorEastAsia" w:hint="eastAsia"/>
          <w:sz w:val="24"/>
          <w:szCs w:val="24"/>
        </w:rPr>
        <w:t xml:space="preserve">    </w:t>
      </w:r>
      <w:r w:rsidRPr="002D2D15">
        <w:rPr>
          <w:rFonts w:asciiTheme="minorEastAsia" w:hAnsiTheme="minorEastAsia" w:hint="eastAsia"/>
          <w:sz w:val="24"/>
          <w:szCs w:val="24"/>
        </w:rPr>
        <w:t>人民法院接受申请后，对情况紧急的，必须在四十八小时内作出裁定；裁定采取保全措施的，应当立即开始执行。</w:t>
      </w:r>
    </w:p>
    <w:p w:rsidR="005D52EB" w:rsidRPr="002D2D15" w:rsidRDefault="005D52EB" w:rsidP="005D52EB">
      <w:pPr>
        <w:rPr>
          <w:rFonts w:asciiTheme="minorEastAsia" w:hAnsiTheme="minorEastAsia"/>
          <w:sz w:val="24"/>
          <w:szCs w:val="24"/>
        </w:rPr>
      </w:pPr>
      <w:r>
        <w:rPr>
          <w:rFonts w:asciiTheme="minorEastAsia" w:hAnsiTheme="minorEastAsia" w:hint="eastAsia"/>
          <w:sz w:val="24"/>
          <w:szCs w:val="24"/>
        </w:rPr>
        <w:t xml:space="preserve">    </w:t>
      </w:r>
      <w:r w:rsidRPr="008C342A">
        <w:rPr>
          <w:rFonts w:asciiTheme="minorEastAsia" w:hAnsiTheme="minorEastAsia" w:hint="eastAsia"/>
          <w:b/>
          <w:sz w:val="24"/>
          <w:szCs w:val="24"/>
        </w:rPr>
        <w:t>二、诉前保全。</w:t>
      </w:r>
      <w:r>
        <w:rPr>
          <w:rFonts w:asciiTheme="minorEastAsia" w:hAnsiTheme="minorEastAsia" w:hint="eastAsia"/>
          <w:sz w:val="24"/>
          <w:szCs w:val="24"/>
        </w:rPr>
        <w:t>根据《中华人民共和国民事诉讼法》</w:t>
      </w:r>
      <w:r w:rsidRPr="002D2D15">
        <w:rPr>
          <w:rFonts w:asciiTheme="minorEastAsia" w:hAnsiTheme="minorEastAsia" w:hint="eastAsia"/>
          <w:sz w:val="24"/>
          <w:szCs w:val="24"/>
        </w:rPr>
        <w:t>第一百零一条</w:t>
      </w:r>
      <w:r>
        <w:rPr>
          <w:rFonts w:asciiTheme="minorEastAsia" w:hAnsiTheme="minorEastAsia" w:hint="eastAsia"/>
          <w:sz w:val="24"/>
          <w:szCs w:val="24"/>
        </w:rPr>
        <w:t>的规定，</w:t>
      </w:r>
      <w:r w:rsidRPr="002D2D15">
        <w:rPr>
          <w:rFonts w:asciiTheme="minorEastAsia" w:hAnsiTheme="minorEastAsia" w:hint="eastAsia"/>
          <w:sz w:val="24"/>
          <w:szCs w:val="24"/>
        </w:rPr>
        <w:t>利害关系人因情况紧急，不立即申请保全将会使其合法权益受到难以弥补的损害的，可以在提起诉讼或者申请仲裁前向被保全财产所在地、被申请人住所地或者对案件有管辖权的人民法院申请采取保全措施。申请人应当提供担保，不提供担保的，裁定驳回申请。</w:t>
      </w:r>
    </w:p>
    <w:p w:rsidR="005D52EB" w:rsidRPr="002D2D15" w:rsidRDefault="005D52EB" w:rsidP="005D52EB">
      <w:pPr>
        <w:rPr>
          <w:rFonts w:asciiTheme="minorEastAsia" w:hAnsiTheme="minorEastAsia"/>
          <w:sz w:val="24"/>
          <w:szCs w:val="24"/>
        </w:rPr>
      </w:pPr>
      <w:r>
        <w:rPr>
          <w:rFonts w:asciiTheme="minorEastAsia" w:hAnsiTheme="minorEastAsia" w:hint="eastAsia"/>
          <w:sz w:val="24"/>
          <w:szCs w:val="24"/>
        </w:rPr>
        <w:t xml:space="preserve">    </w:t>
      </w:r>
      <w:r w:rsidRPr="002D2D15">
        <w:rPr>
          <w:rFonts w:asciiTheme="minorEastAsia" w:hAnsiTheme="minorEastAsia" w:hint="eastAsia"/>
          <w:sz w:val="24"/>
          <w:szCs w:val="24"/>
        </w:rPr>
        <w:t>人民法院接受申请后，必须在四十八小时内作出裁定；裁定采取保全措施的，应当立即开始执行。</w:t>
      </w:r>
    </w:p>
    <w:p w:rsidR="005D52EB" w:rsidRDefault="005D52EB" w:rsidP="005D52EB">
      <w:pPr>
        <w:rPr>
          <w:rFonts w:asciiTheme="minorEastAsia" w:hAnsiTheme="minorEastAsia"/>
          <w:sz w:val="24"/>
          <w:szCs w:val="24"/>
        </w:rPr>
      </w:pPr>
      <w:r>
        <w:rPr>
          <w:rFonts w:asciiTheme="minorEastAsia" w:hAnsiTheme="minorEastAsia" w:hint="eastAsia"/>
          <w:sz w:val="24"/>
          <w:szCs w:val="24"/>
        </w:rPr>
        <w:t xml:space="preserve">    </w:t>
      </w:r>
      <w:r w:rsidRPr="002D2D15">
        <w:rPr>
          <w:rFonts w:asciiTheme="minorEastAsia" w:hAnsiTheme="minorEastAsia" w:hint="eastAsia"/>
          <w:sz w:val="24"/>
          <w:szCs w:val="24"/>
        </w:rPr>
        <w:t>申请人在人民法院采取保全措施后三十日内不依法提起诉讼或者申请仲裁的，人民法院应当解除保全。</w:t>
      </w:r>
    </w:p>
    <w:p w:rsidR="005D52EB" w:rsidRPr="002D2D15" w:rsidRDefault="005D52EB" w:rsidP="005D52EB">
      <w:pPr>
        <w:rPr>
          <w:rFonts w:asciiTheme="minorEastAsia" w:hAnsiTheme="minorEastAsia"/>
          <w:sz w:val="24"/>
          <w:szCs w:val="24"/>
        </w:rPr>
      </w:pPr>
      <w:r>
        <w:rPr>
          <w:rFonts w:asciiTheme="minorEastAsia" w:hAnsiTheme="minorEastAsia" w:hint="eastAsia"/>
          <w:sz w:val="24"/>
          <w:szCs w:val="24"/>
        </w:rPr>
        <w:t xml:space="preserve">    </w:t>
      </w:r>
      <w:r w:rsidRPr="008C342A">
        <w:rPr>
          <w:rFonts w:asciiTheme="minorEastAsia" w:hAnsiTheme="minorEastAsia" w:hint="eastAsia"/>
          <w:b/>
          <w:sz w:val="24"/>
          <w:szCs w:val="24"/>
        </w:rPr>
        <w:t>三、保全范围。</w:t>
      </w:r>
      <w:r>
        <w:rPr>
          <w:rFonts w:asciiTheme="minorEastAsia" w:hAnsiTheme="minorEastAsia" w:hint="eastAsia"/>
          <w:sz w:val="24"/>
          <w:szCs w:val="24"/>
        </w:rPr>
        <w:t>根据《中华人民共和国民事诉讼法》</w:t>
      </w:r>
      <w:r w:rsidRPr="002D2D15">
        <w:rPr>
          <w:rFonts w:asciiTheme="minorEastAsia" w:hAnsiTheme="minorEastAsia" w:hint="eastAsia"/>
          <w:sz w:val="24"/>
          <w:szCs w:val="24"/>
        </w:rPr>
        <w:t>第一百零二条</w:t>
      </w:r>
      <w:r>
        <w:rPr>
          <w:rFonts w:asciiTheme="minorEastAsia" w:hAnsiTheme="minorEastAsia" w:hint="eastAsia"/>
          <w:sz w:val="24"/>
          <w:szCs w:val="24"/>
        </w:rPr>
        <w:t>的规定，</w:t>
      </w:r>
      <w:r w:rsidRPr="002D2D15">
        <w:rPr>
          <w:rFonts w:asciiTheme="minorEastAsia" w:hAnsiTheme="minorEastAsia" w:hint="eastAsia"/>
          <w:sz w:val="24"/>
          <w:szCs w:val="24"/>
        </w:rPr>
        <w:t>保全限于请求的范围，或者与本案有关的财物。</w:t>
      </w:r>
    </w:p>
    <w:p w:rsidR="005D52EB" w:rsidRPr="002D2D15" w:rsidRDefault="005D52EB" w:rsidP="005D52EB">
      <w:pPr>
        <w:rPr>
          <w:rFonts w:asciiTheme="minorEastAsia" w:hAnsiTheme="minorEastAsia"/>
          <w:sz w:val="24"/>
          <w:szCs w:val="24"/>
        </w:rPr>
      </w:pPr>
      <w:r>
        <w:rPr>
          <w:rFonts w:asciiTheme="minorEastAsia" w:hAnsiTheme="minorEastAsia" w:hint="eastAsia"/>
          <w:sz w:val="24"/>
          <w:szCs w:val="24"/>
        </w:rPr>
        <w:t xml:space="preserve">    </w:t>
      </w:r>
      <w:r w:rsidRPr="008C342A">
        <w:rPr>
          <w:rFonts w:asciiTheme="minorEastAsia" w:hAnsiTheme="minorEastAsia" w:hint="eastAsia"/>
          <w:b/>
          <w:sz w:val="24"/>
          <w:szCs w:val="24"/>
        </w:rPr>
        <w:t>四、财产保全措施。</w:t>
      </w:r>
      <w:r>
        <w:rPr>
          <w:rFonts w:asciiTheme="minorEastAsia" w:hAnsiTheme="minorEastAsia" w:hint="eastAsia"/>
          <w:sz w:val="24"/>
          <w:szCs w:val="24"/>
        </w:rPr>
        <w:t>根据《中华人民共和国民事诉讼法》</w:t>
      </w:r>
      <w:r w:rsidRPr="002D2D15">
        <w:rPr>
          <w:rFonts w:asciiTheme="minorEastAsia" w:hAnsiTheme="minorEastAsia" w:hint="eastAsia"/>
          <w:sz w:val="24"/>
          <w:szCs w:val="24"/>
        </w:rPr>
        <w:t>第一百零三条</w:t>
      </w:r>
      <w:r>
        <w:rPr>
          <w:rFonts w:asciiTheme="minorEastAsia" w:hAnsiTheme="minorEastAsia" w:hint="eastAsia"/>
          <w:sz w:val="24"/>
          <w:szCs w:val="24"/>
        </w:rPr>
        <w:t>的规定，</w:t>
      </w:r>
      <w:r w:rsidRPr="002D2D15">
        <w:rPr>
          <w:rFonts w:asciiTheme="minorEastAsia" w:hAnsiTheme="minorEastAsia" w:hint="eastAsia"/>
          <w:sz w:val="24"/>
          <w:szCs w:val="24"/>
        </w:rPr>
        <w:t>财产保全采取查封、扣押、冻结或者法律规定的其他方法。人民法院保全财产后，应当立即通知被保全财产的人。</w:t>
      </w:r>
    </w:p>
    <w:p w:rsidR="005D52EB" w:rsidRPr="002D2D15" w:rsidRDefault="005D52EB" w:rsidP="005D52EB">
      <w:pPr>
        <w:rPr>
          <w:rFonts w:asciiTheme="minorEastAsia" w:hAnsiTheme="minorEastAsia"/>
          <w:sz w:val="24"/>
          <w:szCs w:val="24"/>
        </w:rPr>
      </w:pPr>
      <w:r>
        <w:rPr>
          <w:rFonts w:asciiTheme="minorEastAsia" w:hAnsiTheme="minorEastAsia" w:hint="eastAsia"/>
          <w:sz w:val="24"/>
          <w:szCs w:val="24"/>
        </w:rPr>
        <w:t xml:space="preserve">    </w:t>
      </w:r>
      <w:r w:rsidRPr="002D2D15">
        <w:rPr>
          <w:rFonts w:asciiTheme="minorEastAsia" w:hAnsiTheme="minorEastAsia" w:hint="eastAsia"/>
          <w:sz w:val="24"/>
          <w:szCs w:val="24"/>
        </w:rPr>
        <w:t>财产已被查封、冻结的，不得重复查封、冻结。</w:t>
      </w:r>
    </w:p>
    <w:p w:rsidR="005D52EB" w:rsidRPr="002D2D15" w:rsidRDefault="005D52EB" w:rsidP="005D52EB">
      <w:pPr>
        <w:rPr>
          <w:rFonts w:asciiTheme="minorEastAsia" w:hAnsiTheme="minorEastAsia"/>
          <w:sz w:val="24"/>
          <w:szCs w:val="24"/>
        </w:rPr>
      </w:pPr>
      <w:r>
        <w:rPr>
          <w:rFonts w:asciiTheme="minorEastAsia" w:hAnsiTheme="minorEastAsia" w:hint="eastAsia"/>
          <w:sz w:val="24"/>
          <w:szCs w:val="24"/>
        </w:rPr>
        <w:t xml:space="preserve">    </w:t>
      </w:r>
      <w:r w:rsidRPr="000505F7">
        <w:rPr>
          <w:rFonts w:asciiTheme="minorEastAsia" w:hAnsiTheme="minorEastAsia" w:hint="eastAsia"/>
          <w:b/>
          <w:sz w:val="24"/>
          <w:szCs w:val="24"/>
        </w:rPr>
        <w:t>五、保全解除。</w:t>
      </w:r>
      <w:r>
        <w:rPr>
          <w:rFonts w:asciiTheme="minorEastAsia" w:hAnsiTheme="minorEastAsia" w:hint="eastAsia"/>
          <w:sz w:val="24"/>
          <w:szCs w:val="24"/>
        </w:rPr>
        <w:t>根据《中华人民共和国民事诉讼法》</w:t>
      </w:r>
      <w:r w:rsidRPr="002D2D15">
        <w:rPr>
          <w:rFonts w:asciiTheme="minorEastAsia" w:hAnsiTheme="minorEastAsia" w:hint="eastAsia"/>
          <w:sz w:val="24"/>
          <w:szCs w:val="24"/>
        </w:rPr>
        <w:t>第一百零四条</w:t>
      </w:r>
      <w:r>
        <w:rPr>
          <w:rFonts w:asciiTheme="minorEastAsia" w:hAnsiTheme="minorEastAsia" w:hint="eastAsia"/>
          <w:sz w:val="24"/>
          <w:szCs w:val="24"/>
        </w:rPr>
        <w:t>的规定，</w:t>
      </w:r>
      <w:r w:rsidRPr="002D2D15">
        <w:rPr>
          <w:rFonts w:asciiTheme="minorEastAsia" w:hAnsiTheme="minorEastAsia" w:hint="eastAsia"/>
          <w:sz w:val="24"/>
          <w:szCs w:val="24"/>
        </w:rPr>
        <w:t>财产纠纷案件，被申请人提供担保的，人民法院应当裁定解除保全。</w:t>
      </w:r>
    </w:p>
    <w:p w:rsidR="005D52EB" w:rsidRDefault="005D52EB" w:rsidP="005D52EB">
      <w:pPr>
        <w:rPr>
          <w:rFonts w:asciiTheme="minorEastAsia" w:hAnsiTheme="minorEastAsia"/>
          <w:sz w:val="24"/>
          <w:szCs w:val="24"/>
        </w:rPr>
      </w:pPr>
      <w:r>
        <w:rPr>
          <w:rFonts w:asciiTheme="minorEastAsia" w:hAnsiTheme="minorEastAsia" w:hint="eastAsia"/>
          <w:sz w:val="24"/>
          <w:szCs w:val="24"/>
        </w:rPr>
        <w:t xml:space="preserve">   </w:t>
      </w:r>
      <w:r w:rsidRPr="000505F7">
        <w:rPr>
          <w:rFonts w:asciiTheme="minorEastAsia" w:hAnsiTheme="minorEastAsia" w:hint="eastAsia"/>
          <w:b/>
          <w:sz w:val="24"/>
          <w:szCs w:val="24"/>
        </w:rPr>
        <w:t xml:space="preserve"> 六、保全错误补救。</w:t>
      </w:r>
      <w:r>
        <w:rPr>
          <w:rFonts w:asciiTheme="minorEastAsia" w:hAnsiTheme="minorEastAsia" w:hint="eastAsia"/>
          <w:sz w:val="24"/>
          <w:szCs w:val="24"/>
        </w:rPr>
        <w:t>根据《中华人民共和国民事诉讼法》</w:t>
      </w:r>
      <w:r w:rsidRPr="002D2D15">
        <w:rPr>
          <w:rFonts w:asciiTheme="minorEastAsia" w:hAnsiTheme="minorEastAsia" w:hint="eastAsia"/>
          <w:sz w:val="24"/>
          <w:szCs w:val="24"/>
        </w:rPr>
        <w:t>第一百零五条</w:t>
      </w:r>
      <w:r>
        <w:rPr>
          <w:rFonts w:asciiTheme="minorEastAsia" w:hAnsiTheme="minorEastAsia" w:hint="eastAsia"/>
          <w:sz w:val="24"/>
          <w:szCs w:val="24"/>
        </w:rPr>
        <w:t>的规定，</w:t>
      </w:r>
      <w:r w:rsidRPr="002D2D15">
        <w:rPr>
          <w:rFonts w:asciiTheme="minorEastAsia" w:hAnsiTheme="minorEastAsia" w:hint="eastAsia"/>
          <w:sz w:val="24"/>
          <w:szCs w:val="24"/>
        </w:rPr>
        <w:t>申请有错误的，申请人应当赔偿被申请人因保全所遭受的损失。</w:t>
      </w:r>
    </w:p>
    <w:p w:rsidR="005D52EB" w:rsidRPr="002D2D15" w:rsidRDefault="005D52EB" w:rsidP="005D52EB">
      <w:pPr>
        <w:rPr>
          <w:rFonts w:asciiTheme="minorEastAsia" w:hAnsiTheme="minorEastAsia"/>
          <w:sz w:val="24"/>
          <w:szCs w:val="24"/>
        </w:rPr>
      </w:pPr>
      <w:r>
        <w:rPr>
          <w:rFonts w:asciiTheme="minorEastAsia" w:hAnsiTheme="minorEastAsia" w:hint="eastAsia"/>
          <w:sz w:val="24"/>
          <w:szCs w:val="24"/>
        </w:rPr>
        <w:t xml:space="preserve">    </w:t>
      </w:r>
      <w:r w:rsidRPr="00A451F5">
        <w:rPr>
          <w:rFonts w:asciiTheme="minorEastAsia" w:hAnsiTheme="minorEastAsia" w:hint="eastAsia"/>
          <w:b/>
          <w:sz w:val="24"/>
          <w:szCs w:val="24"/>
        </w:rPr>
        <w:t>七、</w:t>
      </w:r>
      <w:r>
        <w:rPr>
          <w:rFonts w:asciiTheme="minorEastAsia" w:hAnsiTheme="minorEastAsia" w:hint="eastAsia"/>
          <w:b/>
          <w:sz w:val="24"/>
          <w:szCs w:val="24"/>
        </w:rPr>
        <w:t>申请</w:t>
      </w:r>
      <w:r w:rsidRPr="00A451F5">
        <w:rPr>
          <w:rFonts w:asciiTheme="minorEastAsia" w:hAnsiTheme="minorEastAsia" w:hint="eastAsia"/>
          <w:b/>
          <w:sz w:val="24"/>
          <w:szCs w:val="24"/>
        </w:rPr>
        <w:t>费。</w:t>
      </w:r>
      <w:r>
        <w:rPr>
          <w:rFonts w:asciiTheme="minorEastAsia" w:hAnsiTheme="minorEastAsia" w:hint="eastAsia"/>
          <w:sz w:val="24"/>
          <w:szCs w:val="24"/>
        </w:rPr>
        <w:t>申请保全措施依法应当交纳申请费。</w:t>
      </w:r>
    </w:p>
    <w:p w:rsidR="005D52EB" w:rsidRPr="00883969" w:rsidRDefault="005D52EB" w:rsidP="005D52EB">
      <w:pPr>
        <w:rPr>
          <w:rFonts w:asciiTheme="minorEastAsia" w:hAnsiTheme="minorEastAsia"/>
          <w:b/>
          <w:sz w:val="24"/>
          <w:szCs w:val="24"/>
        </w:rPr>
      </w:pPr>
      <w:r>
        <w:rPr>
          <w:rFonts w:asciiTheme="minorEastAsia" w:hAnsiTheme="minorEastAsia" w:hint="eastAsia"/>
          <w:sz w:val="24"/>
          <w:szCs w:val="24"/>
        </w:rPr>
        <w:t xml:space="preserve">   </w:t>
      </w:r>
      <w:r w:rsidRPr="00883969">
        <w:rPr>
          <w:rFonts w:asciiTheme="minorEastAsia" w:hAnsiTheme="minorEastAsia" w:hint="eastAsia"/>
          <w:b/>
          <w:sz w:val="24"/>
          <w:szCs w:val="24"/>
        </w:rPr>
        <w:t xml:space="preserve"> </w:t>
      </w:r>
      <w:r w:rsidR="00883969" w:rsidRPr="00883969">
        <w:rPr>
          <w:rFonts w:asciiTheme="minorEastAsia" w:hAnsiTheme="minorEastAsia" w:hint="eastAsia"/>
          <w:b/>
          <w:sz w:val="24"/>
          <w:szCs w:val="24"/>
        </w:rPr>
        <w:t>八、保全财产的查询。当事人申请财产保全的，</w:t>
      </w:r>
      <w:r w:rsidR="00F23F0A">
        <w:rPr>
          <w:rFonts w:asciiTheme="minorEastAsia" w:hAnsiTheme="minorEastAsia" w:hint="eastAsia"/>
          <w:b/>
          <w:sz w:val="24"/>
          <w:szCs w:val="24"/>
        </w:rPr>
        <w:t>可以</w:t>
      </w:r>
      <w:r w:rsidR="00883969" w:rsidRPr="00883969">
        <w:rPr>
          <w:rFonts w:asciiTheme="minorEastAsia" w:hAnsiTheme="minorEastAsia" w:hint="eastAsia"/>
          <w:b/>
          <w:sz w:val="24"/>
          <w:szCs w:val="24"/>
        </w:rPr>
        <w:t>同时提交书面申请，申请执行局通过网络执行查控系统查询被保全人的财产。</w:t>
      </w:r>
    </w:p>
    <w:p w:rsidR="005D52EB" w:rsidRPr="004A2D98" w:rsidRDefault="005D52EB" w:rsidP="005D52EB">
      <w:pPr>
        <w:rPr>
          <w:rFonts w:asciiTheme="minorEastAsia" w:hAnsiTheme="minorEastAsia"/>
          <w:b/>
          <w:sz w:val="28"/>
          <w:szCs w:val="28"/>
        </w:rPr>
      </w:pPr>
      <w:r>
        <w:rPr>
          <w:rFonts w:asciiTheme="minorEastAsia" w:hAnsiTheme="minorEastAsia" w:hint="eastAsia"/>
          <w:b/>
          <w:sz w:val="24"/>
          <w:szCs w:val="24"/>
        </w:rPr>
        <w:t xml:space="preserve">    </w:t>
      </w:r>
      <w:r w:rsidRPr="004A2D98">
        <w:rPr>
          <w:rFonts w:asciiTheme="minorEastAsia" w:hAnsiTheme="minorEastAsia" w:hint="eastAsia"/>
          <w:b/>
          <w:sz w:val="28"/>
          <w:szCs w:val="28"/>
        </w:rPr>
        <w:t>我已阅读以上</w:t>
      </w:r>
      <w:r>
        <w:rPr>
          <w:rFonts w:asciiTheme="minorEastAsia" w:hAnsiTheme="minorEastAsia" w:hint="eastAsia"/>
          <w:b/>
          <w:sz w:val="28"/>
          <w:szCs w:val="28"/>
        </w:rPr>
        <w:t>告知</w:t>
      </w:r>
      <w:r w:rsidRPr="004A2D98">
        <w:rPr>
          <w:rFonts w:asciiTheme="minorEastAsia" w:hAnsiTheme="minorEastAsia" w:hint="eastAsia"/>
          <w:b/>
          <w:sz w:val="28"/>
          <w:szCs w:val="28"/>
        </w:rPr>
        <w:t>书内容，并知悉相关权利和义务。</w:t>
      </w:r>
      <w:r w:rsidRPr="004A2D98">
        <w:rPr>
          <w:rFonts w:asciiTheme="minorEastAsia" w:hAnsiTheme="minorEastAsia" w:hint="eastAsia"/>
          <w:sz w:val="28"/>
          <w:szCs w:val="28"/>
        </w:rPr>
        <w:t xml:space="preserve">                         </w:t>
      </w:r>
    </w:p>
    <w:p w:rsidR="005D52EB" w:rsidRPr="004A2D98" w:rsidRDefault="005D52EB" w:rsidP="005D52EB">
      <w:pPr>
        <w:rPr>
          <w:rFonts w:asciiTheme="minorEastAsia" w:hAnsiTheme="minorEastAsia"/>
          <w:b/>
          <w:sz w:val="28"/>
          <w:szCs w:val="28"/>
          <w:u w:val="single"/>
        </w:rPr>
      </w:pPr>
      <w:r w:rsidRPr="004A2D98">
        <w:rPr>
          <w:rFonts w:asciiTheme="minorEastAsia" w:hAnsiTheme="minorEastAsia" w:hint="eastAsia"/>
          <w:sz w:val="28"/>
          <w:szCs w:val="28"/>
        </w:rPr>
        <w:t xml:space="preserve">                           </w:t>
      </w:r>
      <w:r>
        <w:rPr>
          <w:rFonts w:asciiTheme="minorEastAsia" w:hAnsiTheme="minorEastAsia" w:hint="eastAsia"/>
          <w:sz w:val="28"/>
          <w:szCs w:val="28"/>
        </w:rPr>
        <w:t xml:space="preserve">   </w:t>
      </w:r>
      <w:r w:rsidRPr="004A2D98">
        <w:rPr>
          <w:rFonts w:asciiTheme="minorEastAsia" w:hAnsiTheme="minorEastAsia" w:hint="eastAsia"/>
          <w:b/>
          <w:sz w:val="28"/>
          <w:szCs w:val="28"/>
        </w:rPr>
        <w:t>当事人（签名）：</w:t>
      </w:r>
      <w:r w:rsidRPr="004A2D98">
        <w:rPr>
          <w:rFonts w:asciiTheme="minorEastAsia" w:hAnsiTheme="minorEastAsia" w:hint="eastAsia"/>
          <w:b/>
          <w:sz w:val="28"/>
          <w:szCs w:val="28"/>
          <w:u w:val="single"/>
        </w:rPr>
        <w:t xml:space="preserve">              </w:t>
      </w:r>
      <w:r w:rsidRPr="00BF3258">
        <w:rPr>
          <w:rFonts w:asciiTheme="minorEastAsia" w:hAnsiTheme="minorEastAsia" w:hint="eastAsia"/>
          <w:b/>
          <w:sz w:val="24"/>
          <w:szCs w:val="24"/>
        </w:rPr>
        <w:t xml:space="preserve">       </w:t>
      </w:r>
    </w:p>
    <w:p w:rsidR="00A200E1" w:rsidRPr="005D52EB" w:rsidRDefault="005D52EB" w:rsidP="005D52EB">
      <w:pPr>
        <w:jc w:val="right"/>
        <w:rPr>
          <w:rFonts w:asciiTheme="minorEastAsia" w:hAnsiTheme="minorEastAsia"/>
          <w:b/>
          <w:sz w:val="24"/>
          <w:szCs w:val="24"/>
        </w:rPr>
      </w:pPr>
      <w:r w:rsidRPr="00BF3258">
        <w:rPr>
          <w:rFonts w:asciiTheme="minorEastAsia" w:hAnsiTheme="minorEastAsia" w:hint="eastAsia"/>
          <w:b/>
          <w:sz w:val="24"/>
          <w:szCs w:val="24"/>
        </w:rPr>
        <w:t xml:space="preserve"> 年    月    日</w:t>
      </w:r>
    </w:p>
    <w:sectPr w:rsidR="00A200E1" w:rsidRPr="005D52EB" w:rsidSect="00F93EB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16D9" w:rsidRDefault="00E916D9" w:rsidP="00883969">
      <w:r>
        <w:separator/>
      </w:r>
    </w:p>
  </w:endnote>
  <w:endnote w:type="continuationSeparator" w:id="1">
    <w:p w:rsidR="00E916D9" w:rsidRDefault="00E916D9" w:rsidP="0088396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16D9" w:rsidRDefault="00E916D9" w:rsidP="00883969">
      <w:r>
        <w:separator/>
      </w:r>
    </w:p>
  </w:footnote>
  <w:footnote w:type="continuationSeparator" w:id="1">
    <w:p w:rsidR="00E916D9" w:rsidRDefault="00E916D9" w:rsidP="0088396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D52EB"/>
    <w:rsid w:val="005D52EB"/>
    <w:rsid w:val="005E1FB3"/>
    <w:rsid w:val="00701829"/>
    <w:rsid w:val="00883969"/>
    <w:rsid w:val="00A200E1"/>
    <w:rsid w:val="00BA2477"/>
    <w:rsid w:val="00E54BE5"/>
    <w:rsid w:val="00E916D9"/>
    <w:rsid w:val="00F23F0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D52E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8396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883969"/>
    <w:rPr>
      <w:sz w:val="18"/>
      <w:szCs w:val="18"/>
    </w:rPr>
  </w:style>
  <w:style w:type="paragraph" w:styleId="a4">
    <w:name w:val="footer"/>
    <w:basedOn w:val="a"/>
    <w:link w:val="Char0"/>
    <w:uiPriority w:val="99"/>
    <w:semiHidden/>
    <w:unhideWhenUsed/>
    <w:rsid w:val="0088396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883969"/>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173</Words>
  <Characters>989</Characters>
  <Application>Microsoft Office Word</Application>
  <DocSecurity>0</DocSecurity>
  <Lines>8</Lines>
  <Paragraphs>2</Paragraphs>
  <ScaleCrop>false</ScaleCrop>
  <Company>52flin</Company>
  <LinksUpToDate>false</LinksUpToDate>
  <CharactersWithSpaces>1160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童学刚</dc:creator>
  <cp:lastModifiedBy>童学刚</cp:lastModifiedBy>
  <cp:revision>5</cp:revision>
  <dcterms:created xsi:type="dcterms:W3CDTF">2018-04-10T07:45:00Z</dcterms:created>
  <dcterms:modified xsi:type="dcterms:W3CDTF">2018-09-03T02:22:00Z</dcterms:modified>
</cp:coreProperties>
</file>