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hAnsi="宋体" w:eastAsia="方正小标宋简体" w:cs="Times New Roman"/>
          <w:sz w:val="36"/>
          <w:szCs w:val="36"/>
        </w:rPr>
      </w:pPr>
      <w:r>
        <w:rPr>
          <w:rFonts w:hint="eastAsia" w:ascii="方正小标宋简体" w:hAnsi="宋体" w:eastAsia="方正小标宋简体" w:cs="方正小标宋简体"/>
          <w:sz w:val="36"/>
          <w:szCs w:val="36"/>
        </w:rPr>
        <w:t>诉讼材料清单指引（不予执行仲裁裁决）</w:t>
      </w:r>
    </w:p>
    <w:p>
      <w:pPr>
        <w:rPr>
          <w:rFonts w:ascii="方正小标宋简体" w:hAnsi="宋体" w:eastAsia="方正小标宋简体" w:cs="Times New Roman"/>
          <w:sz w:val="36"/>
          <w:szCs w:val="36"/>
        </w:rPr>
      </w:pP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尊敬的当事人，您好！</w:t>
      </w:r>
    </w:p>
    <w:p>
      <w:pPr>
        <w:rPr>
          <w:rFonts w:ascii="方正仿宋_GBK" w:hAnsi="仿宋" w:eastAsia="方正仿宋_GBK" w:cs="方正仿宋_GBK"/>
          <w:sz w:val="30"/>
          <w:szCs w:val="30"/>
        </w:rPr>
      </w:pPr>
      <w:r>
        <w:rPr>
          <w:rFonts w:hint="eastAsia" w:ascii="方正仿宋_GBK" w:hAnsi="仿宋" w:eastAsia="方正仿宋_GBK" w:cs="方正仿宋_GBK"/>
          <w:sz w:val="30"/>
          <w:szCs w:val="30"/>
        </w:rPr>
        <w:t>请您在申请不予执行仲裁裁决时准备好以下材料：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（可选择现场或邮寄立案提交，提交一份材料即可）</w:t>
      </w:r>
    </w:p>
    <w:p>
      <w:pPr>
        <w:rPr>
          <w:rFonts w:ascii="方正仿宋_GBK" w:hAnsi="仿宋" w:eastAsia="方正仿宋_GBK" w:cs="方正仿宋_GBK"/>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 xml:space="preserve"> 1.</w:t>
      </w:r>
      <w:r>
        <w:rPr>
          <w:rFonts w:hint="eastAsia" w:ascii="方正仿宋_GBK" w:hAnsi="仿宋" w:eastAsia="方正仿宋_GBK" w:cs="方正仿宋_GBK"/>
          <w:b/>
          <w:bCs/>
          <w:sz w:val="30"/>
          <w:szCs w:val="30"/>
        </w:rPr>
        <w:t>申请书原件</w:t>
      </w:r>
    </w:p>
    <w:p>
      <w:pPr>
        <w:spacing w:line="540" w:lineRule="exact"/>
        <w:rPr>
          <w:rFonts w:ascii="方正仿宋_GBK" w:hAnsi="仿宋" w:eastAsia="方正仿宋_GBK" w:cs="方正仿宋_GBK"/>
          <w:sz w:val="30"/>
          <w:szCs w:val="30"/>
        </w:rPr>
      </w:pPr>
      <w:r>
        <w:rPr>
          <w:rFonts w:hint="eastAsia" w:ascii="方正仿宋_GBK" w:hAnsi="仿宋" w:eastAsia="方正仿宋_GBK" w:cs="方正仿宋_GBK"/>
          <w:sz w:val="30"/>
          <w:szCs w:val="30"/>
        </w:rPr>
        <w:t>□ ①列明申请人、被申请人的基本情况；</w:t>
      </w:r>
    </w:p>
    <w:p>
      <w:pPr>
        <w:spacing w:line="540" w:lineRule="exact"/>
        <w:rPr>
          <w:rFonts w:ascii="方正仿宋_GBK" w:hAnsi="仿宋" w:eastAsia="方正仿宋_GBK" w:cs="方正仿宋_GBK"/>
          <w:sz w:val="30"/>
          <w:szCs w:val="30"/>
        </w:rPr>
      </w:pPr>
      <w:r>
        <w:rPr>
          <w:rFonts w:hint="eastAsia" w:ascii="方正仿宋_GBK" w:hAnsi="仿宋" w:eastAsia="方正仿宋_GBK" w:cs="方正仿宋_GBK"/>
          <w:sz w:val="30"/>
          <w:szCs w:val="30"/>
        </w:rPr>
        <w:t>□ ②具体的请求（列明裁</w:t>
      </w:r>
      <w:bookmarkStart w:id="0" w:name="_GoBack"/>
      <w:bookmarkEnd w:id="0"/>
      <w:r>
        <w:rPr>
          <w:rFonts w:hint="eastAsia" w:ascii="方正仿宋_GBK" w:hAnsi="仿宋" w:eastAsia="方正仿宋_GBK" w:cs="方正仿宋_GBK"/>
          <w:sz w:val="30"/>
          <w:szCs w:val="30"/>
        </w:rPr>
        <w:t>决书案号）</w:t>
      </w:r>
    </w:p>
    <w:p>
      <w:pPr>
        <w:spacing w:line="540" w:lineRule="exact"/>
        <w:rPr>
          <w:rFonts w:ascii="方正仿宋_GBK" w:hAnsi="仿宋" w:eastAsia="方正仿宋_GBK" w:cs="方正仿宋_GBK"/>
          <w:sz w:val="30"/>
          <w:szCs w:val="30"/>
        </w:rPr>
      </w:pPr>
      <w:r>
        <w:rPr>
          <w:rFonts w:hint="eastAsia" w:ascii="方正仿宋_GBK" w:hAnsi="仿宋" w:eastAsia="方正仿宋_GBK" w:cs="方正仿宋_GBK"/>
          <w:sz w:val="30"/>
          <w:szCs w:val="30"/>
        </w:rPr>
        <w:t>□ ③具体的事实、理由；</w:t>
      </w:r>
    </w:p>
    <w:p>
      <w:pPr>
        <w:spacing w:line="540" w:lineRule="exact"/>
        <w:rPr>
          <w:rFonts w:ascii="方正仿宋_GBK" w:hAnsi="仿宋" w:eastAsia="方正仿宋_GBK" w:cs="方正仿宋_GBK"/>
          <w:sz w:val="30"/>
          <w:szCs w:val="30"/>
        </w:rPr>
      </w:pPr>
      <w:r>
        <w:rPr>
          <w:rFonts w:hint="eastAsia"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fldChar w:fldCharType="begin"/>
      </w:r>
      <w:r>
        <w:rPr>
          <w:rFonts w:hint="eastAsia" w:ascii="方正仿宋_GBK" w:hAnsi="仿宋" w:eastAsia="方正仿宋_GBK" w:cs="方正仿宋_GBK"/>
          <w:sz w:val="30"/>
          <w:szCs w:val="30"/>
        </w:rPr>
        <w:instrText xml:space="preserve"> = 4 \* GB3 </w:instrText>
      </w:r>
      <w:r>
        <w:rPr>
          <w:rFonts w:hint="eastAsia" w:ascii="方正仿宋_GBK" w:hAnsi="仿宋" w:eastAsia="方正仿宋_GBK" w:cs="方正仿宋_GBK"/>
          <w:sz w:val="30"/>
          <w:szCs w:val="30"/>
        </w:rPr>
        <w:fldChar w:fldCharType="separate"/>
      </w:r>
      <w:r>
        <w:rPr>
          <w:rFonts w:hint="eastAsia" w:ascii="方正仿宋_GBK" w:hAnsi="仿宋" w:eastAsia="方正仿宋_GBK" w:cs="方正仿宋_GBK"/>
          <w:sz w:val="30"/>
          <w:szCs w:val="30"/>
        </w:rPr>
        <w:t>④</w:t>
      </w:r>
      <w:r>
        <w:rPr>
          <w:rFonts w:hint="eastAsia" w:ascii="方正仿宋_GBK" w:hAnsi="仿宋" w:eastAsia="方正仿宋_GBK" w:cs="方正仿宋_GBK"/>
          <w:sz w:val="30"/>
          <w:szCs w:val="30"/>
        </w:rPr>
        <w:fldChar w:fldCharType="end"/>
      </w:r>
      <w:r>
        <w:rPr>
          <w:rFonts w:hint="eastAsia" w:ascii="方正仿宋_GBK" w:hAnsi="仿宋" w:eastAsia="方正仿宋_GBK" w:cs="方正仿宋_GBK"/>
          <w:sz w:val="30"/>
          <w:szCs w:val="30"/>
        </w:rPr>
        <w:t>申请人签名、捺印或者盖章；</w:t>
      </w:r>
    </w:p>
    <w:p>
      <w:pPr>
        <w:rPr>
          <w:rFonts w:ascii="方正仿宋_GBK" w:hAnsi="仿宋" w:eastAsia="方正仿宋_GBK" w:cs="方正仿宋_GBK"/>
          <w:sz w:val="30"/>
          <w:szCs w:val="30"/>
        </w:rPr>
      </w:pPr>
      <w:r>
        <w:rPr>
          <w:rFonts w:hint="eastAsia"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fldChar w:fldCharType="begin"/>
      </w:r>
      <w:r>
        <w:rPr>
          <w:rFonts w:hint="eastAsia" w:ascii="方正仿宋_GBK" w:hAnsi="仿宋" w:eastAsia="方正仿宋_GBK" w:cs="方正仿宋_GBK"/>
          <w:sz w:val="30"/>
          <w:szCs w:val="30"/>
        </w:rPr>
        <w:instrText xml:space="preserve"> = 5 \* GB3 </w:instrText>
      </w:r>
      <w:r>
        <w:rPr>
          <w:rFonts w:hint="eastAsia" w:ascii="方正仿宋_GBK" w:hAnsi="仿宋" w:eastAsia="方正仿宋_GBK" w:cs="方正仿宋_GBK"/>
          <w:sz w:val="30"/>
          <w:szCs w:val="30"/>
        </w:rPr>
        <w:fldChar w:fldCharType="separate"/>
      </w:r>
      <w:r>
        <w:rPr>
          <w:rFonts w:hint="eastAsia" w:ascii="方正仿宋_GBK" w:hAnsi="仿宋" w:eastAsia="方正仿宋_GBK" w:cs="方正仿宋_GBK"/>
          <w:sz w:val="30"/>
          <w:szCs w:val="30"/>
        </w:rPr>
        <w:t>⑤</w:t>
      </w:r>
      <w:r>
        <w:rPr>
          <w:rFonts w:hint="eastAsia" w:ascii="方正仿宋_GBK" w:hAnsi="仿宋" w:eastAsia="方正仿宋_GBK" w:cs="方正仿宋_GBK"/>
          <w:sz w:val="30"/>
          <w:szCs w:val="30"/>
        </w:rPr>
        <w:fldChar w:fldCharType="end"/>
      </w:r>
      <w:r>
        <w:rPr>
          <w:rFonts w:hint="eastAsia" w:ascii="方正仿宋_GBK" w:hAnsi="仿宋" w:eastAsia="方正仿宋_GBK" w:cs="方正仿宋_GBK"/>
          <w:sz w:val="30"/>
          <w:szCs w:val="30"/>
        </w:rPr>
        <w:t>递交申请书的日期。</w:t>
      </w:r>
    </w:p>
    <w:p>
      <w:pPr>
        <w:rPr>
          <w:rFonts w:ascii="方正仿宋_GBK" w:hAnsi="仿宋" w:eastAsia="方正仿宋_GBK" w:cs="Times New Roman"/>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 xml:space="preserve"> 2.</w:t>
      </w:r>
      <w:r>
        <w:rPr>
          <w:rFonts w:hint="eastAsia" w:ascii="方正仿宋_GBK" w:hAnsi="仿宋" w:eastAsia="方正仿宋_GBK" w:cs="方正仿宋_GBK"/>
          <w:b/>
          <w:bCs/>
          <w:sz w:val="30"/>
          <w:szCs w:val="30"/>
        </w:rPr>
        <w:t>当事人主体资格证明材料</w:t>
      </w:r>
    </w:p>
    <w:p>
      <w:pPr>
        <w:rPr>
          <w:rFonts w:ascii="方正仿宋_GBK" w:hAnsi="仿宋" w:eastAsia="方正仿宋_GBK" w:cs="Times New Roman"/>
          <w:sz w:val="30"/>
          <w:szCs w:val="30"/>
        </w:rPr>
      </w:pPr>
      <w:r>
        <w:rPr>
          <w:rFonts w:ascii="方正仿宋_GBK" w:hAnsi="仿宋" w:eastAsia="方正仿宋_GBK" w:cs="方正仿宋_GBK"/>
          <w:sz w:val="30"/>
          <w:szCs w:val="30"/>
        </w:rPr>
        <w:t>A</w:t>
      </w:r>
      <w:r>
        <w:rPr>
          <w:rFonts w:hint="eastAsia" w:ascii="方正仿宋_GBK" w:hAnsi="仿宋" w:eastAsia="方正仿宋_GBK" w:cs="方正仿宋_GBK"/>
          <w:sz w:val="30"/>
          <w:szCs w:val="30"/>
        </w:rPr>
        <w:t>、当事人是自然人的：</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居民身份证、深圳市居住证、户口簿、护照或港澳同胞回乡证等有效证件复印件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经常居住地证明：由居委会或公安局派出所出具的居住证明，证明当事人从某年某月某日至今一直居住在本院辖区，已居住满一年</w:t>
      </w:r>
    </w:p>
    <w:p>
      <w:pPr>
        <w:rPr>
          <w:rFonts w:ascii="方正仿宋_GBK" w:hAnsi="仿宋" w:eastAsia="方正仿宋_GBK" w:cs="Times New Roman"/>
          <w:sz w:val="30"/>
          <w:szCs w:val="30"/>
        </w:rPr>
      </w:pPr>
      <w:r>
        <w:rPr>
          <w:rFonts w:ascii="方正仿宋_GBK" w:hAnsi="仿宋" w:eastAsia="方正仿宋_GBK" w:cs="方正仿宋_GBK"/>
          <w:sz w:val="30"/>
          <w:szCs w:val="30"/>
        </w:rPr>
        <w:t>B</w:t>
      </w:r>
      <w:r>
        <w:rPr>
          <w:rFonts w:hint="eastAsia" w:ascii="方正仿宋_GBK" w:hAnsi="仿宋" w:eastAsia="方正仿宋_GBK" w:cs="方正仿宋_GBK"/>
          <w:sz w:val="30"/>
          <w:szCs w:val="30"/>
        </w:rPr>
        <w:t>、当事人是法人或其他组织的：</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①法定代表人（负责人）身份证明书原件，法定代表人（负责人）身份证复印件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②营业执照复印件或工商注册登记查询证明</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当事人为</w:t>
      </w:r>
      <w:r>
        <w:rPr>
          <w:rFonts w:hint="eastAsia" w:ascii="方正仿宋_GBK" w:hAnsi="仿宋" w:eastAsia="方正仿宋_GBK" w:cs="方正仿宋_GBK"/>
          <w:b/>
          <w:bCs/>
          <w:color w:val="FF0000"/>
          <w:sz w:val="30"/>
          <w:szCs w:val="30"/>
        </w:rPr>
        <w:t>涉外、涉港澳台</w:t>
      </w:r>
      <w:r>
        <w:rPr>
          <w:rFonts w:hint="eastAsia" w:ascii="方正仿宋_GBK" w:hAnsi="仿宋" w:eastAsia="方正仿宋_GBK" w:cs="方正仿宋_GBK"/>
          <w:sz w:val="30"/>
          <w:szCs w:val="30"/>
        </w:rPr>
        <w:t>主体时，须提交经公证部门公证、认证的主体材料</w:t>
      </w:r>
    </w:p>
    <w:p>
      <w:pPr>
        <w:rPr>
          <w:rFonts w:ascii="方正仿宋_GBK" w:hAnsi="仿宋" w:eastAsia="方正仿宋_GBK" w:cs="Times New Roman"/>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3.</w:t>
      </w:r>
      <w:r>
        <w:rPr>
          <w:rFonts w:hint="eastAsia" w:ascii="方正仿宋_GBK" w:hAnsi="仿宋" w:eastAsia="方正仿宋_GBK" w:cs="方正仿宋_GBK"/>
          <w:b/>
          <w:bCs/>
          <w:color w:val="FF0000"/>
          <w:sz w:val="30"/>
          <w:szCs w:val="30"/>
        </w:rPr>
        <w:t>（非必选项）</w:t>
      </w:r>
      <w:r>
        <w:rPr>
          <w:rFonts w:hint="eastAsia" w:ascii="方正仿宋_GBK" w:hAnsi="仿宋" w:eastAsia="方正仿宋_GBK" w:cs="方正仿宋_GBK"/>
          <w:b/>
          <w:bCs/>
          <w:sz w:val="30"/>
          <w:szCs w:val="30"/>
        </w:rPr>
        <w:t>当事人的委托代理材料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1</w:t>
      </w:r>
      <w:r>
        <w:rPr>
          <w:rFonts w:hint="eastAsia" w:ascii="方正仿宋_GBK" w:hAnsi="仿宋" w:eastAsia="方正仿宋_GBK" w:cs="方正仿宋_GBK"/>
          <w:sz w:val="30"/>
          <w:szCs w:val="30"/>
        </w:rPr>
        <w:t>）授权委托书原件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授权委托书，请注明一般授权或特别授权及相应权限。</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原告为涉外、涉港澳台主体时，须提交经公证部门公证、认证的授权委托书，</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或在本院工作人员前签署的授权委托书。</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2</w:t>
      </w:r>
      <w:r>
        <w:rPr>
          <w:rFonts w:hint="eastAsia" w:ascii="方正仿宋_GBK" w:hAnsi="仿宋" w:eastAsia="方正仿宋_GBK" w:cs="方正仿宋_GBK"/>
          <w:sz w:val="30"/>
          <w:szCs w:val="30"/>
        </w:rPr>
        <w:t>）代理人资格证明材料</w:t>
      </w:r>
    </w:p>
    <w:p>
      <w:pPr>
        <w:rPr>
          <w:rFonts w:ascii="方正仿宋_GBK" w:hAnsi="仿宋" w:eastAsia="方正仿宋_GBK" w:cs="Times New Roman"/>
          <w:sz w:val="30"/>
          <w:szCs w:val="30"/>
        </w:rPr>
      </w:pPr>
      <w:r>
        <w:rPr>
          <w:rFonts w:ascii="方正仿宋_GBK" w:hAnsi="仿宋" w:eastAsia="方正仿宋_GBK" w:cs="方正仿宋_GBK"/>
          <w:sz w:val="30"/>
          <w:szCs w:val="30"/>
        </w:rPr>
        <w:t>A</w:t>
      </w:r>
      <w:r>
        <w:rPr>
          <w:rFonts w:hint="eastAsia" w:ascii="方正仿宋_GBK" w:hAnsi="仿宋" w:eastAsia="方正仿宋_GBK" w:cs="方正仿宋_GBK"/>
          <w:sz w:val="30"/>
          <w:szCs w:val="30"/>
        </w:rPr>
        <w:t>、律师代理的，应提交以下材料：</w:t>
      </w:r>
    </w:p>
    <w:p>
      <w:pPr>
        <w:rPr>
          <w:rFonts w:ascii="方正仿宋_GBK" w:hAnsi="仿宋" w:eastAsia="方正仿宋_GBK" w:cs="Times New Roman"/>
          <w:color w:val="FF0000"/>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①律师事务所所函原件</w:t>
      </w:r>
      <w:r>
        <w:rPr>
          <w:rFonts w:hint="eastAsia" w:ascii="方正仿宋_GBK" w:hAnsi="仿宋" w:eastAsia="方正仿宋_GBK" w:cs="方正仿宋_GBK"/>
          <w:color w:val="FF0000"/>
          <w:sz w:val="30"/>
          <w:szCs w:val="30"/>
        </w:rPr>
        <w:t>（载明当事人名称、案由，不得以介绍信代替）</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②律师执业证复印件（</w:t>
      </w:r>
      <w:r>
        <w:rPr>
          <w:rFonts w:hint="eastAsia" w:ascii="方正仿宋_GBK" w:hAnsi="仿宋" w:eastAsia="方正仿宋_GBK" w:cs="方正仿宋_GBK"/>
          <w:color w:val="FF0000"/>
          <w:sz w:val="30"/>
          <w:szCs w:val="30"/>
        </w:rPr>
        <w:t>验原件，律师证或者实习律师证过期、换证等期间无法立案</w:t>
      </w:r>
      <w:r>
        <w:rPr>
          <w:rFonts w:hint="eastAsia" w:ascii="方正仿宋_GBK" w:hAnsi="仿宋" w:eastAsia="方正仿宋_GBK" w:cs="方正仿宋_GBK"/>
          <w:sz w:val="30"/>
          <w:szCs w:val="30"/>
        </w:rPr>
        <w:t>）</w:t>
      </w:r>
    </w:p>
    <w:p>
      <w:pPr>
        <w:rPr>
          <w:rFonts w:ascii="方正仿宋_GBK" w:hAnsi="仿宋" w:eastAsia="方正仿宋_GBK" w:cs="Times New Roman"/>
          <w:sz w:val="30"/>
          <w:szCs w:val="30"/>
        </w:rPr>
      </w:pPr>
      <w:r>
        <w:rPr>
          <w:rFonts w:ascii="方正仿宋_GBK" w:hAnsi="仿宋" w:eastAsia="方正仿宋_GBK" w:cs="方正仿宋_GBK"/>
          <w:sz w:val="30"/>
          <w:szCs w:val="30"/>
        </w:rPr>
        <w:t>B</w:t>
      </w:r>
      <w:r>
        <w:rPr>
          <w:rFonts w:hint="eastAsia" w:ascii="方正仿宋_GBK" w:hAnsi="仿宋" w:eastAsia="方正仿宋_GBK" w:cs="方正仿宋_GBK"/>
          <w:sz w:val="30"/>
          <w:szCs w:val="30"/>
        </w:rPr>
        <w:t>、基层法律服务工作者代理的须符合</w:t>
      </w:r>
      <w:r>
        <w:rPr>
          <w:rFonts w:hint="eastAsia" w:ascii="方正仿宋_GBK" w:hAnsi="仿宋" w:eastAsia="方正仿宋_GBK" w:cs="方正仿宋_GBK"/>
          <w:color w:val="FF0000"/>
          <w:sz w:val="30"/>
          <w:szCs w:val="30"/>
        </w:rPr>
        <w:t>《基层法律服务工作者管理办法》第二十七条</w:t>
      </w:r>
      <w:r>
        <w:rPr>
          <w:rFonts w:hint="eastAsia" w:ascii="方正仿宋_GBK" w:hAnsi="仿宋" w:eastAsia="方正仿宋_GBK" w:cs="方正仿宋_GBK"/>
          <w:sz w:val="30"/>
          <w:szCs w:val="30"/>
        </w:rPr>
        <w:t>之规定，同时应提交以下材料：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①基层法律服务所出具的介绍信原件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②法律服务工作者执业证复印件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③当事人的委托书</w:t>
      </w:r>
    </w:p>
    <w:p>
      <w:pPr>
        <w:rPr>
          <w:rFonts w:ascii="方正仿宋_GBK" w:hAnsi="仿宋" w:eastAsia="方正仿宋_GBK" w:cs="Times New Roman"/>
          <w:sz w:val="30"/>
          <w:szCs w:val="30"/>
        </w:rPr>
      </w:pPr>
      <w:r>
        <w:rPr>
          <w:rFonts w:ascii="方正仿宋_GBK" w:hAnsi="仿宋" w:eastAsia="方正仿宋_GBK" w:cs="方正仿宋_GBK"/>
          <w:sz w:val="30"/>
          <w:szCs w:val="30"/>
        </w:rPr>
        <w:t>C</w:t>
      </w:r>
      <w:r>
        <w:rPr>
          <w:rFonts w:hint="eastAsia" w:ascii="方正仿宋_GBK" w:hAnsi="仿宋" w:eastAsia="方正仿宋_GBK" w:cs="方正仿宋_GBK"/>
          <w:sz w:val="30"/>
          <w:szCs w:val="30"/>
        </w:rPr>
        <w:t>、近亲属或监护人代理的，应提交以下材料：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①户口簿复印件，或有关部门出具的亲属关系证明原件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②代理人身份证复印件</w:t>
      </w:r>
    </w:p>
    <w:p>
      <w:pPr>
        <w:rPr>
          <w:rFonts w:ascii="方正仿宋_GBK" w:hAnsi="仿宋" w:eastAsia="方正仿宋_GBK" w:cs="Times New Roman"/>
          <w:sz w:val="30"/>
          <w:szCs w:val="30"/>
        </w:rPr>
      </w:pPr>
      <w:r>
        <w:rPr>
          <w:rFonts w:ascii="方正仿宋_GBK" w:hAnsi="仿宋" w:eastAsia="方正仿宋_GBK" w:cs="方正仿宋_GBK"/>
          <w:sz w:val="30"/>
          <w:szCs w:val="30"/>
        </w:rPr>
        <w:t>D</w:t>
      </w:r>
      <w:r>
        <w:rPr>
          <w:rFonts w:hint="eastAsia" w:ascii="方正仿宋_GBK" w:hAnsi="仿宋" w:eastAsia="方正仿宋_GBK" w:cs="方正仿宋_GBK"/>
          <w:sz w:val="30"/>
          <w:szCs w:val="30"/>
        </w:rPr>
        <w:t>、员工代理其所在单位的，应提交以下材料：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①加盖单位公章的员工证明书原件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②代理人身份证复印件</w:t>
      </w:r>
    </w:p>
    <w:p>
      <w:pPr>
        <w:rPr>
          <w:rFonts w:ascii="方正仿宋_GBK" w:hAnsi="仿宋" w:eastAsia="方正仿宋_GBK" w:cs="Times New Roman"/>
          <w:sz w:val="30"/>
          <w:szCs w:val="30"/>
        </w:rPr>
      </w:pPr>
      <w:r>
        <w:rPr>
          <w:rFonts w:ascii="方正仿宋_GBK" w:hAnsi="仿宋" w:eastAsia="方正仿宋_GBK" w:cs="方正仿宋_GBK"/>
          <w:sz w:val="30"/>
          <w:szCs w:val="30"/>
        </w:rPr>
        <w:t>E</w:t>
      </w:r>
      <w:r>
        <w:rPr>
          <w:rFonts w:hint="eastAsia" w:ascii="方正仿宋_GBK" w:hAnsi="仿宋" w:eastAsia="方正仿宋_GBK" w:cs="方正仿宋_GBK"/>
          <w:sz w:val="30"/>
          <w:szCs w:val="30"/>
        </w:rPr>
        <w:t>、公民代理的，应提交以下材料：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①代理人身份证复印件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②当事人所在社区、单位推荐的公民担任诉讼代理人的，应当提交推荐材料和当事人属于该社区、单位的证明材料原件</w:t>
      </w:r>
    </w:p>
    <w:p>
      <w:pPr>
        <w:rPr>
          <w:rFonts w:ascii="方正仿宋_GBK" w:hAnsi="仿宋" w:eastAsia="方正仿宋_GBK" w:cs="方正仿宋_GBK"/>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③有关社会团体推荐的公民担任诉讼代理人的，应当符合下列条件：</w:t>
      </w:r>
      <w:r>
        <w:rPr>
          <w:rFonts w:ascii="方正仿宋_GBK" w:hAnsi="仿宋" w:eastAsia="方正仿宋_GBK" w:cs="方正仿宋_GBK"/>
          <w:sz w:val="30"/>
          <w:szCs w:val="30"/>
        </w:rPr>
        <w:t>a.</w:t>
      </w:r>
      <w:r>
        <w:rPr>
          <w:rFonts w:hint="eastAsia" w:ascii="方正仿宋_GBK" w:hAnsi="仿宋" w:eastAsia="方正仿宋_GBK" w:cs="方正仿宋_GBK"/>
          <w:sz w:val="30"/>
          <w:szCs w:val="30"/>
        </w:rPr>
        <w:t>社会团体属于依法登记设立或者依法免予登记设立的非营利性法人组织；</w:t>
      </w:r>
      <w:r>
        <w:rPr>
          <w:rFonts w:ascii="方正仿宋_GBK" w:hAnsi="仿宋" w:eastAsia="方正仿宋_GBK" w:cs="方正仿宋_GBK"/>
          <w:sz w:val="30"/>
          <w:szCs w:val="30"/>
        </w:rPr>
        <w:t>b.</w:t>
      </w:r>
      <w:r>
        <w:rPr>
          <w:rFonts w:hint="eastAsia" w:ascii="方正仿宋_GBK" w:hAnsi="仿宋" w:eastAsia="方正仿宋_GBK" w:cs="方正仿宋_GBK"/>
          <w:sz w:val="30"/>
          <w:szCs w:val="30"/>
        </w:rPr>
        <w:t>被代理人属于该社会团体的成员，或者当事人一方住所地位于该社会团体的活动地域；</w:t>
      </w:r>
      <w:r>
        <w:rPr>
          <w:rFonts w:ascii="方正仿宋_GBK" w:hAnsi="仿宋" w:eastAsia="方正仿宋_GBK" w:cs="方正仿宋_GBK"/>
          <w:sz w:val="30"/>
          <w:szCs w:val="30"/>
        </w:rPr>
        <w:t>c.</w:t>
      </w:r>
      <w:r>
        <w:rPr>
          <w:rFonts w:hint="eastAsia" w:ascii="方正仿宋_GBK" w:hAnsi="仿宋" w:eastAsia="方正仿宋_GBK" w:cs="方正仿宋_GBK"/>
          <w:sz w:val="30"/>
          <w:szCs w:val="30"/>
        </w:rPr>
        <w:t>代理事务属于该社会团体章程载明的业务范围；</w:t>
      </w:r>
      <w:r>
        <w:rPr>
          <w:rFonts w:ascii="方正仿宋_GBK" w:hAnsi="仿宋" w:eastAsia="方正仿宋_GBK" w:cs="方正仿宋_GBK"/>
          <w:sz w:val="30"/>
          <w:szCs w:val="30"/>
        </w:rPr>
        <w:t>d.</w:t>
      </w:r>
      <w:r>
        <w:rPr>
          <w:rFonts w:hint="eastAsia" w:ascii="方正仿宋_GBK" w:hAnsi="仿宋" w:eastAsia="方正仿宋_GBK" w:cs="方正仿宋_GBK"/>
          <w:sz w:val="30"/>
          <w:szCs w:val="30"/>
        </w:rPr>
        <w:t>被推荐的公民是该社会团体的负责人或者与该社会团体有合法劳动人事关系的工作人员。</w:t>
      </w:r>
      <w:r>
        <w:rPr>
          <w:rFonts w:ascii="方正仿宋_GBK" w:hAnsi="仿宋" w:eastAsia="方正仿宋_GBK" w:cs="方正仿宋_GBK"/>
          <w:sz w:val="30"/>
          <w:szCs w:val="30"/>
        </w:rPr>
        <w:t xml:space="preserve"> </w:t>
      </w:r>
    </w:p>
    <w:p>
      <w:pPr>
        <w:rPr>
          <w:rFonts w:ascii="方正仿宋_GBK" w:hAnsi="仿宋" w:eastAsia="方正仿宋_GBK" w:cs="方正仿宋_GBK"/>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 xml:space="preserve"> 4.</w:t>
      </w:r>
      <w:r>
        <w:rPr>
          <w:rFonts w:hint="eastAsia" w:ascii="方正仿宋_GBK" w:hAnsi="仿宋" w:eastAsia="方正仿宋_GBK" w:cs="方正仿宋_GBK"/>
          <w:b/>
          <w:bCs/>
          <w:sz w:val="30"/>
          <w:szCs w:val="30"/>
        </w:rPr>
        <w:t>仲裁裁决书复印件；</w:t>
      </w:r>
    </w:p>
    <w:p>
      <w:pPr>
        <w:rPr>
          <w:rFonts w:ascii="方正仿宋_GBK" w:hAnsi="仿宋" w:eastAsia="方正仿宋_GBK" w:cs="方正仿宋_GBK"/>
          <w:b/>
          <w:bCs/>
          <w:sz w:val="30"/>
          <w:szCs w:val="30"/>
        </w:rPr>
      </w:pPr>
      <w:r>
        <w:rPr>
          <w:rFonts w:hint="eastAsia" w:ascii="方正仿宋_GBK" w:hAnsi="仿宋" w:eastAsia="方正仿宋_GBK" w:cs="方正仿宋_GBK"/>
          <w:b/>
          <w:bCs/>
          <w:sz w:val="30"/>
          <w:szCs w:val="30"/>
        </w:rPr>
        <w:t>□ 5.案件进入执行程序且未结案的证明材料（或书面说明）；</w:t>
      </w:r>
    </w:p>
    <w:p>
      <w:pPr>
        <w:rPr>
          <w:rFonts w:ascii="方正仿宋_GBK" w:hAnsi="仿宋" w:eastAsia="方正仿宋_GBK" w:cs="Times New Roman"/>
          <w:b/>
          <w:bCs/>
          <w:sz w:val="30"/>
          <w:szCs w:val="30"/>
        </w:rPr>
      </w:pPr>
      <w:r>
        <w:rPr>
          <w:rFonts w:hint="eastAsia" w:ascii="方正仿宋_GBK" w:hAnsi="仿宋" w:eastAsia="方正仿宋_GBK" w:cs="方正仿宋_GBK"/>
          <w:b/>
          <w:bCs/>
          <w:sz w:val="30"/>
          <w:szCs w:val="30"/>
        </w:rPr>
        <w:t>□ 6.证据材料；</w:t>
      </w:r>
    </w:p>
    <w:p>
      <w:pPr>
        <w:rPr>
          <w:rFonts w:ascii="方正仿宋_GBK" w:hAnsi="仿宋" w:eastAsia="方正仿宋_GBK" w:cs="方正仿宋_GBK"/>
          <w:sz w:val="30"/>
          <w:szCs w:val="30"/>
        </w:rPr>
      </w:pPr>
      <w:r>
        <w:rPr>
          <w:rFonts w:hint="eastAsia" w:ascii="方正仿宋_GBK" w:hAnsi="仿宋" w:eastAsia="方正仿宋_GBK" w:cs="方正仿宋_GBK"/>
          <w:sz w:val="30"/>
          <w:szCs w:val="30"/>
        </w:rPr>
        <w:t>当事人提交的书证用</w:t>
      </w:r>
      <w:r>
        <w:rPr>
          <w:rFonts w:ascii="方正仿宋_GBK" w:hAnsi="仿宋" w:eastAsia="方正仿宋_GBK" w:cs="方正仿宋_GBK"/>
          <w:sz w:val="30"/>
          <w:szCs w:val="30"/>
        </w:rPr>
        <w:t>A4</w:t>
      </w:r>
      <w:r>
        <w:rPr>
          <w:rFonts w:hint="eastAsia" w:ascii="方正仿宋_GBK" w:hAnsi="仿宋" w:eastAsia="方正仿宋_GBK" w:cs="方正仿宋_GBK"/>
          <w:sz w:val="30"/>
          <w:szCs w:val="30"/>
        </w:rPr>
        <w:t>纸复印并整理成册，如有光盘等其他形式证据亦一并提交。</w:t>
      </w:r>
    </w:p>
    <w:p>
      <w:pPr>
        <w:rPr>
          <w:rFonts w:ascii="方正仿宋_GBK" w:hAnsi="仿宋" w:eastAsia="方正仿宋_GBK" w:cs="Times New Roman"/>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 xml:space="preserve"> </w:t>
      </w:r>
      <w:r>
        <w:rPr>
          <w:rFonts w:hint="eastAsia" w:ascii="方正仿宋_GBK" w:hAnsi="仿宋" w:eastAsia="方正仿宋_GBK" w:cs="方正仿宋_GBK"/>
          <w:b/>
          <w:bCs/>
          <w:sz w:val="30"/>
          <w:szCs w:val="30"/>
        </w:rPr>
        <w:t>7</w:t>
      </w:r>
      <w:r>
        <w:rPr>
          <w:rFonts w:ascii="方正仿宋_GBK" w:hAnsi="仿宋" w:eastAsia="方正仿宋_GBK" w:cs="方正仿宋_GBK"/>
          <w:b/>
          <w:bCs/>
          <w:sz w:val="30"/>
          <w:szCs w:val="30"/>
        </w:rPr>
        <w:t>.</w:t>
      </w:r>
      <w:r>
        <w:rPr>
          <w:rFonts w:hint="eastAsia" w:ascii="方正仿宋_GBK" w:hAnsi="仿宋" w:eastAsia="方正仿宋_GBK" w:cs="方正仿宋_GBK"/>
          <w:b/>
          <w:bCs/>
          <w:color w:val="FF0000"/>
          <w:sz w:val="30"/>
          <w:szCs w:val="30"/>
        </w:rPr>
        <w:t>（非必选项）</w:t>
      </w:r>
      <w:r>
        <w:rPr>
          <w:rFonts w:hint="eastAsia" w:ascii="方正仿宋_GBK" w:hAnsi="仿宋" w:eastAsia="方正仿宋_GBK" w:cs="方正仿宋_GBK"/>
          <w:b/>
          <w:bCs/>
          <w:sz w:val="30"/>
          <w:szCs w:val="30"/>
        </w:rPr>
        <w:t>证据材料清单；</w:t>
      </w:r>
    </w:p>
    <w:p>
      <w:pPr>
        <w:rPr>
          <w:rFonts w:ascii="方正仿宋_GBK" w:hAnsi="仿宋" w:eastAsia="方正仿宋_GBK" w:cs="方正仿宋_GBK"/>
          <w:sz w:val="30"/>
          <w:szCs w:val="30"/>
        </w:rPr>
      </w:pPr>
      <w:r>
        <w:rPr>
          <w:rFonts w:hint="eastAsia" w:ascii="方正仿宋_GBK" w:hAnsi="仿宋" w:eastAsia="方正仿宋_GBK" w:cs="方正仿宋_GBK"/>
          <w:sz w:val="30"/>
          <w:szCs w:val="30"/>
        </w:rPr>
        <w:t>详细列明所提交材料的名称、页数及份数，并在备注栏注明各项材料是原件或复印件及证明内容</w:t>
      </w:r>
    </w:p>
    <w:p>
      <w:pPr>
        <w:rPr>
          <w:rFonts w:ascii="方正仿宋_GBK" w:hAnsi="仿宋" w:eastAsia="方正仿宋_GBK" w:cs="Times New Roman"/>
          <w:sz w:val="30"/>
          <w:szCs w:val="30"/>
        </w:rPr>
      </w:pPr>
    </w:p>
    <w:p>
      <w:pPr>
        <w:rPr>
          <w:rFonts w:ascii="方正仿宋_GBK" w:hAnsi="仿宋" w:eastAsia="方正仿宋_GBK" w:cs="Times New Roman"/>
          <w:sz w:val="30"/>
          <w:szCs w:val="30"/>
        </w:rPr>
      </w:pPr>
      <w:r>
        <w:rPr>
          <w:rFonts w:hint="eastAsia" w:ascii="方正仿宋_GBK" w:hAnsi="仿宋" w:eastAsia="方正仿宋_GBK" w:cs="方正仿宋_GBK"/>
          <w:b/>
          <w:bCs/>
          <w:sz w:val="30"/>
          <w:szCs w:val="30"/>
        </w:rPr>
        <w:t>□ 8</w:t>
      </w:r>
      <w:r>
        <w:rPr>
          <w:rFonts w:ascii="方正仿宋_GBK" w:hAnsi="仿宋" w:eastAsia="方正仿宋_GBK" w:cs="方正仿宋_GBK"/>
          <w:b/>
          <w:bCs/>
          <w:sz w:val="30"/>
          <w:szCs w:val="30"/>
        </w:rPr>
        <w:t>.</w:t>
      </w:r>
      <w:r>
        <w:rPr>
          <w:rFonts w:hint="eastAsia" w:ascii="方正仿宋_GBK" w:hAnsi="仿宋" w:eastAsia="方正仿宋_GBK" w:cs="方正仿宋_GBK"/>
          <w:b/>
          <w:bCs/>
          <w:sz w:val="30"/>
          <w:szCs w:val="30"/>
        </w:rPr>
        <w:t xml:space="preserve"> 原告（申请人）诉讼文书送达地址确认书、原告（申请人）提供被告（被申请人）送达地址线索书、诚信诉讼承诺书；</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从</w:t>
      </w:r>
      <w:r>
        <w:rPr>
          <w:rFonts w:hint="eastAsia" w:ascii="方正仿宋_GBK" w:hAnsi="仿宋" w:eastAsia="方正仿宋_GBK" w:cs="方正仿宋_GBK"/>
          <w:color w:val="FF0000"/>
          <w:sz w:val="30"/>
          <w:szCs w:val="30"/>
        </w:rPr>
        <w:t>本院官网及本院微信公众号</w:t>
      </w:r>
      <w:r>
        <w:rPr>
          <w:rFonts w:hint="eastAsia" w:ascii="方正仿宋_GBK" w:hAnsi="仿宋" w:eastAsia="方正仿宋_GBK" w:cs="方正仿宋_GBK"/>
          <w:sz w:val="30"/>
          <w:szCs w:val="30"/>
        </w:rPr>
        <w:t>下载相应文书模板，详细填写各方当事人的联系地址及联系方式并签字确认。当事人联系信息真实填写，一般不得与代理人联</w:t>
      </w:r>
      <w:r>
        <w:rPr>
          <w:rFonts w:hint="eastAsia" w:ascii="方正仿宋_GBK" w:hAnsi="仿宋" w:eastAsia="方正仿宋_GBK" w:cs="方正仿宋_GBK"/>
          <w:b w:val="0"/>
          <w:bCs w:val="0"/>
          <w:sz w:val="30"/>
          <w:szCs w:val="30"/>
        </w:rPr>
        <w:t>系信</w:t>
      </w:r>
      <w:r>
        <w:rPr>
          <w:rFonts w:hint="eastAsia" w:ascii="方正仿宋_GBK" w:hAnsi="仿宋" w:eastAsia="方正仿宋_GBK" w:cs="方正仿宋_GBK"/>
          <w:sz w:val="30"/>
          <w:szCs w:val="30"/>
        </w:rPr>
        <w:t>息雷同（近亲属代理的可以相同，其他除外）。</w:t>
      </w:r>
    </w:p>
    <w:p>
      <w:pPr>
        <w:pStyle w:val="9"/>
        <w:numPr>
          <w:ilvl w:val="0"/>
          <w:numId w:val="1"/>
        </w:numPr>
        <w:ind w:firstLineChars="0"/>
        <w:rPr>
          <w:rFonts w:cs="Times New Roman"/>
        </w:rPr>
      </w:pPr>
      <w:r>
        <w:rPr>
          <w:rFonts w:hint="eastAsia" w:ascii="方正仿宋_GBK" w:hAnsi="仿宋" w:eastAsia="方正仿宋_GBK" w:cs="方正仿宋_GBK"/>
          <w:b/>
          <w:bCs/>
          <w:sz w:val="30"/>
          <w:szCs w:val="30"/>
        </w:rPr>
        <w:t xml:space="preserve"> 9</w:t>
      </w:r>
      <w:r>
        <w:rPr>
          <w:rFonts w:ascii="方正仿宋_GBK" w:hAnsi="仿宋" w:eastAsia="方正仿宋_GBK" w:cs="方正仿宋_GBK"/>
          <w:b/>
          <w:bCs/>
          <w:sz w:val="30"/>
          <w:szCs w:val="30"/>
        </w:rPr>
        <w:t>.</w:t>
      </w:r>
      <w:r>
        <w:rPr>
          <w:rFonts w:hint="eastAsia" w:ascii="方正仿宋_GBK" w:hAnsi="仿宋" w:eastAsia="方正仿宋_GBK" w:cs="方正仿宋_GBK"/>
          <w:b/>
          <w:bCs/>
          <w:sz w:val="30"/>
          <w:szCs w:val="30"/>
        </w:rPr>
        <w:t>管辖证明材料（或书面说明）；</w:t>
      </w:r>
    </w:p>
    <w:p>
      <w:pPr>
        <w:pStyle w:val="9"/>
        <w:ind w:left="360" w:firstLine="0" w:firstLineChars="0"/>
        <w:rPr>
          <w:rFonts w:hint="eastAsia" w:ascii="方正仿宋_GBK" w:hAnsi="仿宋" w:eastAsia="方正仿宋_GBK" w:cs="方正仿宋_GBK"/>
          <w:color w:val="FF0000"/>
          <w:sz w:val="30"/>
          <w:szCs w:val="30"/>
          <w:lang w:val="en-US" w:eastAsia="zh-CN" w:bidi="ar-SA"/>
        </w:rPr>
      </w:pPr>
      <w:r>
        <w:rPr>
          <w:rFonts w:hint="eastAsia" w:ascii="方正仿宋_GBK" w:hAnsi="仿宋" w:eastAsia="方正仿宋_GBK" w:cs="方正仿宋_GBK"/>
          <w:color w:val="FF0000"/>
          <w:sz w:val="30"/>
          <w:szCs w:val="30"/>
          <w:lang w:val="en-US" w:eastAsia="zh-CN" w:bidi="ar-SA"/>
        </w:rPr>
        <w:t>（1）执行案件受理法院必须为深圳法院。</w:t>
      </w:r>
    </w:p>
    <w:p>
      <w:pPr>
        <w:pStyle w:val="9"/>
        <w:ind w:left="360" w:firstLine="0" w:firstLineChars="0"/>
        <w:rPr>
          <w:rFonts w:hint="eastAsia" w:ascii="方正仿宋_GBK" w:hAnsi="仿宋" w:eastAsia="方正仿宋_GBK" w:cs="方正仿宋_GBK"/>
          <w:color w:val="FF0000"/>
          <w:sz w:val="30"/>
          <w:szCs w:val="30"/>
          <w:lang w:val="en-US" w:eastAsia="zh-CN" w:bidi="ar-SA"/>
        </w:rPr>
      </w:pPr>
      <w:r>
        <w:rPr>
          <w:rFonts w:hint="eastAsia" w:ascii="方正仿宋_GBK" w:hAnsi="仿宋" w:eastAsia="方正仿宋_GBK" w:cs="方正仿宋_GBK"/>
          <w:color w:val="FF0000"/>
          <w:sz w:val="30"/>
          <w:szCs w:val="30"/>
          <w:lang w:val="en-US" w:eastAsia="zh-CN" w:bidi="ar-SA"/>
        </w:rPr>
        <w:t>（2）特别提醒：执行案件的申请执行人申请的，不予受理。</w:t>
      </w:r>
    </w:p>
    <w:p>
      <w:pPr>
        <w:pStyle w:val="9"/>
        <w:ind w:left="360" w:firstLine="0" w:firstLineChars="0"/>
        <w:rPr>
          <w:rFonts w:hint="eastAsia" w:ascii="方正仿宋_GBK" w:hAnsi="仿宋" w:eastAsia="方正仿宋_GBK" w:cs="方正仿宋_GBK"/>
          <w:color w:val="FF0000"/>
          <w:sz w:val="30"/>
          <w:szCs w:val="30"/>
          <w:lang w:val="en-US" w:eastAsia="zh-CN" w:bidi="ar-SA"/>
        </w:rPr>
      </w:pPr>
    </w:p>
    <w:p>
      <w:pPr>
        <w:pStyle w:val="9"/>
        <w:ind w:left="360" w:firstLine="0" w:firstLineChars="0"/>
        <w:rPr>
          <w:rFonts w:ascii="仿宋_GB2312" w:eastAsia="仿宋_GB2312" w:cs="Times New Roman"/>
          <w:sz w:val="30"/>
          <w:szCs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0703D1"/>
    <w:multiLevelType w:val="multilevel"/>
    <w:tmpl w:val="2A0703D1"/>
    <w:lvl w:ilvl="0" w:tentative="0">
      <w:start w:val="0"/>
      <w:numFmt w:val="bullet"/>
      <w:lvlText w:val="□"/>
      <w:lvlJc w:val="left"/>
      <w:pPr>
        <w:ind w:left="360" w:hanging="360"/>
      </w:pPr>
      <w:rPr>
        <w:rFonts w:hint="eastAsia" w:ascii="方正仿宋_GBK" w:hAnsi="仿宋" w:eastAsia="方正仿宋_GBK"/>
        <w:b/>
        <w:bCs/>
        <w:sz w:val="30"/>
        <w:szCs w:val="3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NotTrackMoves/>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65FD1"/>
    <w:rsid w:val="00027859"/>
    <w:rsid w:val="00050F76"/>
    <w:rsid w:val="00055C59"/>
    <w:rsid w:val="000840F6"/>
    <w:rsid w:val="000861A4"/>
    <w:rsid w:val="000A329F"/>
    <w:rsid w:val="000E45A9"/>
    <w:rsid w:val="00125CAE"/>
    <w:rsid w:val="001450F7"/>
    <w:rsid w:val="001B5224"/>
    <w:rsid w:val="001C468E"/>
    <w:rsid w:val="001C499A"/>
    <w:rsid w:val="001F0CAF"/>
    <w:rsid w:val="00201239"/>
    <w:rsid w:val="002359CA"/>
    <w:rsid w:val="002E5259"/>
    <w:rsid w:val="00321425"/>
    <w:rsid w:val="00331778"/>
    <w:rsid w:val="00440414"/>
    <w:rsid w:val="00447F8A"/>
    <w:rsid w:val="004567F3"/>
    <w:rsid w:val="00465899"/>
    <w:rsid w:val="00467CD2"/>
    <w:rsid w:val="004C3B77"/>
    <w:rsid w:val="004E5567"/>
    <w:rsid w:val="005860DF"/>
    <w:rsid w:val="005F2940"/>
    <w:rsid w:val="0060177D"/>
    <w:rsid w:val="006366EC"/>
    <w:rsid w:val="00641228"/>
    <w:rsid w:val="00660E09"/>
    <w:rsid w:val="006E7EA3"/>
    <w:rsid w:val="006F549C"/>
    <w:rsid w:val="00765FD1"/>
    <w:rsid w:val="007A5AC6"/>
    <w:rsid w:val="007A7FEF"/>
    <w:rsid w:val="007F17BD"/>
    <w:rsid w:val="007F5FA0"/>
    <w:rsid w:val="00834797"/>
    <w:rsid w:val="00892C88"/>
    <w:rsid w:val="008B2E00"/>
    <w:rsid w:val="008E6391"/>
    <w:rsid w:val="00954B5D"/>
    <w:rsid w:val="009A2118"/>
    <w:rsid w:val="009E4F8F"/>
    <w:rsid w:val="00A122E0"/>
    <w:rsid w:val="00A313B0"/>
    <w:rsid w:val="00A37DC1"/>
    <w:rsid w:val="00A73135"/>
    <w:rsid w:val="00AA580A"/>
    <w:rsid w:val="00B06EDD"/>
    <w:rsid w:val="00B30363"/>
    <w:rsid w:val="00BE0A80"/>
    <w:rsid w:val="00C22DD9"/>
    <w:rsid w:val="00D23FE9"/>
    <w:rsid w:val="00D412BD"/>
    <w:rsid w:val="00E275D7"/>
    <w:rsid w:val="00E3572C"/>
    <w:rsid w:val="00E50AA6"/>
    <w:rsid w:val="00E81787"/>
    <w:rsid w:val="00EB2ABC"/>
    <w:rsid w:val="00EB520F"/>
    <w:rsid w:val="00F17EE9"/>
    <w:rsid w:val="00F20BC8"/>
    <w:rsid w:val="00F25486"/>
    <w:rsid w:val="00F33798"/>
    <w:rsid w:val="00F4215B"/>
    <w:rsid w:val="00F43E82"/>
    <w:rsid w:val="00F671AB"/>
    <w:rsid w:val="00F86C76"/>
    <w:rsid w:val="2AE31AB0"/>
    <w:rsid w:val="73625A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Calibri"/>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99"/>
    <w:pPr>
      <w:widowControl w:val="0"/>
      <w:tabs>
        <w:tab w:val="center" w:pos="4153"/>
        <w:tab w:val="right" w:pos="8306"/>
      </w:tabs>
      <w:snapToGrid w:val="0"/>
    </w:pPr>
    <w:rPr>
      <w:kern w:val="2"/>
      <w:sz w:val="18"/>
      <w:szCs w:val="18"/>
    </w:rPr>
  </w:style>
  <w:style w:type="paragraph" w:styleId="3">
    <w:name w:val="header"/>
    <w:basedOn w:val="1"/>
    <w:link w:val="7"/>
    <w:qFormat/>
    <w:uiPriority w:val="99"/>
    <w:pPr>
      <w:widowControl w:val="0"/>
      <w:pBdr>
        <w:bottom w:val="single" w:color="auto" w:sz="6" w:space="1"/>
      </w:pBdr>
      <w:tabs>
        <w:tab w:val="center" w:pos="4153"/>
        <w:tab w:val="right" w:pos="8306"/>
      </w:tabs>
      <w:snapToGrid w:val="0"/>
      <w:jc w:val="center"/>
    </w:pPr>
    <w:rPr>
      <w:kern w:val="2"/>
      <w:sz w:val="18"/>
      <w:szCs w:val="18"/>
    </w:rPr>
  </w:style>
  <w:style w:type="character" w:styleId="6">
    <w:name w:val="Hyperlink"/>
    <w:uiPriority w:val="99"/>
    <w:rPr>
      <w:color w:val="0000FF"/>
      <w:u w:val="single"/>
    </w:rPr>
  </w:style>
  <w:style w:type="character" w:customStyle="1" w:styleId="7">
    <w:name w:val="页眉 Char"/>
    <w:link w:val="3"/>
    <w:qFormat/>
    <w:locked/>
    <w:uiPriority w:val="99"/>
    <w:rPr>
      <w:sz w:val="18"/>
      <w:szCs w:val="18"/>
    </w:rPr>
  </w:style>
  <w:style w:type="character" w:customStyle="1" w:styleId="8">
    <w:name w:val="页脚 Char"/>
    <w:link w:val="2"/>
    <w:qFormat/>
    <w:locked/>
    <w:uiPriority w:val="99"/>
    <w:rPr>
      <w:sz w:val="18"/>
      <w:szCs w:val="18"/>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admin</Company>
  <Pages>4</Pages>
  <Words>223</Words>
  <Characters>1277</Characters>
  <Lines>10</Lines>
  <Paragraphs>2</Paragraphs>
  <TotalTime>0</TotalTime>
  <ScaleCrop>false</ScaleCrop>
  <LinksUpToDate>false</LinksUpToDate>
  <CharactersWithSpaces>1498</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2018-11-22T09:35:00Z</dcterms:created>
  <dc:creator>郭敏君</dc:creator>
  <cp:lastModifiedBy>蔡海暖</cp:lastModifiedBy>
  <dcterms:modified xsi:type="dcterms:W3CDTF">2025-10-28T07:20:40Z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61A5D2B5EB864FF383E23C444444D270</vt:lpwstr>
  </property>
</Properties>
</file>