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2" w:lineRule="auto"/>
        <w:ind w:left="3161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强制执行申请书</w:t>
      </w:r>
    </w:p>
    <w:p>
      <w:pPr>
        <w:spacing w:before="71" w:line="203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>
      <w:pPr>
        <w:spacing w:line="222" w:lineRule="exact"/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7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>
            <w:pPr>
              <w:pStyle w:val="7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>
            <w:pPr>
              <w:pStyle w:val="7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>
            <w:pPr>
              <w:pStyle w:val="7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7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7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>
            <w:pPr>
              <w:pStyle w:val="7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>
            <w:pPr>
              <w:pStyle w:val="7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7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7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7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>
            <w:pPr>
              <w:pStyle w:val="7"/>
              <w:spacing w:line="216" w:lineRule="auto"/>
              <w:ind w:left="88"/>
            </w:pPr>
            <w:r>
              <w:rPr>
                <w:color w:val="231F20"/>
                <w:spacing w:val="-1"/>
              </w:rPr>
              <w:t>开户名：                                   开户行：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>
            <w:pPr>
              <w:pStyle w:val="7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7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7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7"/>
              <w:spacing w:before="64" w:line="262" w:lineRule="auto"/>
              <w:ind w:left="84" w:right="5021" w:firstLine="2"/>
            </w:pPr>
            <w:r>
              <w:rPr>
                <w:color w:val="231F20"/>
                <w:spacing w:val="-5"/>
              </w:rPr>
              <w:t>统一社会信用代码：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银行账号：</w:t>
            </w:r>
          </w:p>
          <w:p>
            <w:pPr>
              <w:pStyle w:val="7"/>
              <w:spacing w:line="207" w:lineRule="auto"/>
              <w:ind w:left="88"/>
            </w:pPr>
            <w:r>
              <w:rPr>
                <w:color w:val="231F20"/>
                <w:spacing w:val="-6"/>
              </w:rPr>
              <w:t>开户名：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开户行：</w:t>
            </w:r>
          </w:p>
          <w:p>
            <w:pPr>
              <w:pStyle w:val="7"/>
              <w:spacing w:before="67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7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7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7"/>
              <w:spacing w:before="69" w:line="207" w:lineRule="auto"/>
              <w:ind w:left="500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7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>
            <w:pPr>
              <w:pStyle w:val="7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7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7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7"/>
              <w:spacing w:before="43" w:line="236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7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7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7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7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7"/>
              <w:spacing w:before="66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7"/>
              <w:spacing w:before="6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7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>
            <w:pPr>
              <w:pStyle w:val="7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>
            <w:pPr>
              <w:pStyle w:val="7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>
            <w:pPr>
              <w:pStyle w:val="7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>
            <w:pPr>
              <w:pStyle w:val="7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>
            <w:pPr>
              <w:pStyle w:val="7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>
            <w:pPr>
              <w:pStyle w:val="7"/>
              <w:spacing w:before="64" w:line="211" w:lineRule="auto"/>
              <w:ind w:left="504"/>
            </w:pPr>
            <w:r>
              <w:rPr>
                <w:color w:val="231F20"/>
              </w:rPr>
              <w:t>判决书□    裁定书□    调解书□    制裁决定□    支付令□</w:t>
            </w:r>
          </w:p>
          <w:p>
            <w:pPr>
              <w:pStyle w:val="7"/>
              <w:spacing w:before="68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>
            <w:pPr>
              <w:pStyle w:val="7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>
            <w:pPr>
              <w:pStyle w:val="7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>
            <w:pPr>
              <w:pStyle w:val="7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>
            <w:pPr>
              <w:pStyle w:val="7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>
            <w:pPr>
              <w:pStyle w:val="7"/>
              <w:spacing w:before="1"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>
            <w:pPr>
              <w:pStyle w:val="7"/>
              <w:spacing w:before="68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>
            <w:pPr>
              <w:pStyle w:val="7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507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6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（可概括描述申请执行的请求、事实与理由，相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关具体内容请在下方要素式表格中填写）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4" w:line="211" w:lineRule="auto"/>
              <w:ind w:left="84"/>
            </w:pPr>
            <w:r>
              <w:rPr>
                <w:color w:val="231F20"/>
                <w:spacing w:val="1"/>
              </w:rPr>
              <w:t>金钱给付□:</w:t>
            </w:r>
          </w:p>
          <w:p>
            <w:pPr>
              <w:pStyle w:val="7"/>
              <w:tabs>
                <w:tab w:val="left" w:pos="6872"/>
              </w:tabs>
              <w:spacing w:before="67" w:line="260" w:lineRule="auto"/>
              <w:ind w:left="1186" w:right="79" w:hanging="1"/>
              <w:jc w:val="both"/>
            </w:pPr>
            <w:r>
              <w:rPr>
                <w:color w:val="231F20"/>
                <w:spacing w:val="2"/>
              </w:rPr>
              <w:t>本金□: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一般债务利息□: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迟延履行利息□: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</w:t>
            </w:r>
          </w:p>
          <w:p>
            <w:pPr>
              <w:pStyle w:val="7"/>
              <w:tabs>
                <w:tab w:val="left" w:pos="6872"/>
              </w:tabs>
              <w:spacing w:before="2" w:line="248" w:lineRule="auto"/>
              <w:ind w:left="84" w:right="79" w:firstLine="1101"/>
              <w:jc w:val="both"/>
            </w:pPr>
            <w:r>
              <w:rPr>
                <w:color w:val="231F20"/>
                <w:spacing w:val="1"/>
              </w:rPr>
              <w:t>其他费用□: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7"/>
              <w:spacing w:before="68" w:line="208" w:lineRule="auto"/>
              <w:ind w:left="50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7"/>
              <w:spacing w:before="68" w:line="208" w:lineRule="auto"/>
              <w:ind w:left="503"/>
            </w:pPr>
            <w:r>
              <w:rPr>
                <w:color w:val="231F20"/>
              </w:rPr>
              <w:t>保全措施最早到期时间：      年        月         日</w:t>
            </w:r>
          </w:p>
          <w:p>
            <w:pPr>
              <w:pStyle w:val="7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9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8" w:right="2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41" w:lineRule="auto"/>
        <w:ind w:left="3396" w:right="3137" w:hanging="23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4"/>
          <w:sz w:val="44"/>
          <w:szCs w:val="44"/>
        </w:rPr>
        <w:t>强制执行申请书</w:t>
      </w:r>
      <w:r>
        <w:rPr>
          <w:rFonts w:ascii="方正大标宋_GBK" w:hAnsi="方正大标宋_GBK" w:eastAsia="方正大标宋_GBK" w:cs="方正大标宋_GBK"/>
          <w:color w:val="231F20"/>
          <w:spacing w:val="2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>
      <w:pPr>
        <w:spacing w:line="182" w:lineRule="exact"/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7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>
            <w:pPr>
              <w:pStyle w:val="7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>
            <w:pPr>
              <w:pStyle w:val="7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>
            <w:pPr>
              <w:pStyle w:val="7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7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7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>
            <w:pPr>
              <w:pStyle w:val="7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>
            <w:pPr>
              <w:pStyle w:val="7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7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7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7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>
            <w:pPr>
              <w:pStyle w:val="7"/>
              <w:spacing w:line="216" w:lineRule="auto"/>
              <w:ind w:left="88"/>
            </w:pPr>
            <w:r>
              <w:rPr>
                <w:color w:val="231F20"/>
              </w:rPr>
              <w:t xml:space="preserve">开户名：                                            </w:t>
            </w:r>
            <w:r>
              <w:rPr>
                <w:color w:val="231F20"/>
                <w:spacing w:val="-1"/>
              </w:rPr>
              <w:t xml:space="preserve">             开户行：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>
            <w:pPr>
              <w:pStyle w:val="7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>
            <w:pPr>
              <w:pStyle w:val="7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>
            <w:pPr>
              <w:pStyle w:val="7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>
            <w:pPr>
              <w:pStyle w:val="7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>
            <w:pPr>
              <w:pStyle w:val="7"/>
              <w:spacing w:before="66" w:line="259" w:lineRule="auto"/>
              <w:ind w:left="84" w:right="1202" w:firstLine="2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银行账号：×××××××××××××××</w:t>
            </w:r>
          </w:p>
          <w:p>
            <w:pPr>
              <w:pStyle w:val="7"/>
              <w:spacing w:line="226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开户名：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×××× 有限公司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开户行：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贵州省贵阳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支行</w:t>
            </w:r>
          </w:p>
          <w:p>
            <w:pPr>
              <w:pStyle w:val="7"/>
              <w:spacing w:before="58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7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7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7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7"/>
              <w:spacing w:before="40" w:line="227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公司员工</w:t>
            </w:r>
          </w:p>
          <w:p>
            <w:pPr>
              <w:pStyle w:val="7"/>
              <w:spacing w:before="44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7"/>
              <w:spacing w:before="51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7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7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1955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7"/>
              <w:spacing w:before="42" w:line="260" w:lineRule="auto"/>
              <w:ind w:left="84" w:right="362" w:firstLine="1"/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7"/>
              <w:spacing w:before="1" w:line="251" w:lineRule="auto"/>
              <w:ind w:left="83" w:right="2672" w:firstLine="3"/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7"/>
              <w:spacing w:before="28" w:line="208" w:lineRule="auto"/>
              <w:ind w:left="83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7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2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煤矿</w:t>
            </w:r>
          </w:p>
          <w:p>
            <w:pPr>
              <w:pStyle w:val="7"/>
              <w:spacing w:before="39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>
            <w:pPr>
              <w:pStyle w:val="7"/>
              <w:spacing w:before="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该矿负责人</w:t>
            </w:r>
          </w:p>
          <w:p>
            <w:pPr>
              <w:pStyle w:val="7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7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>
            <w:pPr>
              <w:pStyle w:val="7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7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7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7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集团有限公司</w:t>
            </w:r>
          </w:p>
          <w:p>
            <w:pPr>
              <w:pStyle w:val="7"/>
              <w:spacing w:before="44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>
            <w:pPr>
              <w:pStyle w:val="7"/>
              <w:spacing w:before="7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法定代表人 / 负责人：林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7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7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>
            <w:pPr>
              <w:pStyle w:val="7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7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7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>
            <w:pPr>
              <w:pStyle w:val="7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>
            <w:pPr>
              <w:pStyle w:val="7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>
            <w:pPr>
              <w:pStyle w:val="7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>
            <w:pPr>
              <w:pStyle w:val="7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>
            <w:pPr>
              <w:pStyle w:val="7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6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>
            <w:pPr>
              <w:pStyle w:val="7"/>
              <w:spacing w:before="75" w:line="177" w:lineRule="auto"/>
              <w:ind w:left="504"/>
            </w:pPr>
            <w:r>
              <w:rPr>
                <w:color w:val="231F20"/>
                <w:spacing w:val="-1"/>
              </w:rPr>
              <w:t>判决书□    裁定书□    调解书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制裁决定□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支付令□</w:t>
            </w:r>
          </w:p>
          <w:p>
            <w:pPr>
              <w:pStyle w:val="7"/>
              <w:spacing w:before="42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>
            <w:pPr>
              <w:pStyle w:val="7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>
            <w:pPr>
              <w:pStyle w:val="7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>
            <w:pPr>
              <w:pStyle w:val="7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>
            <w:pPr>
              <w:pStyle w:val="7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>
            <w:pPr>
              <w:pStyle w:val="7"/>
              <w:spacing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>
            <w:pPr>
              <w:pStyle w:val="7"/>
              <w:spacing w:before="69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>
            <w:pPr>
              <w:pStyle w:val="7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贵州省高级人民法院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借款合同纠纷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9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（2015）黔高民终字第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14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50" w:lineRule="auto"/>
              <w:ind w:left="108" w:right="81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一、织金县  ×××× 煤矿、王  ×× 共欠贵州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 有限公司本金人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万元，利息 200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万元；</w:t>
            </w:r>
          </w:p>
          <w:p>
            <w:pPr>
              <w:spacing w:before="61" w:line="259" w:lineRule="auto"/>
              <w:ind w:left="85" w:right="78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二、上述本金及利息于 2016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31  日前归还；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若织金县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未按本协议约定期限还款，只要有一期违约，贵州  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有限公司即有权向人民法院申请强制执行；</w:t>
            </w:r>
          </w:p>
          <w:p>
            <w:pPr>
              <w:spacing w:before="59" w:line="251" w:lineRule="auto"/>
              <w:ind w:left="96" w:right="78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三、织金县  ×××× 煤矿、王  ××、贵州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集团有限公司均同意拍卖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煤矿名下的资产（含采矿权证）用以偿还欠款；</w:t>
            </w:r>
          </w:p>
          <w:p>
            <w:pPr>
              <w:pStyle w:val="7"/>
              <w:spacing w:before="61" w:line="216" w:lineRule="auto"/>
              <w:ind w:left="95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四、贵州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集团有限公司在 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万元范围内承担还款责任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1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_GoBack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8" w:line="253" w:lineRule="auto"/>
              <w:ind w:left="123" w:right="112" w:hanging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（2015）黔高民终字第  ×× 号调解书已经生效，但王  ××、织金县  ×××× 煤矿、贵州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×× 集团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有限公司未按调解书确定的义务履行，请求按调解书执行。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0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1" w:line="194" w:lineRule="auto"/>
              <w:ind w:left="84"/>
            </w:pPr>
            <w:r>
              <w:rPr>
                <w:color w:val="231F20"/>
                <w:spacing w:val="-8"/>
              </w:rPr>
              <w:t>金钱给付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color w:val="231F20"/>
                <w:spacing w:val="-8"/>
              </w:rPr>
              <w:t>：</w:t>
            </w:r>
          </w:p>
          <w:p>
            <w:pPr>
              <w:pStyle w:val="7"/>
              <w:tabs>
                <w:tab w:val="left" w:pos="6872"/>
              </w:tabs>
              <w:spacing w:before="21" w:line="206" w:lineRule="auto"/>
              <w:ind w:left="1185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本金</w:t>
            </w:r>
            <w:r>
              <w:rPr>
                <w:rFonts w:hint="default" w:ascii="Wingdings 2" w:hAnsi="Wingdings 2" w:cs="Wingdings 2"/>
                <w:color w:val="231F20"/>
                <w:spacing w:val="-18"/>
                <w:sz w:val="23"/>
                <w:lang w:eastAsia="zh-CN"/>
              </w:rPr>
              <w:t>R</w:t>
            </w:r>
            <w:r>
              <w:rPr>
                <w:color w:val="231F20"/>
                <w:spacing w:val="-1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u w:val="single" w:color="auto"/>
              </w:rPr>
              <w:t xml:space="preserve">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1600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一般债务利息</w:t>
            </w:r>
            <w:r>
              <w:rPr>
                <w:rFonts w:hint="default" w:ascii="Wingdings 2" w:hAnsi="Wingdings 2" w:cs="Wingdings 2"/>
                <w:color w:val="231F20"/>
                <w:spacing w:val="-11"/>
                <w:sz w:val="23"/>
                <w:lang w:eastAsia="zh-CN"/>
              </w:rPr>
              <w:t>R</w:t>
            </w:r>
            <w:r>
              <w:rPr>
                <w:color w:val="231F20"/>
                <w:spacing w:val="-11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 xml:space="preserve">      130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迟延履行利息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按照同期银行贷款利率的四倍支付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其他费用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u w:val="single" w:color="auto"/>
              </w:rPr>
              <w:t xml:space="preserve">       被执行人承担申请执行费用                             </w:t>
            </w:r>
          </w:p>
          <w:p>
            <w:pPr>
              <w:pStyle w:val="7"/>
              <w:tabs>
                <w:tab w:val="left" w:pos="6872"/>
              </w:tabs>
              <w:spacing w:before="2" w:line="22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拍卖织金县  ×××× 煤矿名下的资产（含采矿权证）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7"/>
              <w:spacing w:before="47" w:line="209" w:lineRule="auto"/>
              <w:ind w:left="503"/>
            </w:pPr>
            <w:r>
              <w:rPr>
                <w:color w:val="231F20"/>
                <w:spacing w:val="-7"/>
              </w:rPr>
              <w:t>保全案号</w:t>
            </w:r>
            <w:r>
              <w:rPr>
                <w:color w:val="231F20"/>
                <w:spacing w:val="-14"/>
              </w:rPr>
              <w:t>：（</w:t>
            </w:r>
            <w:r>
              <w:rPr>
                <w:color w:val="231F20"/>
                <w:spacing w:val="-7"/>
              </w:rPr>
              <w:t>2015）筑保字第  ×××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号</w:t>
            </w:r>
          </w:p>
          <w:p>
            <w:pPr>
              <w:pStyle w:val="7"/>
              <w:spacing w:before="62" w:line="236" w:lineRule="auto"/>
              <w:ind w:left="83" w:right="2640" w:firstLine="420"/>
            </w:pPr>
            <w:r>
              <w:rPr>
                <w:color w:val="231F20"/>
                <w:spacing w:val="-4"/>
              </w:rPr>
              <w:t>保全措施最早到期时间：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63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织金县  ×××× 煤矿有新批准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的采矿权；</w:t>
            </w:r>
          </w:p>
          <w:p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王  ×× 在安顺市区新买有商铺。</w:t>
            </w:r>
          </w:p>
        </w:tc>
      </w:tr>
    </w:tbl>
    <w:p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贵州</w:t>
      </w:r>
      <w:r>
        <w:rPr>
          <w:rFonts w:ascii="方正楷体_GBK" w:hAnsi="方正楷体_GBK" w:eastAsia="方正楷体_GBK" w:cs="方正楷体_GBK"/>
          <w:color w:val="231F20"/>
          <w:spacing w:val="7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E3AB4"/>
    <w:rsid w:val="04284F2D"/>
    <w:rsid w:val="0F2FA39D"/>
    <w:rsid w:val="108B7C52"/>
    <w:rsid w:val="14554E38"/>
    <w:rsid w:val="2DDE3AB4"/>
    <w:rsid w:val="2FE26F92"/>
    <w:rsid w:val="32ED482B"/>
    <w:rsid w:val="4BBC6F2B"/>
    <w:rsid w:val="5B440119"/>
    <w:rsid w:val="65063E76"/>
    <w:rsid w:val="70EB1E56"/>
    <w:rsid w:val="718B2BF7"/>
    <w:rsid w:val="72423D95"/>
    <w:rsid w:val="760A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2025-06-05T16:34:00Z</dcterms:created>
  <dc:creator>王艳丽</dc:creator>
  <cp:lastModifiedBy>lenovo</cp:lastModifiedBy>
  <dcterms:modified xsi:type="dcterms:W3CDTF">2025-06-09T12:58:26Z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