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05C81">
      <w:pPr>
        <w:pStyle w:val="2"/>
        <w:spacing w:line="242" w:lineRule="auto"/>
      </w:pPr>
      <w:bookmarkStart w:id="5" w:name="_GoBack"/>
      <w:bookmarkEnd w:id="5"/>
    </w:p>
    <w:p w14:paraId="0CB5FB62">
      <w:pPr>
        <w:pStyle w:val="2"/>
        <w:spacing w:line="242" w:lineRule="auto"/>
      </w:pPr>
    </w:p>
    <w:p w14:paraId="0B48552A">
      <w:pPr>
        <w:pStyle w:val="2"/>
        <w:spacing w:line="243" w:lineRule="auto"/>
      </w:pPr>
    </w:p>
    <w:p w14:paraId="27F6E232">
      <w:pPr>
        <w:pStyle w:val="2"/>
        <w:spacing w:line="243" w:lineRule="auto"/>
      </w:pPr>
    </w:p>
    <w:p w14:paraId="0C8B46FA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9D1E42A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1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3523F5A">
      <w:pPr>
        <w:spacing w:before="67" w:line="20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（离婚纠纷）</w:t>
      </w:r>
    </w:p>
    <w:p w14:paraId="51B3B43F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402"/>
        <w:gridCol w:w="1167"/>
        <w:gridCol w:w="3505"/>
      </w:tblGrid>
      <w:tr w14:paraId="2664FC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9ACB6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913B65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90C45D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3867E8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206C39D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1C221F0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6CF796F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DC83074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B79D6E4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ABFA5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 w14:paraId="235E6336">
            <w:pPr>
              <w:pStyle w:val="8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2"/>
            <w:noWrap w:val="0"/>
            <w:vAlign w:val="top"/>
          </w:tcPr>
          <w:p w14:paraId="55CAE64E">
            <w:pPr>
              <w:spacing w:before="80" w:line="230" w:lineRule="auto"/>
              <w:ind w:left="13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（2024）京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167" w:type="dxa"/>
            <w:noWrap w:val="0"/>
            <w:vAlign w:val="top"/>
          </w:tcPr>
          <w:p w14:paraId="25FC801F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05EA86A4">
            <w:pPr>
              <w:spacing w:before="80" w:line="230" w:lineRule="auto"/>
              <w:ind w:left="136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离婚纠纷</w:t>
            </w:r>
          </w:p>
        </w:tc>
      </w:tr>
      <w:tr w14:paraId="14121D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DF5A8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71E41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3297DCB">
            <w:pPr>
              <w:spacing w:line="254" w:lineRule="auto"/>
              <w:rPr>
                <w:rFonts w:ascii="Arial"/>
                <w:sz w:val="21"/>
              </w:rPr>
            </w:pPr>
          </w:p>
          <w:p w14:paraId="633BF26A">
            <w:pPr>
              <w:spacing w:line="255" w:lineRule="auto"/>
              <w:rPr>
                <w:rFonts w:ascii="Arial"/>
                <w:sz w:val="21"/>
              </w:rPr>
            </w:pPr>
          </w:p>
          <w:p w14:paraId="6732CE83">
            <w:pPr>
              <w:spacing w:line="255" w:lineRule="auto"/>
              <w:rPr>
                <w:rFonts w:ascii="Arial"/>
                <w:sz w:val="21"/>
              </w:rPr>
            </w:pPr>
          </w:p>
          <w:p w14:paraId="6A2179F0">
            <w:pPr>
              <w:spacing w:line="255" w:lineRule="auto"/>
              <w:rPr>
                <w:rFonts w:ascii="Arial"/>
                <w:sz w:val="21"/>
              </w:rPr>
            </w:pPr>
          </w:p>
          <w:p w14:paraId="241C27F1">
            <w:pPr>
              <w:spacing w:line="255" w:lineRule="auto"/>
              <w:rPr>
                <w:rFonts w:ascii="Arial"/>
                <w:sz w:val="21"/>
              </w:rPr>
            </w:pPr>
          </w:p>
          <w:p w14:paraId="46692D0E">
            <w:pPr>
              <w:spacing w:line="255" w:lineRule="auto"/>
              <w:rPr>
                <w:rFonts w:ascii="Arial"/>
                <w:sz w:val="21"/>
              </w:rPr>
            </w:pPr>
          </w:p>
          <w:p w14:paraId="23C7F78E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9D414F7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EFDBDA1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sym w:font="Wingdings 2" w:char="00A3"/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1607979C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1980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0166901F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6C90F076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086FC44">
            <w:pPr>
              <w:pStyle w:val="8"/>
              <w:spacing w:before="38" w:line="261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住所地（户籍所在地</w:t>
            </w:r>
            <w:r>
              <w:rPr>
                <w:color w:val="231F20"/>
                <w:spacing w:val="13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河 北 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 街 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小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号</w:t>
            </w:r>
          </w:p>
          <w:p w14:paraId="56056B5E">
            <w:pPr>
              <w:pStyle w:val="8"/>
              <w:spacing w:before="17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××× 号</w:t>
            </w:r>
          </w:p>
          <w:p w14:paraId="34CC312D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E284C96">
            <w:pPr>
              <w:pStyle w:val="8"/>
              <w:spacing w:before="45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601F46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9631695">
            <w:pPr>
              <w:spacing w:line="284" w:lineRule="auto"/>
              <w:rPr>
                <w:rFonts w:ascii="Arial"/>
                <w:sz w:val="21"/>
              </w:rPr>
            </w:pPr>
          </w:p>
          <w:p w14:paraId="5EFE3ADB">
            <w:pPr>
              <w:spacing w:line="284" w:lineRule="auto"/>
              <w:rPr>
                <w:rFonts w:ascii="Arial"/>
                <w:sz w:val="21"/>
              </w:rPr>
            </w:pPr>
          </w:p>
          <w:p w14:paraId="484E7897">
            <w:pPr>
              <w:spacing w:line="285" w:lineRule="auto"/>
              <w:rPr>
                <w:rFonts w:ascii="Arial"/>
                <w:sz w:val="21"/>
              </w:rPr>
            </w:pPr>
          </w:p>
          <w:p w14:paraId="289F21C1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74A7AEF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B2273DA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3132A30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6CBABFE3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D52047B">
            <w:pPr>
              <w:pStyle w:val="8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19BAFB1B">
      <w:pPr>
        <w:pStyle w:val="2"/>
      </w:pPr>
    </w:p>
    <w:p w14:paraId="0D577448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F92EA83">
      <w:pPr>
        <w:spacing w:before="41"/>
      </w:pPr>
    </w:p>
    <w:p w14:paraId="07742B03">
      <w:pPr>
        <w:spacing w:before="41"/>
      </w:pPr>
    </w:p>
    <w:p w14:paraId="0407728A">
      <w:pPr>
        <w:spacing w:before="41"/>
      </w:pPr>
    </w:p>
    <w:p w14:paraId="6B7CB84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DA79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101193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026AB3E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133538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FF299A">
            <w:pPr>
              <w:spacing w:before="79" w:line="224" w:lineRule="auto"/>
              <w:ind w:left="1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同意解除婚姻关系，但王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有关家庭暴力的陈述不实。不同意王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提出的抚养费数额。</w:t>
            </w:r>
          </w:p>
        </w:tc>
      </w:tr>
      <w:tr w14:paraId="72CE8E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7EB741">
            <w:pPr>
              <w:pStyle w:val="8"/>
              <w:spacing w:before="85" w:line="237" w:lineRule="auto"/>
              <w:ind w:left="80" w:right="84" w:firstLine="22"/>
            </w:pPr>
            <w:r>
              <w:rPr>
                <w:color w:val="231F20"/>
                <w:spacing w:val="-2"/>
              </w:rPr>
              <w:t>1. 对解除婚姻关系的确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F90418">
            <w:pPr>
              <w:pStyle w:val="8"/>
              <w:spacing w:before="94" w:line="207" w:lineRule="auto"/>
              <w:ind w:left="85" w:right="5468"/>
            </w:pPr>
            <w:r>
              <w:rPr>
                <w:color w:val="231F20"/>
                <w:spacing w:val="-10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4AAB6D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5182D9">
            <w:pPr>
              <w:pStyle w:val="8"/>
              <w:spacing w:before="252" w:line="262" w:lineRule="auto"/>
              <w:ind w:left="100" w:right="84" w:hanging="15"/>
            </w:pPr>
            <w:r>
              <w:rPr>
                <w:color w:val="231F20"/>
                <w:spacing w:val="-1"/>
              </w:rPr>
              <w:t>2. 对夫妻共同财产诉请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58188D">
            <w:pPr>
              <w:pStyle w:val="8"/>
              <w:spacing w:before="95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 w14:paraId="69149A60">
            <w:pPr>
              <w:pStyle w:val="8"/>
              <w:spacing w:before="39" w:line="246" w:lineRule="auto"/>
              <w:ind w:left="84" w:right="85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异议内容：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北京市丰台区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×× 号房屋是双方婚后共同购买，登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记在双方名下，应当均分。</w:t>
            </w:r>
          </w:p>
        </w:tc>
      </w:tr>
      <w:tr w14:paraId="364694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97B192">
            <w:pPr>
              <w:pStyle w:val="8"/>
              <w:spacing w:before="83" w:line="238" w:lineRule="auto"/>
              <w:ind w:left="101" w:right="84" w:hanging="12"/>
            </w:pPr>
            <w:r>
              <w:rPr>
                <w:color w:val="231F20"/>
                <w:spacing w:val="-1"/>
              </w:rPr>
              <w:t>3. 对夫妻共同债务诉请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4D614D">
            <w:pPr>
              <w:pStyle w:val="8"/>
              <w:spacing w:before="97" w:line="206" w:lineRule="auto"/>
              <w:ind w:left="85" w:right="5468"/>
            </w:pPr>
            <w:r>
              <w:rPr>
                <w:color w:val="231F20"/>
                <w:spacing w:val="-10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4D63FF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4E362C">
            <w:pPr>
              <w:pStyle w:val="8"/>
              <w:spacing w:before="83" w:line="238" w:lineRule="auto"/>
              <w:ind w:left="100" w:right="84" w:hanging="18"/>
            </w:pPr>
            <w:r>
              <w:rPr>
                <w:color w:val="231F20"/>
                <w:spacing w:val="-1"/>
              </w:rPr>
              <w:t>4. 对子女直接抚养诉请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816DA9">
            <w:pPr>
              <w:pStyle w:val="8"/>
              <w:spacing w:before="97" w:line="206" w:lineRule="auto"/>
              <w:ind w:left="85" w:right="5468"/>
            </w:pPr>
            <w:r>
              <w:rPr>
                <w:color w:val="231F20"/>
                <w:spacing w:val="-10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507EA1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A12B6D">
            <w:pPr>
              <w:pStyle w:val="8"/>
              <w:spacing w:before="253" w:line="262" w:lineRule="auto"/>
              <w:ind w:left="85" w:right="84"/>
            </w:pPr>
            <w:r>
              <w:rPr>
                <w:color w:val="231F20"/>
                <w:spacing w:val="-1"/>
              </w:rPr>
              <w:t>5. 对子女抚养费诉请的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6886D8">
            <w:pPr>
              <w:pStyle w:val="8"/>
              <w:spacing w:before="96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 w14:paraId="29EF41E5">
            <w:pPr>
              <w:pStyle w:val="8"/>
              <w:spacing w:before="40" w:line="245" w:lineRule="auto"/>
              <w:ind w:left="104" w:right="86" w:hanging="1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异议内容：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×× 提出的抚养费数额不实，应当调整为每月  1500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元，按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月支付。</w:t>
            </w:r>
          </w:p>
        </w:tc>
      </w:tr>
      <w:tr w14:paraId="33CD01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0EFEEC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6. 对子女探望权诉请的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9245CF">
            <w:pPr>
              <w:pStyle w:val="8"/>
              <w:spacing w:before="97" w:line="206" w:lineRule="auto"/>
              <w:ind w:left="85" w:right="5468"/>
            </w:pPr>
            <w:r>
              <w:rPr>
                <w:color w:val="231F20"/>
                <w:spacing w:val="-10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6EF5A3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BAD691">
            <w:pPr>
              <w:pStyle w:val="8"/>
              <w:spacing w:before="85" w:line="237" w:lineRule="auto"/>
              <w:ind w:left="86" w:right="85" w:hanging="2"/>
            </w:pPr>
            <w:r>
              <w:rPr>
                <w:color w:val="231F20"/>
                <w:spacing w:val="-2"/>
              </w:rPr>
              <w:t>7. 赔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偿 / 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偿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济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助情况的确认或异议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AA2CAC">
            <w:pPr>
              <w:pStyle w:val="8"/>
              <w:spacing w:before="97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 w14:paraId="7CFF96F1">
            <w:pPr>
              <w:pStyle w:val="8"/>
              <w:spacing w:before="40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关于家庭暴力的陈述不实。</w:t>
            </w:r>
          </w:p>
        </w:tc>
      </w:tr>
      <w:tr w14:paraId="0B3A25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E07982">
            <w:pPr>
              <w:pStyle w:val="8"/>
              <w:spacing w:before="86" w:line="209" w:lineRule="auto"/>
              <w:ind w:left="88"/>
            </w:pPr>
            <w:r>
              <w:rPr>
                <w:color w:val="231F20"/>
                <w:spacing w:val="-1"/>
              </w:rPr>
              <w:t>8. 其他事由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282ECC">
            <w:pPr>
              <w:spacing w:before="109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4F3559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5688EE">
            <w:pPr>
              <w:spacing w:line="341" w:lineRule="auto"/>
              <w:rPr>
                <w:rFonts w:ascii="Arial"/>
                <w:sz w:val="21"/>
              </w:rPr>
            </w:pPr>
          </w:p>
          <w:p w14:paraId="7C50B958">
            <w:pPr>
              <w:spacing w:line="342" w:lineRule="auto"/>
              <w:rPr>
                <w:rFonts w:ascii="Arial"/>
                <w:sz w:val="21"/>
              </w:rPr>
            </w:pPr>
          </w:p>
          <w:p w14:paraId="3DC5DA13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08E02C">
            <w:pPr>
              <w:spacing w:before="82" w:line="227" w:lineRule="auto"/>
              <w:ind w:left="9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解除婚姻关系：《中华人民共和国民法典》第一千零七十九条</w:t>
            </w:r>
          </w:p>
          <w:p w14:paraId="726C1679">
            <w:pPr>
              <w:spacing w:before="58" w:line="266" w:lineRule="auto"/>
              <w:ind w:left="99" w:hanging="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子女直接抚养以及抚养费：《中华人民共和国民法典》第一千零八十四条、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第一千零八十五条、第一千零八十六条</w:t>
            </w:r>
          </w:p>
          <w:p w14:paraId="7A9FC708">
            <w:pPr>
              <w:spacing w:before="23" w:line="227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夫妻共同财产处理：《中华人民共和国民法典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》第一千零八十七条</w:t>
            </w:r>
          </w:p>
          <w:p w14:paraId="76AA6E08">
            <w:pPr>
              <w:spacing w:before="59" w:line="227" w:lineRule="auto"/>
              <w:ind w:left="1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离婚损害赔偿：《中华人民共和国民法典》第一千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零九十一条</w:t>
            </w:r>
          </w:p>
        </w:tc>
      </w:tr>
      <w:tr w14:paraId="4CBCD1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91AB93">
            <w:pPr>
              <w:pStyle w:val="8"/>
              <w:spacing w:before="88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B5916D">
            <w:pPr>
              <w:spacing w:before="253" w:line="237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 w14:paraId="2911EE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C1F8E8">
            <w:pPr>
              <w:spacing w:before="87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33F67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466D8B">
            <w:pPr>
              <w:pStyle w:val="8"/>
              <w:spacing w:before="87" w:line="261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C84FD7">
            <w:pPr>
              <w:spacing w:line="281" w:lineRule="auto"/>
              <w:rPr>
                <w:rFonts w:ascii="Arial"/>
                <w:sz w:val="21"/>
              </w:rPr>
            </w:pPr>
          </w:p>
          <w:p w14:paraId="637AFCCD">
            <w:pPr>
              <w:spacing w:line="281" w:lineRule="auto"/>
              <w:rPr>
                <w:rFonts w:ascii="Arial"/>
                <w:sz w:val="21"/>
              </w:rPr>
            </w:pPr>
          </w:p>
          <w:p w14:paraId="04EC3DDC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296D55C5">
      <w:pPr>
        <w:pStyle w:val="2"/>
      </w:pPr>
    </w:p>
    <w:p w14:paraId="44CC5CED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97A95C9">
      <w:pPr>
        <w:spacing w:before="41"/>
      </w:pPr>
    </w:p>
    <w:p w14:paraId="414C4027">
      <w:pPr>
        <w:spacing w:before="41"/>
      </w:pPr>
    </w:p>
    <w:p w14:paraId="3C2CCE5C">
      <w:pPr>
        <w:spacing w:before="41"/>
      </w:pPr>
    </w:p>
    <w:p w14:paraId="1632A6B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E3B7B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B2B76B">
            <w:pPr>
              <w:spacing w:line="259" w:lineRule="auto"/>
              <w:rPr>
                <w:rFonts w:ascii="Arial"/>
                <w:sz w:val="21"/>
              </w:rPr>
            </w:pPr>
          </w:p>
          <w:p w14:paraId="01E6C43A">
            <w:pPr>
              <w:spacing w:line="259" w:lineRule="auto"/>
              <w:rPr>
                <w:rFonts w:ascii="Arial"/>
                <w:sz w:val="21"/>
              </w:rPr>
            </w:pPr>
          </w:p>
          <w:p w14:paraId="40A72276">
            <w:pPr>
              <w:spacing w:line="259" w:lineRule="auto"/>
              <w:rPr>
                <w:rFonts w:ascii="Arial"/>
                <w:sz w:val="21"/>
              </w:rPr>
            </w:pPr>
          </w:p>
          <w:p w14:paraId="51038F8B">
            <w:pPr>
              <w:spacing w:line="259" w:lineRule="auto"/>
              <w:rPr>
                <w:rFonts w:ascii="Arial"/>
                <w:sz w:val="21"/>
              </w:rPr>
            </w:pPr>
          </w:p>
          <w:p w14:paraId="7F51B0D4">
            <w:pPr>
              <w:spacing w:line="259" w:lineRule="auto"/>
              <w:rPr>
                <w:rFonts w:ascii="Arial"/>
                <w:sz w:val="21"/>
              </w:rPr>
            </w:pPr>
          </w:p>
          <w:p w14:paraId="51F4D17B">
            <w:pPr>
              <w:spacing w:line="259" w:lineRule="auto"/>
              <w:rPr>
                <w:rFonts w:ascii="Arial"/>
                <w:sz w:val="21"/>
              </w:rPr>
            </w:pPr>
          </w:p>
          <w:p w14:paraId="2933A4AD">
            <w:pPr>
              <w:spacing w:line="259" w:lineRule="auto"/>
              <w:rPr>
                <w:rFonts w:ascii="Arial"/>
                <w:sz w:val="21"/>
              </w:rPr>
            </w:pPr>
          </w:p>
          <w:p w14:paraId="175694C0">
            <w:pPr>
              <w:spacing w:line="259" w:lineRule="auto"/>
              <w:rPr>
                <w:rFonts w:ascii="Arial"/>
                <w:sz w:val="21"/>
              </w:rPr>
            </w:pPr>
          </w:p>
          <w:p w14:paraId="67A5B558">
            <w:pPr>
              <w:spacing w:line="259" w:lineRule="auto"/>
              <w:rPr>
                <w:rFonts w:ascii="Arial"/>
                <w:sz w:val="21"/>
              </w:rPr>
            </w:pPr>
          </w:p>
          <w:p w14:paraId="5A3E36E1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FAC105">
            <w:pPr>
              <w:pStyle w:val="8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7603CF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0ECF3FB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CEE3B3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F95E4FB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59575F5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770ED3B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135661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F1C60D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50310F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3334B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D00AC81">
            <w:pPr>
              <w:spacing w:line="310" w:lineRule="auto"/>
              <w:rPr>
                <w:rFonts w:ascii="Arial"/>
                <w:sz w:val="21"/>
              </w:rPr>
            </w:pPr>
          </w:p>
          <w:p w14:paraId="54E3C1B2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510150">
            <w:pPr>
              <w:pStyle w:val="8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4A77EF5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31A567E">
      <w:pPr>
        <w:spacing w:before="174" w:line="223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江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p w14:paraId="33E20FD0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94362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bookmarkStart w:id="1" w:name="bookmark26"/>
    <w:bookmarkEnd w:id="1"/>
    <w:bookmarkStart w:id="2" w:name="bookmark199"/>
    <w:bookmarkEnd w:id="2"/>
    <w:bookmarkStart w:id="3" w:name="bookmark95"/>
    <w:bookmarkEnd w:id="3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0840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FFCA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DB83E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82CC4">
    <w:pPr>
      <w:pStyle w:val="2"/>
      <w:spacing w:line="14" w:lineRule="auto"/>
      <w:rPr>
        <w:sz w:val="2"/>
      </w:rPr>
    </w:pPr>
    <w:bookmarkStart w:id="4" w:name="bookmark26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D0504FC"/>
    <w:rsid w:val="0EEEE2EE"/>
    <w:rsid w:val="19263CD4"/>
    <w:rsid w:val="1BB82A97"/>
    <w:rsid w:val="1C4C57FF"/>
    <w:rsid w:val="1DAE4148"/>
    <w:rsid w:val="26B62EF1"/>
    <w:rsid w:val="33DA9E9B"/>
    <w:rsid w:val="36E0506A"/>
    <w:rsid w:val="3AEB0608"/>
    <w:rsid w:val="3CE8434E"/>
    <w:rsid w:val="3F47EB2B"/>
    <w:rsid w:val="3F9FDA55"/>
    <w:rsid w:val="3FDF4AB0"/>
    <w:rsid w:val="3FEFD56B"/>
    <w:rsid w:val="3FFCB97D"/>
    <w:rsid w:val="4496320C"/>
    <w:rsid w:val="49921B40"/>
    <w:rsid w:val="4999531C"/>
    <w:rsid w:val="4B7E6D6A"/>
    <w:rsid w:val="56CA7394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600263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1530</Words>
  <Characters>1562</Characters>
  <TotalTime>59</TotalTime>
  <ScaleCrop>false</ScaleCrop>
  <LinksUpToDate>false</LinksUpToDate>
  <CharactersWithSpaces>1883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CD7C2706945A45E39748BA63518AA8F7_13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