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A2173">
      <w:pPr>
        <w:pStyle w:val="2"/>
        <w:spacing w:line="242" w:lineRule="auto"/>
      </w:pPr>
      <w:bookmarkStart w:id="3" w:name="_GoBack"/>
      <w:bookmarkEnd w:id="3"/>
    </w:p>
    <w:p w14:paraId="1CB0850F">
      <w:pPr>
        <w:pStyle w:val="2"/>
        <w:spacing w:line="242" w:lineRule="auto"/>
      </w:pPr>
    </w:p>
    <w:p w14:paraId="514FDDD3">
      <w:pPr>
        <w:pStyle w:val="2"/>
        <w:spacing w:line="243" w:lineRule="auto"/>
      </w:pPr>
    </w:p>
    <w:p w14:paraId="7572A7F9">
      <w:pPr>
        <w:pStyle w:val="2"/>
        <w:spacing w:line="243" w:lineRule="auto"/>
      </w:pPr>
    </w:p>
    <w:p w14:paraId="003C94F4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28B9BF0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33"/>
      <w:bookmarkEnd w:id="0"/>
      <w:bookmarkStart w:id="1" w:name="bookmark261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60932EFC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 w14:paraId="7DD37014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16B4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5C250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75FA68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655669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0CFFE2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90CCC0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1E77140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ECBA630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ADD4A3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B1BDF66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2CC82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7286D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7F78A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7EE6DD">
            <w:pPr>
              <w:spacing w:line="256" w:lineRule="auto"/>
              <w:rPr>
                <w:rFonts w:ascii="Arial"/>
                <w:sz w:val="21"/>
              </w:rPr>
            </w:pPr>
          </w:p>
          <w:p w14:paraId="11307A81">
            <w:pPr>
              <w:spacing w:line="256" w:lineRule="auto"/>
              <w:rPr>
                <w:rFonts w:ascii="Arial"/>
                <w:sz w:val="21"/>
              </w:rPr>
            </w:pPr>
          </w:p>
          <w:p w14:paraId="5C1D21FA">
            <w:pPr>
              <w:spacing w:line="256" w:lineRule="auto"/>
              <w:rPr>
                <w:rFonts w:ascii="Arial"/>
                <w:sz w:val="21"/>
              </w:rPr>
            </w:pPr>
          </w:p>
          <w:p w14:paraId="17FC96FE">
            <w:pPr>
              <w:spacing w:line="256" w:lineRule="auto"/>
              <w:rPr>
                <w:rFonts w:ascii="Arial"/>
                <w:sz w:val="21"/>
              </w:rPr>
            </w:pPr>
          </w:p>
          <w:p w14:paraId="2D53AEE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296D1B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3304CC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40DE07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02698A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96E6AE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9EE6BAB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113E8C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A09EF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5AA5F4">
            <w:pPr>
              <w:spacing w:line="244" w:lineRule="auto"/>
              <w:rPr>
                <w:rFonts w:ascii="Arial"/>
                <w:sz w:val="21"/>
              </w:rPr>
            </w:pPr>
          </w:p>
          <w:p w14:paraId="0217C6CD">
            <w:pPr>
              <w:spacing w:line="244" w:lineRule="auto"/>
              <w:rPr>
                <w:rFonts w:ascii="Arial"/>
                <w:sz w:val="21"/>
              </w:rPr>
            </w:pPr>
          </w:p>
          <w:p w14:paraId="5545D68C">
            <w:pPr>
              <w:spacing w:line="244" w:lineRule="auto"/>
              <w:rPr>
                <w:rFonts w:ascii="Arial"/>
                <w:sz w:val="21"/>
              </w:rPr>
            </w:pPr>
          </w:p>
          <w:p w14:paraId="3428E634">
            <w:pPr>
              <w:spacing w:line="244" w:lineRule="auto"/>
              <w:rPr>
                <w:rFonts w:ascii="Arial"/>
                <w:sz w:val="21"/>
              </w:rPr>
            </w:pPr>
          </w:p>
          <w:p w14:paraId="05D073D9">
            <w:pPr>
              <w:spacing w:line="245" w:lineRule="auto"/>
              <w:rPr>
                <w:rFonts w:ascii="Arial"/>
                <w:sz w:val="21"/>
              </w:rPr>
            </w:pPr>
          </w:p>
          <w:p w14:paraId="3668FB3A">
            <w:pPr>
              <w:spacing w:line="245" w:lineRule="auto"/>
              <w:rPr>
                <w:rFonts w:ascii="Arial"/>
                <w:sz w:val="21"/>
              </w:rPr>
            </w:pPr>
          </w:p>
          <w:p w14:paraId="74DDFDBA">
            <w:pPr>
              <w:spacing w:line="245" w:lineRule="auto"/>
              <w:rPr>
                <w:rFonts w:ascii="Arial"/>
                <w:sz w:val="21"/>
              </w:rPr>
            </w:pPr>
          </w:p>
          <w:p w14:paraId="5A1875E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887FFF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540C80">
            <w:pPr>
              <w:pStyle w:val="8"/>
              <w:spacing w:before="82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银行股份有限公司</w:t>
            </w:r>
          </w:p>
          <w:p w14:paraId="7E865263">
            <w:pPr>
              <w:pStyle w:val="8"/>
              <w:spacing w:before="50" w:line="259" w:lineRule="auto"/>
              <w:ind w:left="88" w:right="1924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安吉县  ××× 路 1 号</w:t>
            </w:r>
          </w:p>
          <w:p w14:paraId="4071E757">
            <w:pPr>
              <w:pStyle w:val="8"/>
              <w:spacing w:before="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行长</w:t>
            </w:r>
          </w:p>
          <w:p w14:paraId="70F55691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5D5B1E9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377E77BC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E583B19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788E750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BF29B49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</w:t>
            </w:r>
          </w:p>
        </w:tc>
      </w:tr>
    </w:tbl>
    <w:p w14:paraId="5FBD1437">
      <w:pPr>
        <w:pStyle w:val="2"/>
      </w:pPr>
    </w:p>
    <w:p w14:paraId="6C5D791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D341E2D">
      <w:pPr>
        <w:spacing w:before="41"/>
      </w:pPr>
    </w:p>
    <w:p w14:paraId="5B26379C">
      <w:pPr>
        <w:spacing w:before="41"/>
      </w:pPr>
    </w:p>
    <w:p w14:paraId="179098EC">
      <w:pPr>
        <w:spacing w:before="41"/>
      </w:pPr>
    </w:p>
    <w:p w14:paraId="0D49E6B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DF0F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0B7A42">
            <w:pPr>
              <w:spacing w:line="284" w:lineRule="auto"/>
              <w:rPr>
                <w:rFonts w:ascii="Arial"/>
                <w:sz w:val="21"/>
              </w:rPr>
            </w:pPr>
          </w:p>
          <w:p w14:paraId="15E7A97A">
            <w:pPr>
              <w:spacing w:line="284" w:lineRule="auto"/>
              <w:rPr>
                <w:rFonts w:ascii="Arial"/>
                <w:sz w:val="21"/>
              </w:rPr>
            </w:pPr>
          </w:p>
          <w:p w14:paraId="24440922">
            <w:pPr>
              <w:spacing w:line="284" w:lineRule="auto"/>
              <w:rPr>
                <w:rFonts w:ascii="Arial"/>
                <w:sz w:val="21"/>
              </w:rPr>
            </w:pPr>
          </w:p>
          <w:p w14:paraId="33FFEB3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9329F0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85B6319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C255138">
            <w:pPr>
              <w:pStyle w:val="8"/>
              <w:spacing w:before="41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××× 银行股份有限公司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职员</w:t>
            </w:r>
          </w:p>
          <w:p w14:paraId="20BD4A71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B01A43D">
            <w:pPr>
              <w:pStyle w:val="8"/>
              <w:spacing w:before="53" w:line="207" w:lineRule="auto"/>
              <w:ind w:left="82" w:right="84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C275E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5E717E">
            <w:pPr>
              <w:spacing w:line="298" w:lineRule="auto"/>
              <w:rPr>
                <w:rFonts w:ascii="Arial"/>
                <w:sz w:val="21"/>
              </w:rPr>
            </w:pPr>
          </w:p>
          <w:p w14:paraId="771989C8">
            <w:pPr>
              <w:spacing w:line="298" w:lineRule="auto"/>
              <w:rPr>
                <w:rFonts w:ascii="Arial"/>
                <w:sz w:val="21"/>
              </w:rPr>
            </w:pPr>
          </w:p>
          <w:p w14:paraId="61B7B260">
            <w:pPr>
              <w:spacing w:line="298" w:lineRule="auto"/>
              <w:rPr>
                <w:rFonts w:ascii="Arial"/>
                <w:sz w:val="21"/>
              </w:rPr>
            </w:pPr>
          </w:p>
          <w:p w14:paraId="00555A35">
            <w:pPr>
              <w:spacing w:line="298" w:lineRule="auto"/>
              <w:rPr>
                <w:rFonts w:ascii="Arial"/>
                <w:sz w:val="21"/>
              </w:rPr>
            </w:pPr>
          </w:p>
          <w:p w14:paraId="355314A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084EED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05BF21">
            <w:pPr>
              <w:pStyle w:val="8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288F88A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559C5646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1955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25  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6F4A1688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</w:t>
            </w:r>
            <w:r>
              <w:rPr>
                <w:color w:val="231F20"/>
                <w:spacing w:val="-7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无</w:t>
            </w:r>
          </w:p>
          <w:p w14:paraId="4BC9B807">
            <w:pPr>
              <w:pStyle w:val="8"/>
              <w:spacing w:before="62" w:line="231" w:lineRule="auto"/>
              <w:ind w:left="1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</w:t>
            </w:r>
          </w:p>
          <w:p w14:paraId="4C15A347">
            <w:pPr>
              <w:pStyle w:val="8"/>
              <w:spacing w:before="39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</w:p>
          <w:p w14:paraId="55AEAB35">
            <w:pPr>
              <w:pStyle w:val="8"/>
              <w:spacing w:before="49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 w14:paraId="5190DF14">
            <w:pPr>
              <w:pStyle w:val="8"/>
              <w:spacing w:before="5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身份证</w:t>
            </w:r>
          </w:p>
          <w:p w14:paraId="2AB2330B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××××××××××××××××××</w:t>
            </w:r>
          </w:p>
        </w:tc>
      </w:tr>
      <w:tr w14:paraId="7EAB90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2B7B54">
            <w:pPr>
              <w:spacing w:line="244" w:lineRule="auto"/>
              <w:rPr>
                <w:rFonts w:ascii="Arial"/>
                <w:sz w:val="21"/>
              </w:rPr>
            </w:pPr>
          </w:p>
          <w:p w14:paraId="485ED2C0">
            <w:pPr>
              <w:spacing w:line="244" w:lineRule="auto"/>
              <w:rPr>
                <w:rFonts w:ascii="Arial"/>
                <w:sz w:val="21"/>
              </w:rPr>
            </w:pPr>
          </w:p>
          <w:p w14:paraId="3104F4FD">
            <w:pPr>
              <w:spacing w:line="244" w:lineRule="auto"/>
              <w:rPr>
                <w:rFonts w:ascii="Arial"/>
                <w:sz w:val="21"/>
              </w:rPr>
            </w:pPr>
          </w:p>
          <w:p w14:paraId="442425B0">
            <w:pPr>
              <w:spacing w:line="244" w:lineRule="auto"/>
              <w:rPr>
                <w:rFonts w:ascii="Arial"/>
                <w:sz w:val="21"/>
              </w:rPr>
            </w:pPr>
          </w:p>
          <w:p w14:paraId="39162EAF">
            <w:pPr>
              <w:spacing w:line="244" w:lineRule="auto"/>
              <w:rPr>
                <w:rFonts w:ascii="Arial"/>
                <w:sz w:val="21"/>
              </w:rPr>
            </w:pPr>
          </w:p>
          <w:p w14:paraId="150107EB">
            <w:pPr>
              <w:spacing w:line="244" w:lineRule="auto"/>
              <w:rPr>
                <w:rFonts w:ascii="Arial"/>
                <w:sz w:val="21"/>
              </w:rPr>
            </w:pPr>
          </w:p>
          <w:p w14:paraId="52B5B4C9">
            <w:pPr>
              <w:spacing w:line="245" w:lineRule="auto"/>
              <w:rPr>
                <w:rFonts w:ascii="Arial"/>
                <w:sz w:val="21"/>
              </w:rPr>
            </w:pPr>
          </w:p>
          <w:p w14:paraId="6261B167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4FB724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7C904D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安吉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28026BB7">
            <w:pPr>
              <w:pStyle w:val="8"/>
              <w:spacing w:before="38" w:line="253" w:lineRule="auto"/>
              <w:ind w:left="88" w:right="976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014A408">
            <w:pPr>
              <w:pStyle w:val="8"/>
              <w:spacing w:before="2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杨  ××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总经理</w:t>
            </w:r>
          </w:p>
          <w:p w14:paraId="3DD925C5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2079AE0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1CBA5661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E2D1D06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09B6FA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180CC31">
            <w:pPr>
              <w:pStyle w:val="8"/>
              <w:spacing w:before="67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205703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36D402">
            <w:pPr>
              <w:spacing w:line="255" w:lineRule="auto"/>
              <w:rPr>
                <w:rFonts w:ascii="Arial"/>
                <w:sz w:val="21"/>
              </w:rPr>
            </w:pPr>
          </w:p>
          <w:p w14:paraId="7A004A69">
            <w:pPr>
              <w:spacing w:line="256" w:lineRule="auto"/>
              <w:rPr>
                <w:rFonts w:ascii="Arial"/>
                <w:sz w:val="21"/>
              </w:rPr>
            </w:pPr>
          </w:p>
          <w:p w14:paraId="618748BC">
            <w:pPr>
              <w:spacing w:line="256" w:lineRule="auto"/>
              <w:rPr>
                <w:rFonts w:ascii="Arial"/>
                <w:sz w:val="21"/>
              </w:rPr>
            </w:pPr>
          </w:p>
          <w:p w14:paraId="678BDD2D">
            <w:pPr>
              <w:spacing w:line="256" w:lineRule="auto"/>
              <w:rPr>
                <w:rFonts w:ascii="Arial"/>
                <w:sz w:val="21"/>
              </w:rPr>
            </w:pPr>
          </w:p>
          <w:p w14:paraId="00E6F8D6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3DB18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1C5335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F37D6C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1C2BB5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C00F36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6EF32AF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459B9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9E90AA">
            <w:pPr>
              <w:spacing w:line="258" w:lineRule="auto"/>
              <w:rPr>
                <w:rFonts w:ascii="Arial"/>
                <w:sz w:val="21"/>
              </w:rPr>
            </w:pPr>
          </w:p>
          <w:p w14:paraId="0DA49D0A">
            <w:pPr>
              <w:spacing w:line="258" w:lineRule="auto"/>
              <w:rPr>
                <w:rFonts w:ascii="Arial"/>
                <w:sz w:val="21"/>
              </w:rPr>
            </w:pPr>
          </w:p>
          <w:p w14:paraId="2E5A1F06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E68F0E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4836A7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503C117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FE3340B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306AA6F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4D877A52">
      <w:pPr>
        <w:pStyle w:val="2"/>
      </w:pPr>
    </w:p>
    <w:p w14:paraId="025288C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0390033">
      <w:pPr>
        <w:spacing w:before="41"/>
      </w:pPr>
    </w:p>
    <w:p w14:paraId="23E51D4A">
      <w:pPr>
        <w:spacing w:before="41"/>
      </w:pPr>
    </w:p>
    <w:p w14:paraId="281DF699">
      <w:pPr>
        <w:spacing w:before="41"/>
      </w:pPr>
    </w:p>
    <w:p w14:paraId="1F7F885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77FF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C4A14B0">
            <w:pPr>
              <w:spacing w:line="341" w:lineRule="auto"/>
              <w:rPr>
                <w:rFonts w:ascii="Arial"/>
                <w:sz w:val="21"/>
              </w:rPr>
            </w:pPr>
          </w:p>
          <w:p w14:paraId="2E1899DF">
            <w:pPr>
              <w:spacing w:line="342" w:lineRule="auto"/>
              <w:rPr>
                <w:rFonts w:ascii="Arial"/>
                <w:sz w:val="21"/>
              </w:rPr>
            </w:pPr>
          </w:p>
          <w:p w14:paraId="103D0174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F3D09D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98657A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CACF59E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12DE6303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2C86D483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59268606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7DB2CE32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4A5FEC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D36DA7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9B47A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06AAE0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FE1C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592AAE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E745FA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2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2023 </w:t>
            </w:r>
            <w:r>
              <w:rPr>
                <w:color w:val="231F20"/>
                <w:spacing w:val="-2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10  </w:t>
            </w:r>
            <w:r>
              <w:rPr>
                <w:color w:val="231F20"/>
                <w:spacing w:val="-2"/>
              </w:rPr>
              <w:t xml:space="preserve">日止，尚欠本金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590065.94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-3"/>
              </w:rPr>
              <w:t>（人民币，下同）</w:t>
            </w:r>
          </w:p>
        </w:tc>
      </w:tr>
      <w:tr w14:paraId="23AF21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564F90">
            <w:pPr>
              <w:pStyle w:val="8"/>
              <w:spacing w:before="266" w:line="263" w:lineRule="auto"/>
              <w:ind w:left="84" w:right="84"/>
            </w:pPr>
            <w:r>
              <w:rPr>
                <w:color w:val="231F20"/>
                <w:spacing w:val="-1"/>
              </w:rPr>
              <w:t>2. 利息（期内复利、复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利、罚息）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173E70">
            <w:pPr>
              <w:pStyle w:val="8"/>
              <w:spacing w:before="87" w:line="240" w:lineRule="auto"/>
              <w:ind w:left="84"/>
            </w:pPr>
            <w:r>
              <w:rPr>
                <w:color w:val="231F20"/>
              </w:rPr>
              <w:t>截至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2023 </w:t>
            </w:r>
            <w:r>
              <w:rPr>
                <w:color w:val="231F20"/>
              </w:rPr>
              <w:t>年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 </w:t>
            </w:r>
            <w:r>
              <w:rPr>
                <w:color w:val="231F20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</w:rPr>
              <w:t>日止，欠利息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46261.85 </w:t>
            </w:r>
            <w:r>
              <w:rPr>
                <w:color w:val="231F20"/>
              </w:rPr>
              <w:t>元、期内利息            元、复利</w:t>
            </w:r>
          </w:p>
          <w:p w14:paraId="441EC48D">
            <w:pPr>
              <w:pStyle w:val="8"/>
              <w:spacing w:before="63" w:line="240" w:lineRule="auto"/>
              <w:ind w:left="89"/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678.52 </w:t>
            </w:r>
            <w:r>
              <w:rPr>
                <w:color w:val="231F20"/>
                <w:spacing w:val="-2"/>
              </w:rPr>
              <w:t>元、罚息（违约金）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31183.33 </w:t>
            </w:r>
            <w:r>
              <w:rPr>
                <w:color w:val="231F20"/>
                <w:spacing w:val="-2"/>
              </w:rPr>
              <w:t>元；</w:t>
            </w:r>
          </w:p>
          <w:p w14:paraId="2712CD79">
            <w:pPr>
              <w:pStyle w:val="8"/>
              <w:spacing w:before="44" w:line="240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9A491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DE63F7">
            <w:pPr>
              <w:pStyle w:val="8"/>
              <w:spacing w:before="95" w:line="24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74F507">
            <w:pPr>
              <w:pStyle w:val="8"/>
              <w:spacing w:before="84" w:line="217" w:lineRule="auto"/>
              <w:ind w:left="86" w:right="2833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是□   提前还款（加速到期）□ / 解除合同□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52D9A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734839">
            <w:pPr>
              <w:spacing w:line="284" w:lineRule="auto"/>
              <w:rPr>
                <w:rFonts w:ascii="Arial"/>
                <w:sz w:val="21"/>
              </w:rPr>
            </w:pPr>
          </w:p>
          <w:p w14:paraId="595DA187">
            <w:pPr>
              <w:spacing w:line="284" w:lineRule="auto"/>
              <w:rPr>
                <w:rFonts w:ascii="Arial"/>
                <w:sz w:val="21"/>
              </w:rPr>
            </w:pPr>
          </w:p>
          <w:p w14:paraId="07D4A2F5">
            <w:pPr>
              <w:spacing w:line="285" w:lineRule="auto"/>
              <w:rPr>
                <w:rFonts w:ascii="Arial"/>
                <w:sz w:val="21"/>
              </w:rPr>
            </w:pPr>
          </w:p>
          <w:p w14:paraId="6483438A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23C4B0">
            <w:pPr>
              <w:pStyle w:val="8"/>
              <w:spacing w:before="95" w:line="175" w:lineRule="auto"/>
              <w:ind w:left="84"/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</w:t>
            </w:r>
            <w:r>
              <w:rPr>
                <w:color w:val="231F20"/>
                <w:spacing w:val="-27"/>
              </w:rPr>
              <w:t>：（</w:t>
            </w:r>
            <w:r>
              <w:rPr>
                <w:color w:val="231F20"/>
                <w:spacing w:val="-3"/>
              </w:rPr>
              <w:t>写明担保人、担保范围、担保金额、担保类型等）</w:t>
            </w:r>
          </w:p>
          <w:p w14:paraId="516ECE4F">
            <w:pPr>
              <w:spacing w:before="39" w:line="271" w:lineRule="auto"/>
              <w:ind w:left="90" w:right="8" w:firstLine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履行保证责任归还担保本金 590065.94 元及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利息、罚息、复息（暂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至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10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为 46261.85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自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1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起 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为基数按年利率 6％加收 50％计收罚息，对欠付利息按罚息利率计收复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息，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至款清之日止）</w:t>
            </w:r>
          </w:p>
          <w:p w14:paraId="7224E9B5">
            <w:pPr>
              <w:pStyle w:val="8"/>
              <w:spacing w:before="3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8E46D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0948C4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952AD5">
            <w:pPr>
              <w:pStyle w:val="8"/>
              <w:spacing w:before="93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律师费、财产保全费（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以实际发生为准）</w:t>
            </w:r>
          </w:p>
          <w:p w14:paraId="1D50C40C">
            <w:pPr>
              <w:pStyle w:val="8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AC82D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293DFD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CBACB0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D8ACD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88FE4C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97470C">
            <w:pPr>
              <w:spacing w:before="83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本案诉讼费用由被告承担。</w:t>
            </w:r>
          </w:p>
        </w:tc>
      </w:tr>
      <w:tr w14:paraId="4A806D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616570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6AF895">
            <w:pPr>
              <w:spacing w:before="83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636327.79 元（暂计至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 日）</w:t>
            </w:r>
          </w:p>
        </w:tc>
      </w:tr>
      <w:tr w14:paraId="07A3B0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70EF09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A8F57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9E3363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6697A1">
            <w:pPr>
              <w:pStyle w:val="8"/>
              <w:spacing w:before="94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第 15 条，发生争议由被告所在地人民法院管辖</w:t>
            </w:r>
          </w:p>
          <w:p w14:paraId="678B1B47">
            <w:pPr>
              <w:pStyle w:val="8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E084C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5338B8">
            <w:pPr>
              <w:spacing w:line="258" w:lineRule="auto"/>
              <w:rPr>
                <w:rFonts w:ascii="Arial"/>
                <w:sz w:val="21"/>
              </w:rPr>
            </w:pPr>
          </w:p>
          <w:p w14:paraId="7A68E8F7">
            <w:pPr>
              <w:spacing w:line="259" w:lineRule="auto"/>
              <w:rPr>
                <w:rFonts w:ascii="Arial"/>
                <w:sz w:val="21"/>
              </w:rPr>
            </w:pPr>
          </w:p>
          <w:p w14:paraId="3964D4F3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3EEA77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AE111F6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45ACAC9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47C31B93">
      <w:pPr>
        <w:pStyle w:val="2"/>
      </w:pPr>
    </w:p>
    <w:p w14:paraId="687FD319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65F65F2">
      <w:pPr>
        <w:spacing w:before="41"/>
      </w:pPr>
    </w:p>
    <w:p w14:paraId="4F9D0601">
      <w:pPr>
        <w:spacing w:before="41"/>
      </w:pPr>
    </w:p>
    <w:p w14:paraId="425FDFA9">
      <w:pPr>
        <w:spacing w:before="41"/>
      </w:pPr>
    </w:p>
    <w:p w14:paraId="019EDE7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60162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E88D74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79314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3C7C63">
            <w:pPr>
              <w:spacing w:before="81" w:line="266" w:lineRule="auto"/>
              <w:ind w:left="85" w:right="7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月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日，各方在原告所在地签订《流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动资金循环借款合同》约定原告向借款人提供最高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融资限额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1000000 元整。自 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16  日起至 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15  日止。同日，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出具《保证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函》一份，承诺保证期间为两年，保证担保范围为贷款本金、利息（包括罚息、复息）以及实现债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权的费用等。原告于 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18  日发放贷款 20000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0 元，2021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12  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发放贷款 400000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元，共计发放贷款 600000 元。贷款到期后，借款人一直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未能偿还。</w:t>
            </w:r>
          </w:p>
        </w:tc>
      </w:tr>
      <w:tr w14:paraId="2EA5BC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005EDB">
            <w:pPr>
              <w:pStyle w:val="8"/>
              <w:spacing w:before="84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4DAD5E">
            <w:pPr>
              <w:spacing w:line="344" w:lineRule="auto"/>
              <w:rPr>
                <w:rFonts w:ascii="Arial"/>
                <w:sz w:val="21"/>
              </w:rPr>
            </w:pPr>
          </w:p>
          <w:p w14:paraId="0C3569CC"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日，在原告所在地签订《流动资金循环借款合同》</w:t>
            </w:r>
          </w:p>
        </w:tc>
      </w:tr>
      <w:tr w14:paraId="2496D0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9FE065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DB1AEB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贷款人：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安吉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银行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支行</w:t>
            </w:r>
          </w:p>
          <w:p w14:paraId="1BAD2A00">
            <w:pPr>
              <w:pStyle w:val="8"/>
              <w:spacing w:before="42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借款人：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安吉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</w:p>
        </w:tc>
      </w:tr>
      <w:tr w14:paraId="49E25B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D0B876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D16DFD">
            <w:pPr>
              <w:pStyle w:val="8"/>
              <w:spacing w:before="80" w:line="225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最高融资限额 1000000 元整</w:t>
            </w:r>
          </w:p>
          <w:p w14:paraId="21784AD1">
            <w:pPr>
              <w:pStyle w:val="8"/>
              <w:spacing w:before="51" w:line="20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实际发放：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600000 元</w:t>
            </w:r>
          </w:p>
        </w:tc>
      </w:tr>
      <w:tr w14:paraId="7BFC2E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37EB1A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FD4BF9">
            <w:pPr>
              <w:pStyle w:val="8"/>
              <w:spacing w:before="96" w:line="173" w:lineRule="auto"/>
              <w:ind w:left="84"/>
            </w:pPr>
            <w:r>
              <w:rPr>
                <w:color w:val="231F20"/>
                <w:spacing w:val="-12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 w14:paraId="0615DE7B">
            <w:pPr>
              <w:pStyle w:val="8"/>
              <w:spacing w:before="40" w:line="217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约定期限：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16  日起至 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日止</w:t>
            </w:r>
          </w:p>
        </w:tc>
      </w:tr>
      <w:tr w14:paraId="3F0F4C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34159C">
            <w:pPr>
              <w:spacing w:line="261" w:lineRule="auto"/>
              <w:rPr>
                <w:rFonts w:ascii="Arial"/>
                <w:sz w:val="21"/>
              </w:rPr>
            </w:pPr>
          </w:p>
          <w:p w14:paraId="2DAF2152">
            <w:pPr>
              <w:spacing w:line="261" w:lineRule="auto"/>
              <w:rPr>
                <w:rFonts w:ascii="Arial"/>
                <w:sz w:val="21"/>
              </w:rPr>
            </w:pPr>
          </w:p>
          <w:p w14:paraId="65311166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68EDAF">
            <w:pPr>
              <w:pStyle w:val="8"/>
              <w:spacing w:before="90" w:line="204" w:lineRule="auto"/>
              <w:ind w:left="81" w:right="2518" w:firstLine="3"/>
            </w:pPr>
            <w:r>
              <w:rPr>
                <w:color w:val="231F20"/>
                <w:spacing w:val="-2"/>
              </w:rPr>
              <w:t>利率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6 %</w:t>
            </w:r>
            <w:r>
              <w:rPr>
                <w:color w:val="231F20"/>
                <w:spacing w:val="-2"/>
              </w:rPr>
              <w:t>/ 年（季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-79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9"/>
              </w:rPr>
              <w:t>（</w:t>
            </w:r>
            <w:r>
              <w:rPr>
                <w:color w:val="231F20"/>
                <w:spacing w:val="-2"/>
              </w:rPr>
              <w:t>合同条款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：</w:t>
            </w:r>
            <w:r>
              <w:rPr>
                <w:color w:val="231F20"/>
                <w:spacing w:val="-2"/>
              </w:rPr>
              <w:t>第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 </w:t>
            </w:r>
            <w:r>
              <w:rPr>
                <w:color w:val="231F20"/>
                <w:spacing w:val="-2"/>
              </w:rPr>
              <w:t>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逾期上浮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9%</w:t>
            </w:r>
            <w:r>
              <w:rPr>
                <w:color w:val="231F20"/>
                <w:spacing w:val="-2"/>
              </w:rPr>
              <w:t>/ 年（合同条款：第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8 </w:t>
            </w:r>
            <w:r>
              <w:rPr>
                <w:color w:val="231F20"/>
                <w:spacing w:val="-2"/>
              </w:rPr>
              <w:t>条）</w:t>
            </w:r>
          </w:p>
          <w:p w14:paraId="069115BF">
            <w:pPr>
              <w:pStyle w:val="8"/>
              <w:spacing w:before="3" w:line="210" w:lineRule="auto"/>
              <w:ind w:left="89"/>
            </w:pPr>
            <w:r>
              <w:rPr>
                <w:color w:val="231F20"/>
              </w:rPr>
              <w:t>复利□  （合同条款：第   条）</w:t>
            </w:r>
          </w:p>
          <w:p w14:paraId="5EC1A4F4">
            <w:pPr>
              <w:pStyle w:val="8"/>
              <w:spacing w:before="73" w:line="178" w:lineRule="auto"/>
              <w:ind w:left="85"/>
            </w:pPr>
            <w:r>
              <w:rPr>
                <w:color w:val="231F20"/>
                <w:spacing w:val="-1"/>
              </w:rPr>
              <w:t>罚息（违约金）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9 %/ </w:t>
            </w:r>
            <w:r>
              <w:rPr>
                <w:color w:val="231F20"/>
                <w:spacing w:val="-1"/>
              </w:rPr>
              <w:t xml:space="preserve">年（合同条款：第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8 </w:t>
            </w:r>
            <w:r>
              <w:rPr>
                <w:color w:val="231F20"/>
                <w:spacing w:val="-1"/>
              </w:rPr>
              <w:t>条）</w:t>
            </w:r>
          </w:p>
        </w:tc>
      </w:tr>
      <w:tr w14:paraId="161067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553288">
            <w:pPr>
              <w:pStyle w:val="8"/>
              <w:spacing w:before="25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806ADA">
            <w:pPr>
              <w:pStyle w:val="8"/>
              <w:spacing w:before="88" w:line="236" w:lineRule="auto"/>
              <w:ind w:left="86" w:right="3724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2021 </w:t>
            </w:r>
            <w:r>
              <w:rPr>
                <w:color w:val="231F20"/>
                <w:spacing w:val="-4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8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18  </w:t>
            </w:r>
            <w:r>
              <w:rPr>
                <w:color w:val="231F20"/>
                <w:spacing w:val="-4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发放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00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2021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11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发放 400000 </w:t>
            </w:r>
            <w:r>
              <w:rPr>
                <w:color w:val="231F20"/>
                <w:spacing w:val="-5"/>
              </w:rPr>
              <w:t>元</w:t>
            </w:r>
          </w:p>
        </w:tc>
      </w:tr>
      <w:tr w14:paraId="178250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B47941">
            <w:pPr>
              <w:spacing w:line="255" w:lineRule="auto"/>
              <w:rPr>
                <w:rFonts w:ascii="Arial"/>
                <w:sz w:val="21"/>
              </w:rPr>
            </w:pPr>
          </w:p>
          <w:p w14:paraId="54239F5D">
            <w:pPr>
              <w:spacing w:line="256" w:lineRule="auto"/>
              <w:rPr>
                <w:rFonts w:ascii="Arial"/>
                <w:sz w:val="21"/>
              </w:rPr>
            </w:pPr>
          </w:p>
          <w:p w14:paraId="537003CA">
            <w:pPr>
              <w:spacing w:line="256" w:lineRule="auto"/>
              <w:rPr>
                <w:rFonts w:ascii="Arial"/>
                <w:sz w:val="21"/>
              </w:rPr>
            </w:pPr>
          </w:p>
          <w:p w14:paraId="6D853FD3">
            <w:pPr>
              <w:spacing w:line="256" w:lineRule="auto"/>
              <w:rPr>
                <w:rFonts w:ascii="Arial"/>
                <w:sz w:val="21"/>
              </w:rPr>
            </w:pPr>
          </w:p>
          <w:p w14:paraId="38D7A40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DE0018">
            <w:pPr>
              <w:pStyle w:val="8"/>
              <w:spacing w:before="85" w:line="260" w:lineRule="auto"/>
              <w:ind w:left="86" w:right="5936"/>
            </w:pPr>
            <w:r>
              <w:rPr>
                <w:color w:val="231F20"/>
                <w:spacing w:val="-2"/>
              </w:rPr>
              <w:t>等额本息□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等额本金□</w:t>
            </w:r>
          </w:p>
          <w:p w14:paraId="503C814A">
            <w:pPr>
              <w:pStyle w:val="8"/>
              <w:spacing w:line="210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 w14:paraId="6B1EB6BA">
            <w:pPr>
              <w:pStyle w:val="8"/>
              <w:spacing w:before="79" w:line="231" w:lineRule="auto"/>
              <w:ind w:left="83" w:right="4208"/>
            </w:pPr>
            <w:r>
              <w:rPr>
                <w:color w:val="231F20"/>
                <w:spacing w:val="-4"/>
              </w:rPr>
              <w:t>按月计息、到期一次性还本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1"/>
              </w:rPr>
              <w:t>其他□</w:t>
            </w:r>
          </w:p>
        </w:tc>
      </w:tr>
      <w:tr w14:paraId="41F78A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581F62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AAA3D1">
            <w:pPr>
              <w:pStyle w:val="8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  <w:p w14:paraId="646BBE2F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元，还息至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24E56C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2F1511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C16AE8">
            <w:pPr>
              <w:pStyle w:val="8"/>
              <w:spacing w:before="94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16  日</w:t>
            </w:r>
            <w:r>
              <w:rPr>
                <w:color w:val="231F20"/>
                <w:spacing w:val="-4"/>
              </w:rPr>
              <w:t xml:space="preserve">至起诉时已逾期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209 天</w:t>
            </w:r>
          </w:p>
          <w:p w14:paraId="1BDC05D6">
            <w:pPr>
              <w:pStyle w:val="8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5E8A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26CF1B">
            <w:pPr>
              <w:pStyle w:val="8"/>
              <w:spacing w:before="97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16F2CB">
            <w:pPr>
              <w:pStyle w:val="8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A2966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46BB30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04C03F">
            <w:pPr>
              <w:pStyle w:val="8"/>
              <w:spacing w:before="87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</w:tbl>
    <w:p w14:paraId="7A963850">
      <w:pPr>
        <w:pStyle w:val="2"/>
      </w:pPr>
    </w:p>
    <w:p w14:paraId="763E201F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15DDED7">
      <w:pPr>
        <w:spacing w:before="41"/>
      </w:pPr>
    </w:p>
    <w:p w14:paraId="133BE758">
      <w:pPr>
        <w:spacing w:before="41"/>
      </w:pPr>
    </w:p>
    <w:p w14:paraId="0499033C">
      <w:pPr>
        <w:spacing w:before="41"/>
      </w:pPr>
    </w:p>
    <w:p w14:paraId="569327E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2F048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E15E18">
            <w:pPr>
              <w:spacing w:line="345" w:lineRule="auto"/>
              <w:rPr>
                <w:rFonts w:ascii="Arial"/>
                <w:sz w:val="21"/>
              </w:rPr>
            </w:pPr>
          </w:p>
          <w:p w14:paraId="15B1D801">
            <w:pPr>
              <w:pStyle w:val="8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617063">
            <w:pPr>
              <w:pStyle w:val="8"/>
              <w:spacing w:before="90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480CF96F">
            <w:pPr>
              <w:pStyle w:val="8"/>
              <w:spacing w:before="1" w:line="237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 w14:paraId="273287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2C1307">
            <w:pPr>
              <w:pStyle w:val="8"/>
              <w:spacing w:before="264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75BF0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7" w:line="240" w:lineRule="auto"/>
              <w:ind w:left="717" w:right="5306" w:hanging="633"/>
              <w:textAlignment w:val="baseline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68B843A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40" w:lineRule="auto"/>
              <w:ind w:left="8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AF85A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C4C6D5">
            <w:pPr>
              <w:spacing w:line="255" w:lineRule="auto"/>
              <w:rPr>
                <w:rFonts w:ascii="Arial"/>
                <w:sz w:val="21"/>
              </w:rPr>
            </w:pPr>
          </w:p>
          <w:p w14:paraId="30815C2D">
            <w:pPr>
              <w:spacing w:line="256" w:lineRule="auto"/>
              <w:rPr>
                <w:rFonts w:ascii="Arial"/>
                <w:sz w:val="21"/>
              </w:rPr>
            </w:pPr>
          </w:p>
          <w:p w14:paraId="13CB680E">
            <w:pPr>
              <w:pStyle w:val="8"/>
              <w:spacing w:before="78" w:line="262" w:lineRule="auto"/>
              <w:ind w:left="82" w:right="82" w:firstLine="20"/>
            </w:pPr>
            <w:r>
              <w:rPr>
                <w:color w:val="231F20"/>
                <w:spacing w:val="-2"/>
              </w:rPr>
              <w:t>14. 是否签订保证合同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保函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08F59F">
            <w:pPr>
              <w:pStyle w:val="8"/>
              <w:spacing w:before="90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5"/>
              </w:rPr>
              <w:t>签订时间：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16  日               </w:t>
            </w:r>
            <w:r>
              <w:rPr>
                <w:color w:val="231F20"/>
                <w:spacing w:val="-5"/>
              </w:rPr>
              <w:t>保证人：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  ××</w:t>
            </w:r>
          </w:p>
          <w:p w14:paraId="25BB2026">
            <w:pPr>
              <w:pStyle w:val="8"/>
              <w:spacing w:before="15" w:line="264" w:lineRule="auto"/>
              <w:ind w:left="85" w:firstLine="647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主要内容：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出具《保证函》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一份，具体内容为（保证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范围、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保证期间等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保证期间为两年，保证担保范围为贷款本金、利息（包括罚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息、复息）以及实现债权的费用等</w:t>
            </w:r>
          </w:p>
          <w:p w14:paraId="01BAFF5D">
            <w:pPr>
              <w:pStyle w:val="8"/>
              <w:spacing w:before="40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949D3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2AD679">
            <w:pPr>
              <w:pStyle w:val="8"/>
              <w:spacing w:before="266" w:line="208" w:lineRule="auto"/>
              <w:ind w:left="102"/>
            </w:pPr>
            <w:r>
              <w:rPr>
                <w:color w:val="231F20"/>
                <w:spacing w:val="-3"/>
              </w:rPr>
              <w:t>15.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EE7721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555B9FF0">
            <w:pPr>
              <w:pStyle w:val="8"/>
              <w:spacing w:before="76" w:line="175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连带责任保证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</w:p>
        </w:tc>
      </w:tr>
      <w:tr w14:paraId="59341E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178E36">
            <w:pPr>
              <w:pStyle w:val="8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16.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E8DE56">
            <w:pPr>
              <w:pStyle w:val="8"/>
              <w:spacing w:before="87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478FF466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3B8C6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144410">
            <w:pPr>
              <w:spacing w:line="342" w:lineRule="auto"/>
              <w:rPr>
                <w:rFonts w:ascii="Arial"/>
                <w:sz w:val="21"/>
              </w:rPr>
            </w:pPr>
          </w:p>
          <w:p w14:paraId="271A4C25">
            <w:pPr>
              <w:pStyle w:val="8"/>
              <w:spacing w:before="78" w:line="262" w:lineRule="auto"/>
              <w:ind w:left="83" w:right="84" w:firstLine="19"/>
            </w:pPr>
            <w:r>
              <w:rPr>
                <w:color w:val="231F20"/>
                <w:spacing w:val="-6"/>
              </w:rPr>
              <w:t>17.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6C2E5A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《流动资金循环借款合同》第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3 条、第 8 条等，《保证函》</w:t>
            </w:r>
          </w:p>
          <w:p w14:paraId="2D786CE6">
            <w:pPr>
              <w:pStyle w:val="8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干规定》第一条第二款、《中华人民共和国合同法》第一百零七条、第二百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零五条、第二百零六条，《中华人民共和国担保法》第十八条、第二十一条</w:t>
            </w:r>
          </w:p>
        </w:tc>
      </w:tr>
      <w:tr w14:paraId="17DB71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E448E8">
            <w:pPr>
              <w:pStyle w:val="8"/>
              <w:spacing w:before="255" w:line="262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845BAE">
            <w:pPr>
              <w:spacing w:before="81" w:line="260" w:lineRule="auto"/>
              <w:ind w:left="97" w:right="79" w:hanging="1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截至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月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日，安吉长丰公司尚欠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原告本金 591666.36 元、利息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14400 元、罚息 31183.33 元、利息的复息 678.52 元。此后，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安吉长丰公司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曾于 2023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30  日归还本金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1600.4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 元。</w:t>
            </w:r>
          </w:p>
        </w:tc>
      </w:tr>
      <w:tr w14:paraId="5AB0B5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2066B8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19.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9C9D1A">
            <w:pPr>
              <w:rPr>
                <w:rFonts w:ascii="Arial"/>
                <w:sz w:val="21"/>
              </w:rPr>
            </w:pPr>
          </w:p>
        </w:tc>
      </w:tr>
      <w:tr w14:paraId="3B890F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F49E66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1339B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094F7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0CCDDD">
            <w:pPr>
              <w:spacing w:line="259" w:lineRule="auto"/>
              <w:rPr>
                <w:rFonts w:ascii="Arial"/>
                <w:sz w:val="21"/>
              </w:rPr>
            </w:pPr>
          </w:p>
          <w:p w14:paraId="2CEA1821">
            <w:pPr>
              <w:spacing w:line="259" w:lineRule="auto"/>
              <w:rPr>
                <w:rFonts w:ascii="Arial"/>
                <w:sz w:val="21"/>
              </w:rPr>
            </w:pPr>
          </w:p>
          <w:p w14:paraId="640F9C4A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6BDCA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715F49">
            <w:pPr>
              <w:spacing w:line="284" w:lineRule="auto"/>
              <w:rPr>
                <w:rFonts w:ascii="Arial"/>
                <w:sz w:val="21"/>
              </w:rPr>
            </w:pPr>
          </w:p>
          <w:p w14:paraId="4BAEA9FF">
            <w:pPr>
              <w:spacing w:line="285" w:lineRule="auto"/>
              <w:rPr>
                <w:rFonts w:ascii="Arial"/>
                <w:sz w:val="21"/>
              </w:rPr>
            </w:pPr>
          </w:p>
          <w:p w14:paraId="6BDFF011">
            <w:pPr>
              <w:spacing w:line="285" w:lineRule="auto"/>
              <w:rPr>
                <w:rFonts w:ascii="Arial"/>
                <w:sz w:val="21"/>
              </w:rPr>
            </w:pPr>
          </w:p>
          <w:p w14:paraId="76206DB4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501637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D4AB26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2E8285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52B8A9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49C3501">
      <w:pPr>
        <w:pStyle w:val="2"/>
      </w:pPr>
    </w:p>
    <w:p w14:paraId="4BB5EE56"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EB90423">
      <w:pPr>
        <w:spacing w:before="41"/>
      </w:pPr>
    </w:p>
    <w:p w14:paraId="40A87EA2">
      <w:pPr>
        <w:spacing w:before="41"/>
      </w:pPr>
    </w:p>
    <w:p w14:paraId="0C10F644">
      <w:pPr>
        <w:spacing w:before="41"/>
      </w:pPr>
    </w:p>
    <w:p w14:paraId="48AA112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2D81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D0BB5F">
            <w:pPr>
              <w:spacing w:line="297" w:lineRule="auto"/>
              <w:rPr>
                <w:rFonts w:ascii="Arial"/>
                <w:sz w:val="21"/>
              </w:rPr>
            </w:pPr>
          </w:p>
          <w:p w14:paraId="42956060">
            <w:pPr>
              <w:spacing w:line="298" w:lineRule="auto"/>
              <w:rPr>
                <w:rFonts w:ascii="Arial"/>
                <w:sz w:val="21"/>
              </w:rPr>
            </w:pPr>
          </w:p>
          <w:p w14:paraId="360D4A65">
            <w:pPr>
              <w:spacing w:line="298" w:lineRule="auto"/>
              <w:rPr>
                <w:rFonts w:ascii="Arial"/>
                <w:sz w:val="21"/>
              </w:rPr>
            </w:pPr>
          </w:p>
          <w:p w14:paraId="14618243">
            <w:pPr>
              <w:spacing w:line="298" w:lineRule="auto"/>
              <w:rPr>
                <w:rFonts w:ascii="Arial"/>
                <w:sz w:val="21"/>
              </w:rPr>
            </w:pPr>
          </w:p>
          <w:p w14:paraId="20B4464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ACCBF6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2E6B73F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941EC11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435DB2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3E0038F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5C6689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2E00E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84482BB">
            <w:pPr>
              <w:spacing w:line="351" w:lineRule="auto"/>
              <w:rPr>
                <w:rFonts w:ascii="Arial"/>
                <w:sz w:val="21"/>
              </w:rPr>
            </w:pPr>
          </w:p>
          <w:p w14:paraId="3865688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74BEB1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46155F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A86434D">
      <w:pPr>
        <w:spacing w:before="169" w:line="219" w:lineRule="auto"/>
        <w:ind w:left="5429" w:hanging="45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马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   浙江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××× 银行股份有限公司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E80FC43">
      <w:pPr>
        <w:pStyle w:val="2"/>
        <w:spacing w:line="242" w:lineRule="auto"/>
      </w:pPr>
    </w:p>
    <w:p w14:paraId="36869E15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36BC457-29FB-4727-A2BF-B2A904C562DC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8AF2894A-3485-4432-97C3-D18661BA2700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7F487E88-37B5-452E-A7AC-677E8A22A2B6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E55C2464-1984-44AE-8432-C8C248F4057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25A4A68-4296-4523-B9DD-6FFFE964DBB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402B8493-D0B6-4795-8EE5-11DDC118B613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C132C1EA-D399-444F-A3FA-EE1F0A3F41E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E207CC35-9768-4155-8A31-503409CB67A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54F70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4D5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A150F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14F2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8D191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7B2A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E4C78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7D86A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C9C51E2"/>
    <w:rsid w:val="304A2EB8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81233DB"/>
    <w:rsid w:val="59BDB788"/>
    <w:rsid w:val="5BEF04A4"/>
    <w:rsid w:val="5F3E0651"/>
    <w:rsid w:val="5F4F5ADA"/>
    <w:rsid w:val="5FBFE48F"/>
    <w:rsid w:val="61142F04"/>
    <w:rsid w:val="61D54F1C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3467</Words>
  <Characters>3730</Characters>
  <TotalTime>0</TotalTime>
  <ScaleCrop>false</ScaleCrop>
  <LinksUpToDate>false</LinksUpToDate>
  <CharactersWithSpaces>4908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5E29DF5637144E82825A82225B290FA9_13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