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2CA21">
      <w:pPr>
        <w:pStyle w:val="2"/>
        <w:spacing w:line="242" w:lineRule="auto"/>
      </w:pPr>
      <w:bookmarkStart w:id="4" w:name="_GoBack"/>
      <w:bookmarkEnd w:id="4"/>
    </w:p>
    <w:p w14:paraId="128B60C4">
      <w:pPr>
        <w:pStyle w:val="2"/>
        <w:spacing w:line="243" w:lineRule="auto"/>
      </w:pPr>
    </w:p>
    <w:p w14:paraId="18B7B099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C180915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7BBCF008"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（侵害外观设计专利权纠纷）</w:t>
      </w:r>
    </w:p>
    <w:p w14:paraId="797716F4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9"/>
        <w:gridCol w:w="1251"/>
        <w:gridCol w:w="1626"/>
        <w:gridCol w:w="2158"/>
        <w:gridCol w:w="3290"/>
      </w:tblGrid>
      <w:tr w14:paraId="3E5296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10ABE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920E857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68D3E61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64B5564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E8678E3">
            <w:pPr>
              <w:pStyle w:val="8"/>
              <w:spacing w:before="43" w:line="239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45A66065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6DFE00F8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F6BE047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B8419DA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3BFDC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19" w:type="dxa"/>
            <w:tcBorders>
              <w:left w:val="single" w:color="231F20" w:sz="4" w:space="0"/>
            </w:tcBorders>
            <w:noWrap w:val="0"/>
            <w:vAlign w:val="top"/>
          </w:tcPr>
          <w:p w14:paraId="402336C6">
            <w:pPr>
              <w:pStyle w:val="8"/>
              <w:spacing w:before="86" w:line="208" w:lineRule="auto"/>
              <w:ind w:left="29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7" w:type="dxa"/>
            <w:gridSpan w:val="2"/>
            <w:noWrap w:val="0"/>
            <w:vAlign w:val="top"/>
          </w:tcPr>
          <w:p w14:paraId="361398B8">
            <w:pPr>
              <w:rPr>
                <w:rFonts w:ascii="Arial"/>
                <w:sz w:val="21"/>
              </w:rPr>
            </w:pPr>
          </w:p>
        </w:tc>
        <w:tc>
          <w:tcPr>
            <w:tcW w:w="2158" w:type="dxa"/>
            <w:noWrap w:val="0"/>
            <w:vAlign w:val="top"/>
          </w:tcPr>
          <w:p w14:paraId="5B44E2F0">
            <w:pPr>
              <w:pStyle w:val="8"/>
              <w:spacing w:before="86" w:line="208" w:lineRule="auto"/>
              <w:ind w:left="87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290" w:type="dxa"/>
            <w:tcBorders>
              <w:right w:val="single" w:color="231F20" w:sz="4" w:space="0"/>
            </w:tcBorders>
            <w:noWrap w:val="0"/>
            <w:vAlign w:val="top"/>
          </w:tcPr>
          <w:p w14:paraId="06F66995">
            <w:pPr>
              <w:rPr>
                <w:rFonts w:ascii="Arial"/>
                <w:sz w:val="21"/>
              </w:rPr>
            </w:pPr>
          </w:p>
        </w:tc>
      </w:tr>
      <w:tr w14:paraId="715660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810DF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FDC8D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987041A">
            <w:pPr>
              <w:spacing w:line="283" w:lineRule="auto"/>
              <w:rPr>
                <w:rFonts w:ascii="Arial"/>
                <w:sz w:val="21"/>
              </w:rPr>
            </w:pPr>
          </w:p>
          <w:p w14:paraId="022C848E">
            <w:pPr>
              <w:spacing w:line="283" w:lineRule="auto"/>
              <w:rPr>
                <w:rFonts w:ascii="Arial"/>
                <w:sz w:val="21"/>
              </w:rPr>
            </w:pPr>
          </w:p>
          <w:p w14:paraId="7916D184">
            <w:pPr>
              <w:spacing w:line="283" w:lineRule="auto"/>
              <w:rPr>
                <w:rFonts w:ascii="Arial"/>
                <w:sz w:val="21"/>
              </w:rPr>
            </w:pPr>
          </w:p>
          <w:p w14:paraId="4695BFA8">
            <w:pPr>
              <w:spacing w:line="283" w:lineRule="auto"/>
              <w:rPr>
                <w:rFonts w:ascii="Arial"/>
                <w:sz w:val="21"/>
              </w:rPr>
            </w:pPr>
          </w:p>
          <w:p w14:paraId="3D95D2D4">
            <w:pPr>
              <w:pStyle w:val="8"/>
              <w:spacing w:before="78" w:line="247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F2A075D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</w:p>
          <w:p w14:paraId="7421ECB8">
            <w:pPr>
              <w:pStyle w:val="8"/>
              <w:spacing w:before="5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3962C9FB">
            <w:pPr>
              <w:pStyle w:val="8"/>
              <w:spacing w:before="2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  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  </w:t>
            </w:r>
            <w:r>
              <w:rPr>
                <w:color w:val="231F20"/>
                <w:spacing w:val="-8"/>
              </w:rPr>
              <w:t xml:space="preserve">日      </w:t>
            </w:r>
            <w:r>
              <w:rPr>
                <w:color w:val="231F20"/>
                <w:spacing w:val="-9"/>
              </w:rPr>
              <w:t xml:space="preserve">            民族：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 w14:paraId="5C77EA5D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5"/>
              </w:rPr>
              <w:t xml:space="preserve">职务：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  <w:p w14:paraId="5F3C6754">
            <w:pPr>
              <w:pStyle w:val="8"/>
              <w:spacing w:before="2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46426BC">
            <w:pPr>
              <w:pStyle w:val="8"/>
              <w:spacing w:before="1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4B42154B">
            <w:pPr>
              <w:pStyle w:val="8"/>
              <w:spacing w:before="2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44661115">
            <w:pPr>
              <w:pStyle w:val="8"/>
              <w:spacing w:before="1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7512DF0E">
            <w:pPr>
              <w:pStyle w:val="8"/>
              <w:spacing w:before="24" w:line="21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5453B7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68CAA29">
            <w:pPr>
              <w:spacing w:line="266" w:lineRule="auto"/>
              <w:rPr>
                <w:rFonts w:ascii="Arial"/>
                <w:sz w:val="21"/>
              </w:rPr>
            </w:pPr>
          </w:p>
          <w:p w14:paraId="6046A29B">
            <w:pPr>
              <w:spacing w:line="266" w:lineRule="auto"/>
              <w:rPr>
                <w:rFonts w:ascii="Arial"/>
                <w:sz w:val="21"/>
              </w:rPr>
            </w:pPr>
          </w:p>
          <w:p w14:paraId="55CB1FBA">
            <w:pPr>
              <w:spacing w:line="267" w:lineRule="auto"/>
              <w:rPr>
                <w:rFonts w:ascii="Arial"/>
                <w:sz w:val="21"/>
              </w:rPr>
            </w:pPr>
          </w:p>
          <w:p w14:paraId="7F8F4B06">
            <w:pPr>
              <w:spacing w:line="267" w:lineRule="auto"/>
              <w:rPr>
                <w:rFonts w:ascii="Arial"/>
                <w:sz w:val="21"/>
              </w:rPr>
            </w:pPr>
          </w:p>
          <w:p w14:paraId="3125B128">
            <w:pPr>
              <w:spacing w:line="267" w:lineRule="auto"/>
              <w:rPr>
                <w:rFonts w:ascii="Arial"/>
                <w:sz w:val="21"/>
              </w:rPr>
            </w:pPr>
          </w:p>
          <w:p w14:paraId="5B26D188">
            <w:pPr>
              <w:spacing w:line="267" w:lineRule="auto"/>
              <w:rPr>
                <w:rFonts w:ascii="Arial"/>
                <w:sz w:val="21"/>
              </w:rPr>
            </w:pPr>
          </w:p>
          <w:p w14:paraId="18B0EEEA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2D31B0E4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3ADF8F5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5AFD26E4">
            <w:pPr>
              <w:pStyle w:val="8"/>
              <w:spacing w:before="2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 街道  × 路  × 号</w:t>
            </w:r>
          </w:p>
          <w:p w14:paraId="7948CD9C">
            <w:pPr>
              <w:pStyle w:val="8"/>
              <w:spacing w:before="19" w:line="242" w:lineRule="auto"/>
              <w:ind w:left="85" w:right="2361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 街道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 w14:paraId="2E5EEE80">
            <w:pPr>
              <w:pStyle w:val="8"/>
              <w:spacing w:before="7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7E716C3">
            <w:pPr>
              <w:pStyle w:val="8"/>
              <w:spacing w:before="17" w:line="218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32B61E62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5FA1A7E7">
            <w:pPr>
              <w:pStyle w:val="8"/>
              <w:spacing w:before="4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6F18048A">
            <w:pPr>
              <w:pStyle w:val="8"/>
              <w:spacing w:before="4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0435966">
            <w:pPr>
              <w:pStyle w:val="8"/>
              <w:spacing w:before="47" w:line="229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2BFA6CA8">
      <w:pPr>
        <w:pStyle w:val="2"/>
      </w:pPr>
    </w:p>
    <w:p w14:paraId="6B7987D7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FDC4EBA">
      <w:pPr>
        <w:spacing w:before="41"/>
      </w:pPr>
    </w:p>
    <w:p w14:paraId="0F5B92FF">
      <w:pPr>
        <w:spacing w:before="41"/>
      </w:pPr>
    </w:p>
    <w:p w14:paraId="4E561881">
      <w:pPr>
        <w:spacing w:before="41"/>
      </w:pPr>
    </w:p>
    <w:p w14:paraId="6C76077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3AEAC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890E65">
            <w:pPr>
              <w:spacing w:line="284" w:lineRule="auto"/>
              <w:rPr>
                <w:rFonts w:ascii="Arial"/>
                <w:sz w:val="21"/>
              </w:rPr>
            </w:pPr>
          </w:p>
          <w:p w14:paraId="0B3B7F49">
            <w:pPr>
              <w:spacing w:line="284" w:lineRule="auto"/>
              <w:rPr>
                <w:rFonts w:ascii="Arial"/>
                <w:sz w:val="21"/>
              </w:rPr>
            </w:pPr>
          </w:p>
          <w:p w14:paraId="75D55704">
            <w:pPr>
              <w:spacing w:line="284" w:lineRule="auto"/>
              <w:rPr>
                <w:rFonts w:ascii="Arial"/>
                <w:sz w:val="21"/>
              </w:rPr>
            </w:pPr>
          </w:p>
          <w:p w14:paraId="22335A0F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B699FD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76179CE6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848D872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7F2FDC20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913DC67">
            <w:pPr>
              <w:pStyle w:val="8"/>
              <w:spacing w:before="49" w:line="208" w:lineRule="auto"/>
              <w:ind w:left="82" w:right="92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34916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3993AE">
            <w:pPr>
              <w:spacing w:before="88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6D56A7AD">
            <w:pPr>
              <w:spacing w:before="1" w:line="227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63044A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284C67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888F2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AE0ADF">
            <w:pPr>
              <w:pStyle w:val="8"/>
              <w:spacing w:before="267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61378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852C6AE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不应当承担停止侵权责任等。</w:t>
            </w:r>
          </w:p>
        </w:tc>
      </w:tr>
      <w:tr w14:paraId="41CCCC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EF5AAC">
            <w:pPr>
              <w:pStyle w:val="8"/>
              <w:spacing w:before="84" w:line="251" w:lineRule="auto"/>
              <w:ind w:left="81" w:firstLine="3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2"/>
              </w:rPr>
              <w:t>异议（包括对原告主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惩罚性赔偿、赔偿数</w:t>
            </w:r>
            <w:r>
              <w:rPr>
                <w:color w:val="231F20"/>
              </w:rPr>
              <w:t xml:space="preserve">   额等有无意见）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9C9883">
            <w:pPr>
              <w:spacing w:line="256" w:lineRule="auto"/>
              <w:rPr>
                <w:rFonts w:ascii="Arial"/>
                <w:sz w:val="21"/>
              </w:rPr>
            </w:pPr>
          </w:p>
          <w:p w14:paraId="6D1992EA">
            <w:pPr>
              <w:spacing w:line="256" w:lineRule="auto"/>
              <w:rPr>
                <w:rFonts w:ascii="Arial"/>
                <w:sz w:val="21"/>
              </w:rPr>
            </w:pPr>
          </w:p>
          <w:p w14:paraId="7C2FA2BD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4105F23">
            <w:pPr>
              <w:pStyle w:val="8"/>
              <w:spacing w:before="72" w:line="18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不应当承担赔偿经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济损失的责任。具体为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</w:p>
        </w:tc>
      </w:tr>
      <w:tr w14:paraId="70175D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D8F75E">
            <w:pPr>
              <w:pStyle w:val="8"/>
              <w:spacing w:before="95" w:line="241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516B1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ACFC674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合理费用未实际支出、费用过高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</w:p>
        </w:tc>
      </w:tr>
      <w:tr w14:paraId="3DDCD0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E7939E">
            <w:pPr>
              <w:pStyle w:val="8"/>
              <w:spacing w:before="255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6D852C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07054BA4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E37FC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C37636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771E7819">
            <w:pPr>
              <w:spacing w:before="1"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30B340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4932E8">
            <w:pPr>
              <w:spacing w:before="82" w:line="228" w:lineRule="auto"/>
              <w:ind w:left="8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、××  有限公司未实施侵害涉案外观设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计专利权的行为，不应当承担有关侵权责任。</w:t>
            </w:r>
          </w:p>
        </w:tc>
      </w:tr>
      <w:tr w14:paraId="2C3CD7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F31A93">
            <w:pPr>
              <w:pStyle w:val="8"/>
              <w:spacing w:before="97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BC9F71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446CE28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原告并非涉案外观设计的专利权人。</w:t>
            </w:r>
          </w:p>
        </w:tc>
      </w:tr>
      <w:tr w14:paraId="491707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469BDD">
            <w:pPr>
              <w:pStyle w:val="8"/>
              <w:spacing w:before="87" w:line="244" w:lineRule="auto"/>
              <w:ind w:left="82" w:right="84" w:firstLine="3"/>
              <w:jc w:val="both"/>
            </w:pPr>
            <w:r>
              <w:rPr>
                <w:color w:val="231F20"/>
                <w:spacing w:val="-1"/>
              </w:rPr>
              <w:t>2. 对原告主张的外观设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计专利权权利状态是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否有异议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18427F">
            <w:pPr>
              <w:pStyle w:val="8"/>
              <w:spacing w:before="25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5203E81">
            <w:pPr>
              <w:pStyle w:val="8"/>
              <w:spacing w:before="72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事实与理由：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涉案外观设计专利无效决定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</w:t>
            </w:r>
          </w:p>
        </w:tc>
      </w:tr>
      <w:tr w14:paraId="6743AD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51F7D0">
            <w:pPr>
              <w:pStyle w:val="8"/>
              <w:spacing w:before="87" w:line="251" w:lineRule="auto"/>
              <w:ind w:left="83" w:firstLine="5"/>
              <w:jc w:val="both"/>
            </w:pPr>
            <w:r>
              <w:rPr>
                <w:color w:val="231F20"/>
                <w:spacing w:val="-1"/>
              </w:rPr>
              <w:t>3. 对被诉行为的具体事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实（包括时间、地点、 表现形式、具体内容、 </w:t>
            </w:r>
            <w:r>
              <w:rPr>
                <w:color w:val="231F20"/>
                <w:spacing w:val="21"/>
              </w:rPr>
              <w:t>主观故意程度、损害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后果等）有无异议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9288EC">
            <w:pPr>
              <w:spacing w:line="257" w:lineRule="auto"/>
              <w:rPr>
                <w:rFonts w:ascii="Arial"/>
                <w:sz w:val="21"/>
              </w:rPr>
            </w:pPr>
          </w:p>
          <w:p w14:paraId="416F6D08">
            <w:pPr>
              <w:spacing w:line="257" w:lineRule="auto"/>
              <w:rPr>
                <w:rFonts w:ascii="Arial"/>
                <w:sz w:val="21"/>
              </w:rPr>
            </w:pPr>
          </w:p>
          <w:p w14:paraId="750F0D4A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A7929E3">
            <w:pPr>
              <w:pStyle w:val="8"/>
              <w:spacing w:before="72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被告未实施被诉侵权行为。</w:t>
            </w:r>
          </w:p>
        </w:tc>
      </w:tr>
    </w:tbl>
    <w:p w14:paraId="21302AC1">
      <w:pPr>
        <w:pStyle w:val="2"/>
      </w:pPr>
    </w:p>
    <w:p w14:paraId="345F46C1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A41FF4C">
      <w:pPr>
        <w:spacing w:before="41"/>
      </w:pPr>
    </w:p>
    <w:p w14:paraId="27D75824">
      <w:pPr>
        <w:spacing w:before="41"/>
      </w:pPr>
    </w:p>
    <w:p w14:paraId="5B419FBA">
      <w:pPr>
        <w:spacing w:before="41"/>
      </w:pPr>
    </w:p>
    <w:p w14:paraId="59619D1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8A90A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66C503">
            <w:pPr>
              <w:pStyle w:val="8"/>
              <w:spacing w:before="255" w:line="263" w:lineRule="auto"/>
              <w:ind w:left="85" w:right="85" w:hanging="3"/>
            </w:pPr>
            <w:r>
              <w:rPr>
                <w:color w:val="231F20"/>
                <w:spacing w:val="18"/>
              </w:rPr>
              <w:t>4. 对侵权比对是否有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B8A02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4A4B7F2">
            <w:pPr>
              <w:pStyle w:val="8"/>
              <w:spacing w:before="71" w:line="214" w:lineRule="auto"/>
              <w:ind w:left="106" w:right="89" w:hanging="2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被诉侵权技术方案与涉案外观设计差异较大，未落入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涉案外观设计专利权的保护范围。</w:t>
            </w:r>
          </w:p>
        </w:tc>
      </w:tr>
      <w:tr w14:paraId="63C20B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C67386">
            <w:pPr>
              <w:pStyle w:val="8"/>
              <w:spacing w:before="94" w:line="241" w:lineRule="auto"/>
              <w:ind w:left="82" w:right="85" w:firstLine="3"/>
            </w:pPr>
            <w:r>
              <w:rPr>
                <w:color w:val="231F20"/>
                <w:spacing w:val="18"/>
              </w:rPr>
              <w:t>5. 是否主张现有设计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3E81CF">
            <w:pPr>
              <w:pStyle w:val="8"/>
              <w:spacing w:before="95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4E5D6BFD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被诉侵权技术方案与现有设计相同。</w:t>
            </w:r>
          </w:p>
        </w:tc>
      </w:tr>
      <w:tr w14:paraId="3A5BC9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07308C">
            <w:pPr>
              <w:pStyle w:val="8"/>
              <w:spacing w:before="94" w:line="241" w:lineRule="auto"/>
              <w:ind w:left="82" w:right="85" w:firstLine="3"/>
            </w:pPr>
            <w:r>
              <w:rPr>
                <w:color w:val="231F20"/>
                <w:spacing w:val="18"/>
              </w:rPr>
              <w:t>6. 是否主张合法来源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A94805">
            <w:pPr>
              <w:pStyle w:val="8"/>
              <w:spacing w:before="9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7352009E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被诉侵权产品具有合法来源。</w:t>
            </w:r>
          </w:p>
        </w:tc>
      </w:tr>
      <w:tr w14:paraId="36E184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98FF4F">
            <w:pPr>
              <w:pStyle w:val="8"/>
              <w:spacing w:before="256" w:line="209" w:lineRule="auto"/>
              <w:ind w:left="84"/>
            </w:pPr>
            <w:r>
              <w:rPr>
                <w:color w:val="231F20"/>
                <w:spacing w:val="-1"/>
              </w:rPr>
              <w:t>7.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DA516E">
            <w:pPr>
              <w:pStyle w:val="8"/>
              <w:spacing w:before="10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7C92E96D">
            <w:pPr>
              <w:pStyle w:val="8"/>
              <w:spacing w:before="49" w:line="208" w:lineRule="auto"/>
              <w:ind w:left="84"/>
            </w:pPr>
            <w:r>
              <w:rPr>
                <w:color w:val="231F20"/>
                <w:spacing w:val="-3"/>
              </w:rPr>
              <w:t>是□    事实与理由：</w:t>
            </w:r>
          </w:p>
        </w:tc>
      </w:tr>
      <w:tr w14:paraId="1C8AE5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919E07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E63482">
            <w:pPr>
              <w:spacing w:before="83" w:line="228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见附件。</w:t>
            </w:r>
          </w:p>
        </w:tc>
      </w:tr>
      <w:tr w14:paraId="1B00E2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2FC5D8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9.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F02220">
            <w:pPr>
              <w:spacing w:before="83" w:line="228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见附件。</w:t>
            </w:r>
          </w:p>
        </w:tc>
      </w:tr>
      <w:tr w14:paraId="59E4B1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80C296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B1FCD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E1314F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298805">
            <w:pPr>
              <w:spacing w:line="259" w:lineRule="auto"/>
              <w:rPr>
                <w:rFonts w:ascii="Arial"/>
                <w:sz w:val="21"/>
              </w:rPr>
            </w:pPr>
          </w:p>
          <w:p w14:paraId="3B7D6746">
            <w:pPr>
              <w:spacing w:line="260" w:lineRule="auto"/>
              <w:rPr>
                <w:rFonts w:ascii="Arial"/>
                <w:sz w:val="21"/>
              </w:rPr>
            </w:pPr>
          </w:p>
          <w:p w14:paraId="3A554F70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CD41B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4AADB0">
            <w:pPr>
              <w:spacing w:line="264" w:lineRule="auto"/>
              <w:rPr>
                <w:rFonts w:ascii="Arial"/>
                <w:sz w:val="21"/>
              </w:rPr>
            </w:pPr>
          </w:p>
          <w:p w14:paraId="29AF8BE5">
            <w:pPr>
              <w:spacing w:line="264" w:lineRule="auto"/>
              <w:rPr>
                <w:rFonts w:ascii="Arial"/>
                <w:sz w:val="21"/>
              </w:rPr>
            </w:pPr>
          </w:p>
          <w:p w14:paraId="4E5AB00E">
            <w:pPr>
              <w:spacing w:line="264" w:lineRule="auto"/>
              <w:rPr>
                <w:rFonts w:ascii="Arial"/>
                <w:sz w:val="21"/>
              </w:rPr>
            </w:pPr>
          </w:p>
          <w:p w14:paraId="197AE3C5">
            <w:pPr>
              <w:spacing w:line="264" w:lineRule="auto"/>
              <w:rPr>
                <w:rFonts w:ascii="Arial"/>
                <w:sz w:val="21"/>
              </w:rPr>
            </w:pPr>
          </w:p>
          <w:p w14:paraId="71B53B1E">
            <w:pPr>
              <w:spacing w:line="264" w:lineRule="auto"/>
              <w:rPr>
                <w:rFonts w:ascii="Arial"/>
                <w:sz w:val="21"/>
              </w:rPr>
            </w:pPr>
          </w:p>
          <w:p w14:paraId="797DD9C2">
            <w:pPr>
              <w:spacing w:line="264" w:lineRule="auto"/>
              <w:rPr>
                <w:rFonts w:ascii="Arial"/>
                <w:sz w:val="21"/>
              </w:rPr>
            </w:pPr>
          </w:p>
          <w:p w14:paraId="1B29A857">
            <w:pPr>
              <w:spacing w:line="264" w:lineRule="auto"/>
              <w:rPr>
                <w:rFonts w:ascii="Arial"/>
                <w:sz w:val="21"/>
              </w:rPr>
            </w:pPr>
          </w:p>
          <w:p w14:paraId="15DCDE22">
            <w:pPr>
              <w:spacing w:line="264" w:lineRule="auto"/>
              <w:rPr>
                <w:rFonts w:ascii="Arial"/>
                <w:sz w:val="21"/>
              </w:rPr>
            </w:pPr>
          </w:p>
          <w:p w14:paraId="70200A55">
            <w:pPr>
              <w:spacing w:line="264" w:lineRule="auto"/>
              <w:rPr>
                <w:rFonts w:ascii="Arial"/>
                <w:sz w:val="21"/>
              </w:rPr>
            </w:pPr>
          </w:p>
          <w:p w14:paraId="4297B9D0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DEA010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DDCC474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A296A5A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93DF9E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A7A9D7A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048D378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69A166F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FB9AA2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8A32758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5ADC5A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ED404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D9E660A">
            <w:pPr>
              <w:spacing w:line="353" w:lineRule="auto"/>
              <w:rPr>
                <w:rFonts w:ascii="Arial"/>
                <w:sz w:val="21"/>
              </w:rPr>
            </w:pPr>
          </w:p>
          <w:p w14:paraId="29F8EAA3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D80ADF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61E49AD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A3C7A1B">
      <w:pPr>
        <w:spacing w:before="169" w:line="219" w:lineRule="auto"/>
        <w:ind w:left="5429" w:hanging="24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赵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××、××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6228EDF2-7C7E-4C45-ADFC-3731CBA96CC3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1AC5D687-0F18-4365-8B38-30C5E455CBC3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24DA38EE-367E-42CE-91C0-86751B8124F5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12BD8699-2A4B-4776-97A8-70C8735F4582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B7DCA59E-5958-48AC-A826-F052FA72D87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5149C256-2A03-4F54-8605-E0A6AC612295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1E88302B-7028-4E71-A6B0-9BA79003A5C3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8F9DE519-442D-4755-967E-CB5EB0FE85B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46086061-47E3-4E6A-846C-DC66782340C6}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  <w:embedRegular r:id="rId10" w:fontKey="{B3496910-39C7-4C73-8A6B-E00C715F0E8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0976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4E726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F1AA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9BDA8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95"/>
    <w:bookmarkEnd w:id="2"/>
    <w:bookmarkStart w:id="3" w:name="bookmark26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CA564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2C03609"/>
    <w:rsid w:val="643D7E0E"/>
    <w:rsid w:val="64715B3A"/>
    <w:rsid w:val="69271AFF"/>
    <w:rsid w:val="6B99415D"/>
    <w:rsid w:val="6DDF034E"/>
    <w:rsid w:val="6E97D185"/>
    <w:rsid w:val="6FB32028"/>
    <w:rsid w:val="72FFF92E"/>
    <w:rsid w:val="745E4BF6"/>
    <w:rsid w:val="775FFE76"/>
    <w:rsid w:val="799D33B5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1913</Words>
  <Characters>1938</Characters>
  <TotalTime>58</TotalTime>
  <ScaleCrop>false</ScaleCrop>
  <LinksUpToDate>false</LinksUpToDate>
  <CharactersWithSpaces>2350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0F5CBB1297374FFC999806FB960F10E4_13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