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AADFD">
      <w:pPr>
        <w:pStyle w:val="2"/>
        <w:spacing w:line="273" w:lineRule="auto"/>
        <w:rPr>
          <w:rFonts w:hint="eastAsia" w:eastAsia="宋体"/>
          <w:lang w:val="en-US" w:eastAsia="zh-CN"/>
        </w:rPr>
      </w:pPr>
      <w:bookmarkStart w:id="4" w:name="_GoBack"/>
      <w:bookmarkEnd w:id="4"/>
    </w:p>
    <w:p w14:paraId="4CB29101">
      <w:pPr>
        <w:pStyle w:val="2"/>
        <w:spacing w:line="273" w:lineRule="auto"/>
      </w:pPr>
    </w:p>
    <w:p w14:paraId="15236C66">
      <w:pPr>
        <w:pStyle w:val="2"/>
        <w:spacing w:line="273" w:lineRule="auto"/>
      </w:pPr>
    </w:p>
    <w:p w14:paraId="312B6E87">
      <w:pPr>
        <w:pStyle w:val="2"/>
        <w:spacing w:line="274" w:lineRule="auto"/>
      </w:pPr>
    </w:p>
    <w:p w14:paraId="0CCFE4A0">
      <w:pPr>
        <w:pStyle w:val="2"/>
        <w:spacing w:line="274" w:lineRule="auto"/>
      </w:pPr>
    </w:p>
    <w:p w14:paraId="0CAA73BA">
      <w:pPr>
        <w:pStyle w:val="2"/>
        <w:spacing w:line="274" w:lineRule="auto"/>
      </w:pPr>
    </w:p>
    <w:p w14:paraId="4E742752">
      <w:pPr>
        <w:spacing w:before="162" w:line="241" w:lineRule="auto"/>
        <w:ind w:left="3577" w:right="3577" w:firstLine="4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民事答辩状</w:t>
      </w:r>
      <w:r>
        <w:rPr>
          <w:rFonts w:ascii="方正大标宋_GBK" w:hAnsi="方正大标宋_GBK" w:eastAsia="方正大标宋_GBK" w:cs="方正大标宋_GBK"/>
          <w:color w:val="231F20"/>
          <w:spacing w:val="1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（垄断纠纷）</w:t>
      </w:r>
    </w:p>
    <w:p w14:paraId="50CC6161">
      <w:pPr>
        <w:spacing w:line="183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1446"/>
        <w:gridCol w:w="959"/>
        <w:gridCol w:w="4669"/>
      </w:tblGrid>
      <w:tr w14:paraId="58C1CB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3EAD98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508BE80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E08938E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175B403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E439776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19149DC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5F038C96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CE078BD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3F680E8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398FF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 w14:paraId="37790E4C">
            <w:pPr>
              <w:pStyle w:val="8"/>
              <w:spacing w:before="8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637" w:type="dxa"/>
            <w:gridSpan w:val="2"/>
            <w:noWrap w:val="0"/>
            <w:vAlign w:val="top"/>
          </w:tcPr>
          <w:p w14:paraId="79CF370A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noWrap w:val="0"/>
            <w:vAlign w:val="top"/>
          </w:tcPr>
          <w:p w14:paraId="0CABC4F6">
            <w:pPr>
              <w:pStyle w:val="8"/>
              <w:spacing w:before="86" w:line="208" w:lineRule="auto"/>
              <w:ind w:left="27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669" w:type="dxa"/>
            <w:tcBorders>
              <w:right w:val="single" w:color="231F20" w:sz="4" w:space="0"/>
            </w:tcBorders>
            <w:noWrap w:val="0"/>
            <w:vAlign w:val="top"/>
          </w:tcPr>
          <w:p w14:paraId="155C2EC0">
            <w:pPr>
              <w:rPr>
                <w:rFonts w:ascii="Arial"/>
                <w:sz w:val="21"/>
              </w:rPr>
            </w:pPr>
          </w:p>
        </w:tc>
      </w:tr>
      <w:tr w14:paraId="461FBC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B3FA52"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D5270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86D8933">
            <w:pPr>
              <w:spacing w:line="255" w:lineRule="auto"/>
              <w:rPr>
                <w:rFonts w:ascii="Arial"/>
                <w:sz w:val="21"/>
              </w:rPr>
            </w:pPr>
          </w:p>
          <w:p w14:paraId="4E204A09">
            <w:pPr>
              <w:spacing w:line="255" w:lineRule="auto"/>
              <w:rPr>
                <w:rFonts w:ascii="Arial"/>
                <w:sz w:val="21"/>
              </w:rPr>
            </w:pPr>
          </w:p>
          <w:p w14:paraId="2967E157">
            <w:pPr>
              <w:spacing w:line="256" w:lineRule="auto"/>
              <w:rPr>
                <w:rFonts w:ascii="Arial"/>
                <w:sz w:val="21"/>
              </w:rPr>
            </w:pPr>
          </w:p>
          <w:p w14:paraId="2918A8E0">
            <w:pPr>
              <w:spacing w:line="256" w:lineRule="auto"/>
              <w:rPr>
                <w:rFonts w:ascii="Arial"/>
                <w:sz w:val="21"/>
              </w:rPr>
            </w:pPr>
          </w:p>
          <w:p w14:paraId="7A8FBDB6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F973FB2">
            <w:pPr>
              <w:pStyle w:val="8"/>
              <w:spacing w:before="90" w:line="207" w:lineRule="auto"/>
              <w:ind w:left="85"/>
              <w:rPr>
                <w:color w:val="231F20"/>
                <w:spacing w:val="-10"/>
              </w:rPr>
            </w:pPr>
            <w:r>
              <w:rPr>
                <w:color w:val="231F20"/>
                <w:spacing w:val="-10"/>
              </w:rPr>
              <w:t>姓名：</w:t>
            </w:r>
          </w:p>
          <w:p w14:paraId="46D927FD">
            <w:pPr>
              <w:pStyle w:val="8"/>
              <w:spacing w:before="90" w:line="207" w:lineRule="auto"/>
              <w:ind w:left="85"/>
              <w:rPr>
                <w:color w:val="231F20"/>
                <w:spacing w:val="-10"/>
              </w:rPr>
            </w:pPr>
            <w:r>
              <w:rPr>
                <w:color w:val="231F20"/>
                <w:spacing w:val="-10"/>
              </w:rPr>
              <w:t>性别：男□   女□</w:t>
            </w:r>
          </w:p>
          <w:p w14:paraId="6C1DB76E">
            <w:pPr>
              <w:pStyle w:val="8"/>
              <w:spacing w:before="90" w:line="207" w:lineRule="auto"/>
              <w:ind w:left="85"/>
              <w:rPr>
                <w:color w:val="231F20"/>
                <w:spacing w:val="-10"/>
              </w:rPr>
            </w:pPr>
            <w:r>
              <w:rPr>
                <w:color w:val="231F20"/>
                <w:spacing w:val="-10"/>
              </w:rPr>
              <w:t>出生日期：                年       月        日              民族：</w:t>
            </w:r>
          </w:p>
          <w:p w14:paraId="4EF28E58">
            <w:pPr>
              <w:pStyle w:val="8"/>
              <w:spacing w:before="90" w:line="207" w:lineRule="auto"/>
              <w:ind w:left="85"/>
              <w:rPr>
                <w:color w:val="231F20"/>
                <w:spacing w:val="-10"/>
              </w:rPr>
            </w:pPr>
            <w:r>
              <w:rPr>
                <w:color w:val="231F20"/>
                <w:spacing w:val="-10"/>
              </w:rPr>
              <w:t>工作单位：               职务：                          联系电话：</w:t>
            </w:r>
          </w:p>
          <w:p w14:paraId="776D30A5">
            <w:pPr>
              <w:pStyle w:val="8"/>
              <w:spacing w:before="90" w:line="207" w:lineRule="auto"/>
              <w:ind w:left="85"/>
              <w:rPr>
                <w:color w:val="231F20"/>
                <w:spacing w:val="-10"/>
              </w:rPr>
            </w:pPr>
            <w:r>
              <w:rPr>
                <w:color w:val="231F20"/>
                <w:spacing w:val="-10"/>
              </w:rPr>
              <w:t>住所地（户籍所在地）：</w:t>
            </w:r>
          </w:p>
          <w:p w14:paraId="2AE6B937">
            <w:pPr>
              <w:pStyle w:val="8"/>
              <w:spacing w:before="90" w:line="207" w:lineRule="auto"/>
              <w:ind w:left="85"/>
              <w:rPr>
                <w:color w:val="231F20"/>
                <w:spacing w:val="-10"/>
              </w:rPr>
            </w:pPr>
            <w:r>
              <w:rPr>
                <w:color w:val="231F20"/>
                <w:spacing w:val="-10"/>
              </w:rPr>
              <w:t>经常居住地：</w:t>
            </w:r>
          </w:p>
          <w:p w14:paraId="5DC21BF8">
            <w:pPr>
              <w:pStyle w:val="8"/>
              <w:spacing w:before="90" w:line="207" w:lineRule="auto"/>
              <w:ind w:left="85"/>
              <w:rPr>
                <w:color w:val="231F20"/>
                <w:spacing w:val="-10"/>
              </w:rPr>
            </w:pPr>
            <w:r>
              <w:rPr>
                <w:color w:val="231F20"/>
                <w:spacing w:val="-10"/>
              </w:rPr>
              <w:t>证件类型：</w:t>
            </w:r>
          </w:p>
          <w:p w14:paraId="4A0932FD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证件号码：</w:t>
            </w:r>
          </w:p>
        </w:tc>
      </w:tr>
      <w:tr w14:paraId="6C5E16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70E9980">
            <w:pPr>
              <w:spacing w:line="255" w:lineRule="auto"/>
              <w:rPr>
                <w:rFonts w:ascii="Arial"/>
                <w:sz w:val="21"/>
              </w:rPr>
            </w:pPr>
          </w:p>
          <w:p w14:paraId="309537F6">
            <w:pPr>
              <w:spacing w:line="255" w:lineRule="auto"/>
              <w:rPr>
                <w:rFonts w:ascii="Arial"/>
                <w:sz w:val="21"/>
              </w:rPr>
            </w:pPr>
          </w:p>
          <w:p w14:paraId="3AC4ABCF">
            <w:pPr>
              <w:spacing w:line="255" w:lineRule="auto"/>
              <w:rPr>
                <w:rFonts w:ascii="Arial"/>
                <w:sz w:val="21"/>
              </w:rPr>
            </w:pPr>
          </w:p>
          <w:p w14:paraId="12B4B2BA">
            <w:pPr>
              <w:spacing w:line="255" w:lineRule="auto"/>
              <w:rPr>
                <w:rFonts w:ascii="Arial"/>
                <w:sz w:val="21"/>
              </w:rPr>
            </w:pPr>
          </w:p>
          <w:p w14:paraId="54C306DC">
            <w:pPr>
              <w:spacing w:line="255" w:lineRule="auto"/>
              <w:rPr>
                <w:rFonts w:ascii="Arial"/>
                <w:sz w:val="21"/>
              </w:rPr>
            </w:pPr>
          </w:p>
          <w:p w14:paraId="5CF225F6">
            <w:pPr>
              <w:spacing w:line="256" w:lineRule="auto"/>
              <w:rPr>
                <w:rFonts w:ascii="Arial"/>
                <w:sz w:val="21"/>
              </w:rPr>
            </w:pPr>
          </w:p>
          <w:p w14:paraId="0E0C109C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29D2433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1AFBBC1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9F384A0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1984D47D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71463E1F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15BB8A61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5FE561B1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5D856669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22B4D79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</w:p>
        </w:tc>
      </w:tr>
    </w:tbl>
    <w:p w14:paraId="54E4304B">
      <w:pPr>
        <w:pStyle w:val="2"/>
      </w:pPr>
    </w:p>
    <w:p w14:paraId="09E9EDE4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C6B914E">
      <w:pPr>
        <w:spacing w:before="41"/>
      </w:pPr>
    </w:p>
    <w:p w14:paraId="366DFA7C">
      <w:pPr>
        <w:spacing w:before="41"/>
      </w:pPr>
    </w:p>
    <w:p w14:paraId="2E2A02B7">
      <w:pPr>
        <w:spacing w:before="41"/>
      </w:pPr>
    </w:p>
    <w:p w14:paraId="6B4FCF4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971E3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581186">
            <w:pPr>
              <w:spacing w:line="284" w:lineRule="auto"/>
              <w:rPr>
                <w:rFonts w:ascii="Arial"/>
                <w:sz w:val="21"/>
              </w:rPr>
            </w:pPr>
          </w:p>
          <w:p w14:paraId="2875CCBC">
            <w:pPr>
              <w:spacing w:line="284" w:lineRule="auto"/>
              <w:rPr>
                <w:rFonts w:ascii="Arial"/>
                <w:sz w:val="21"/>
              </w:rPr>
            </w:pPr>
          </w:p>
          <w:p w14:paraId="1EDF9074">
            <w:pPr>
              <w:spacing w:line="285" w:lineRule="auto"/>
              <w:rPr>
                <w:rFonts w:ascii="Arial"/>
                <w:sz w:val="21"/>
              </w:rPr>
            </w:pPr>
          </w:p>
          <w:p w14:paraId="3A7F6D8A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31137BB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64CC03"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7B041B53">
            <w:pPr>
              <w:pStyle w:val="8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673A0BEA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5307C592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3DFFA0F3">
            <w:pPr>
              <w:pStyle w:val="8"/>
              <w:spacing w:before="33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4D40B0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873D08">
            <w:pPr>
              <w:spacing w:line="256" w:lineRule="auto"/>
              <w:rPr>
                <w:rFonts w:ascii="Arial"/>
                <w:sz w:val="21"/>
              </w:rPr>
            </w:pPr>
          </w:p>
          <w:p w14:paraId="18680DD5">
            <w:pPr>
              <w:spacing w:line="256" w:lineRule="auto"/>
              <w:rPr>
                <w:rFonts w:ascii="Arial"/>
                <w:sz w:val="21"/>
              </w:rPr>
            </w:pPr>
          </w:p>
          <w:p w14:paraId="55843471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61459032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661AA9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47D73CA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B63D4E6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职务：     </w:t>
            </w:r>
            <w:r>
              <w:rPr>
                <w:color w:val="231F20"/>
                <w:spacing w:val="-1"/>
              </w:rPr>
              <w:t xml:space="preserve">         联系电话：</w:t>
            </w:r>
          </w:p>
          <w:p w14:paraId="436B4703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22E103B2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D493D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3C2DCD">
            <w:pPr>
              <w:spacing w:line="254" w:lineRule="auto"/>
              <w:rPr>
                <w:rFonts w:ascii="Arial"/>
                <w:sz w:val="21"/>
              </w:rPr>
            </w:pPr>
          </w:p>
          <w:p w14:paraId="6E3FF05A">
            <w:pPr>
              <w:spacing w:line="254" w:lineRule="auto"/>
              <w:rPr>
                <w:rFonts w:ascii="Arial"/>
                <w:sz w:val="21"/>
              </w:rPr>
            </w:pPr>
          </w:p>
          <w:p w14:paraId="5065DF7C">
            <w:pPr>
              <w:spacing w:line="254" w:lineRule="auto"/>
              <w:rPr>
                <w:rFonts w:ascii="Arial"/>
                <w:sz w:val="21"/>
              </w:rPr>
            </w:pPr>
          </w:p>
          <w:p w14:paraId="29EA551C">
            <w:pPr>
              <w:spacing w:line="255" w:lineRule="auto"/>
              <w:rPr>
                <w:rFonts w:ascii="Arial"/>
                <w:sz w:val="21"/>
              </w:rPr>
            </w:pPr>
          </w:p>
          <w:p w14:paraId="4FA36CE1">
            <w:pPr>
              <w:spacing w:line="255" w:lineRule="auto"/>
              <w:rPr>
                <w:rFonts w:ascii="Arial"/>
                <w:sz w:val="21"/>
              </w:rPr>
            </w:pPr>
          </w:p>
          <w:p w14:paraId="4D842B49">
            <w:pPr>
              <w:spacing w:line="255" w:lineRule="auto"/>
              <w:rPr>
                <w:rFonts w:ascii="Arial"/>
                <w:sz w:val="21"/>
              </w:rPr>
            </w:pPr>
          </w:p>
          <w:p w14:paraId="62A1A985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47146AC3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6CA68D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A5DC3D0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F21F1F3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69115742">
            <w:pPr>
              <w:pStyle w:val="8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08D0FBEE">
            <w:pPr>
              <w:pStyle w:val="8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 w14:paraId="51859F98">
            <w:pPr>
              <w:pStyle w:val="8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 w14:paraId="10C98920">
            <w:pPr>
              <w:pStyle w:val="8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646D20AB">
            <w:pPr>
              <w:pStyle w:val="8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4BB4BF82">
            <w:pPr>
              <w:pStyle w:val="8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6B9B8D18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D5493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639DDE">
            <w:pPr>
              <w:spacing w:before="90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34C255B1">
            <w:pPr>
              <w:spacing w:line="226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5DD12B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363FBF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9DCD9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521601">
            <w:pPr>
              <w:pStyle w:val="8"/>
              <w:spacing w:before="88" w:line="236" w:lineRule="auto"/>
              <w:ind w:left="85" w:right="84" w:firstLine="17"/>
            </w:pPr>
            <w:r>
              <w:rPr>
                <w:color w:val="231F20"/>
                <w:spacing w:val="-2"/>
              </w:rPr>
              <w:t>1. 对停止垄断行为有无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51A372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9A52C5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84299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75729A">
            <w:pPr>
              <w:pStyle w:val="8"/>
              <w:spacing w:before="88" w:line="236" w:lineRule="auto"/>
              <w:ind w:left="85" w:right="84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0D6319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5A0A51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C9538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711C74">
            <w:pPr>
              <w:pStyle w:val="8"/>
              <w:spacing w:before="88" w:line="236" w:lineRule="auto"/>
              <w:ind w:left="84" w:right="84" w:firstLine="4"/>
            </w:pPr>
            <w:r>
              <w:rPr>
                <w:color w:val="231F20"/>
                <w:spacing w:val="-1"/>
              </w:rPr>
              <w:t>3. 对赔偿维权合理开支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BD7B21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7CCAEA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70D6B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84C78A">
            <w:pPr>
              <w:pStyle w:val="8"/>
              <w:spacing w:before="87" w:line="237" w:lineRule="auto"/>
              <w:ind w:left="83" w:right="84" w:hanging="1"/>
            </w:pPr>
            <w:r>
              <w:rPr>
                <w:color w:val="231F20"/>
                <w:spacing w:val="-1"/>
              </w:rPr>
              <w:t>4. 对承担连带赔偿责任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6CA489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54D91D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 w14:paraId="0641B252">
      <w:pPr>
        <w:pStyle w:val="2"/>
      </w:pPr>
    </w:p>
    <w:p w14:paraId="2F4C97FA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DD3AF07">
      <w:pPr>
        <w:spacing w:before="41"/>
      </w:pPr>
    </w:p>
    <w:p w14:paraId="0279C767">
      <w:pPr>
        <w:spacing w:before="41"/>
      </w:pPr>
    </w:p>
    <w:p w14:paraId="7072FF51">
      <w:pPr>
        <w:spacing w:before="41"/>
      </w:pPr>
    </w:p>
    <w:p w14:paraId="00F36090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174D0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C74EEC">
            <w:pPr>
              <w:pStyle w:val="8"/>
              <w:spacing w:before="85" w:line="238" w:lineRule="auto"/>
              <w:ind w:left="83" w:right="84" w:firstLine="2"/>
            </w:pPr>
            <w:r>
              <w:rPr>
                <w:color w:val="231F20"/>
                <w:spacing w:val="-1"/>
              </w:rPr>
              <w:t>5. 对非金钱给付义务迟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延履行金有无异议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FA6F15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93FF32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4330A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57A2D9">
            <w:pPr>
              <w:pStyle w:val="8"/>
              <w:spacing w:before="255" w:line="208" w:lineRule="auto"/>
              <w:ind w:left="86"/>
            </w:pPr>
            <w:r>
              <w:rPr>
                <w:color w:val="231F20"/>
                <w:spacing w:val="-1"/>
              </w:rPr>
              <w:t>6. 对诉讼费用有无异议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51D49B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D2CCDA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2DFB2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3D6E3A">
            <w:pPr>
              <w:pStyle w:val="8"/>
              <w:spacing w:before="252" w:line="210" w:lineRule="auto"/>
              <w:ind w:left="84"/>
            </w:pPr>
            <w:r>
              <w:rPr>
                <w:color w:val="231F20"/>
                <w:spacing w:val="-1"/>
              </w:rPr>
              <w:t>7.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28C217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28A8C7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BBC07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5FA1DB">
            <w:pPr>
              <w:spacing w:before="68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630B71CD">
            <w:pPr>
              <w:spacing w:line="223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549409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40F4F0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4C7B69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6E0EA9">
            <w:pPr>
              <w:pStyle w:val="8"/>
              <w:spacing w:before="85" w:line="237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639D3F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9978E3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B0501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14FED9">
            <w:pPr>
              <w:pStyle w:val="8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2. 对相关市场界定是否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AD22DD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E9F49D8">
            <w:pPr>
              <w:pStyle w:val="8"/>
              <w:spacing w:before="55" w:line="218" w:lineRule="auto"/>
              <w:ind w:left="84"/>
            </w:pPr>
            <w:r>
              <w:rPr>
                <w:color w:val="231F20"/>
                <w:spacing w:val="-6"/>
              </w:rPr>
              <w:t>有□    事实与理由：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</w:rPr>
              <w:t>（包括具体时间范围内的商品市场、地域市场）</w:t>
            </w:r>
            <w:r>
              <w:rPr>
                <w:color w:val="231F20"/>
                <w:spacing w:val="-6"/>
              </w:rPr>
              <w:t>。</w:t>
            </w:r>
          </w:p>
        </w:tc>
      </w:tr>
      <w:tr w14:paraId="108EB9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25E8027">
            <w:pPr>
              <w:spacing w:line="244" w:lineRule="auto"/>
              <w:rPr>
                <w:rFonts w:ascii="Arial"/>
                <w:sz w:val="21"/>
              </w:rPr>
            </w:pPr>
          </w:p>
          <w:p w14:paraId="0BDAC1F2">
            <w:pPr>
              <w:spacing w:line="245" w:lineRule="auto"/>
              <w:rPr>
                <w:rFonts w:ascii="Arial"/>
                <w:sz w:val="21"/>
              </w:rPr>
            </w:pPr>
          </w:p>
          <w:p w14:paraId="526A2908">
            <w:pPr>
              <w:spacing w:line="245" w:lineRule="auto"/>
              <w:rPr>
                <w:rFonts w:ascii="Arial"/>
                <w:sz w:val="21"/>
              </w:rPr>
            </w:pPr>
          </w:p>
          <w:p w14:paraId="0832793F">
            <w:pPr>
              <w:spacing w:line="245" w:lineRule="auto"/>
              <w:rPr>
                <w:rFonts w:ascii="Arial"/>
                <w:sz w:val="21"/>
              </w:rPr>
            </w:pPr>
          </w:p>
          <w:p w14:paraId="365621B6">
            <w:pPr>
              <w:spacing w:line="245" w:lineRule="auto"/>
              <w:rPr>
                <w:rFonts w:ascii="Arial"/>
                <w:sz w:val="21"/>
              </w:rPr>
            </w:pPr>
          </w:p>
          <w:p w14:paraId="7BEB7A05">
            <w:pPr>
              <w:spacing w:line="245" w:lineRule="auto"/>
              <w:rPr>
                <w:rFonts w:ascii="Arial"/>
                <w:sz w:val="21"/>
              </w:rPr>
            </w:pPr>
          </w:p>
          <w:p w14:paraId="110F8B5D">
            <w:pPr>
              <w:spacing w:line="245" w:lineRule="auto"/>
              <w:rPr>
                <w:rFonts w:ascii="Arial"/>
                <w:sz w:val="21"/>
              </w:rPr>
            </w:pPr>
          </w:p>
          <w:p w14:paraId="0858E177">
            <w:pPr>
              <w:pStyle w:val="8"/>
              <w:spacing w:before="79" w:line="263" w:lineRule="auto"/>
              <w:ind w:left="82" w:right="84" w:firstLine="6"/>
            </w:pPr>
            <w:r>
              <w:rPr>
                <w:color w:val="231F20"/>
                <w:spacing w:val="-1"/>
              </w:rPr>
              <w:t>3. 对被诉垄断行为具体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7981AD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632C70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1"/>
              </w:rPr>
              <w:t>有□    事实与理由：被诉垄断行为不</w:t>
            </w:r>
            <w:r>
              <w:rPr>
                <w:color w:val="231F20"/>
                <w:spacing w:val="-2"/>
              </w:rPr>
              <w:t>能成立，主要理由为：</w:t>
            </w:r>
          </w:p>
          <w:p w14:paraId="07E02CE8">
            <w:pPr>
              <w:pStyle w:val="8"/>
              <w:spacing w:before="65" w:line="210" w:lineRule="auto"/>
              <w:ind w:left="715"/>
            </w:pPr>
            <w:r>
              <w:rPr>
                <w:color w:val="231F20"/>
                <w:spacing w:val="-2"/>
              </w:rPr>
              <w:t>被告未达成 / 实施垄断协议。具体分析：</w:t>
            </w:r>
          </w:p>
          <w:p w14:paraId="30F68558">
            <w:pPr>
              <w:pStyle w:val="8"/>
              <w:spacing w:before="54" w:line="244" w:lineRule="auto"/>
              <w:ind w:left="595" w:right="1774" w:firstLine="121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2"/>
              </w:rPr>
              <w:t>涉案协议不具有排除、限制竞争效果。具体</w:t>
            </w:r>
            <w:r>
              <w:rPr>
                <w:color w:val="231F20"/>
                <w:spacing w:val="-3"/>
              </w:rPr>
              <w:t>分析：</w:t>
            </w:r>
            <w:r>
              <w:rPr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（适用于垄断协议纠纷）</w:t>
            </w:r>
          </w:p>
        </w:tc>
      </w:tr>
      <w:tr w14:paraId="43C5AD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1CDBC261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E3FB65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709417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1"/>
              </w:rPr>
              <w:t>有□    事实与理由：被诉垄断行为不</w:t>
            </w:r>
            <w:r>
              <w:rPr>
                <w:color w:val="231F20"/>
                <w:spacing w:val="-2"/>
              </w:rPr>
              <w:t>能成立，主要理由为：</w:t>
            </w:r>
          </w:p>
          <w:p w14:paraId="2C8C9A5E">
            <w:pPr>
              <w:pStyle w:val="8"/>
              <w:spacing w:before="65" w:line="210" w:lineRule="auto"/>
              <w:ind w:left="715"/>
            </w:pPr>
            <w:r>
              <w:rPr>
                <w:color w:val="231F20"/>
                <w:spacing w:val="-3"/>
              </w:rPr>
              <w:t>被告不具有市场支配地位。具体分析：</w:t>
            </w:r>
          </w:p>
          <w:p w14:paraId="111D8905">
            <w:pPr>
              <w:pStyle w:val="8"/>
              <w:spacing w:before="68" w:line="255" w:lineRule="auto"/>
              <w:ind w:left="712" w:right="79" w:firstLine="2"/>
            </w:pPr>
            <w:r>
              <w:rPr>
                <w:color w:val="231F20"/>
              </w:rPr>
              <w:t>被告未实施垄断定价 / 掠夺定价 / 拒绝交易 /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</w:rPr>
              <w:t>限定</w:t>
            </w:r>
            <w:r>
              <w:rPr>
                <w:color w:val="231F20"/>
                <w:spacing w:val="-1"/>
              </w:rPr>
              <w:t>交易 / 捆绑交易 / 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别待遇的行为。具体分析：</w:t>
            </w:r>
          </w:p>
          <w:p w14:paraId="223E3602">
            <w:pPr>
              <w:pStyle w:val="8"/>
              <w:spacing w:before="1" w:line="243" w:lineRule="auto"/>
              <w:ind w:left="595" w:right="1774" w:firstLine="121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2"/>
              </w:rPr>
              <w:t>涉案行为不具有排除、限制竞争效果。具体</w:t>
            </w:r>
            <w:r>
              <w:rPr>
                <w:color w:val="231F20"/>
                <w:spacing w:val="-3"/>
              </w:rPr>
              <w:t>分析：</w:t>
            </w:r>
            <w:r>
              <w:rPr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（适用于滥用市场支配地位纠纷）</w:t>
            </w:r>
          </w:p>
        </w:tc>
      </w:tr>
      <w:tr w14:paraId="76F7AF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AF73F5">
            <w:pPr>
              <w:pStyle w:val="8"/>
              <w:spacing w:before="89" w:line="228" w:lineRule="auto"/>
              <w:ind w:left="85" w:right="84" w:hanging="3"/>
            </w:pPr>
            <w:r>
              <w:rPr>
                <w:color w:val="231F20"/>
                <w:spacing w:val="-1"/>
              </w:rPr>
              <w:t>4. 对被诉共同侵权有无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A9BA4A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533B219">
            <w:pPr>
              <w:pStyle w:val="8"/>
              <w:spacing w:before="4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A2F71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7C206C">
            <w:pPr>
              <w:pStyle w:val="8"/>
              <w:spacing w:before="86" w:line="229" w:lineRule="auto"/>
              <w:ind w:left="81" w:right="84" w:firstLine="3"/>
            </w:pPr>
            <w:r>
              <w:rPr>
                <w:color w:val="231F20"/>
                <w:spacing w:val="-1"/>
              </w:rPr>
              <w:t>5. 对赔偿数额和具体赔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偿项目有无异议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5941CD0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E42DF52">
            <w:pPr>
              <w:pStyle w:val="8"/>
              <w:spacing w:before="4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81E23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9FD52A">
            <w:pPr>
              <w:pStyle w:val="8"/>
              <w:spacing w:before="247" w:line="209" w:lineRule="auto"/>
              <w:ind w:left="86"/>
            </w:pPr>
            <w:r>
              <w:rPr>
                <w:color w:val="231F20"/>
                <w:spacing w:val="-1"/>
              </w:rPr>
              <w:t>6. 其他抗辩事由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EFE5A8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EC9121D">
            <w:pPr>
              <w:pStyle w:val="8"/>
              <w:spacing w:before="4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B4C29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1C88EB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  <w:spacing w:val="-1"/>
              </w:rPr>
              <w:t>7. 法律依据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0F497D">
            <w:pPr>
              <w:rPr>
                <w:rFonts w:ascii="Arial"/>
                <w:sz w:val="21"/>
              </w:rPr>
            </w:pPr>
          </w:p>
        </w:tc>
      </w:tr>
    </w:tbl>
    <w:p w14:paraId="76BAD663">
      <w:pPr>
        <w:pStyle w:val="2"/>
      </w:pPr>
    </w:p>
    <w:p w14:paraId="2125ECA4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79AEBFC">
      <w:pPr>
        <w:spacing w:before="41"/>
      </w:pPr>
    </w:p>
    <w:p w14:paraId="1D758741">
      <w:pPr>
        <w:spacing w:before="41"/>
      </w:pPr>
    </w:p>
    <w:p w14:paraId="00D24CEF">
      <w:pPr>
        <w:spacing w:before="41"/>
      </w:pPr>
    </w:p>
    <w:p w14:paraId="3AC5127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7FD2C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6EF6836">
            <w:pPr>
              <w:spacing w:before="83" w:line="193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50B581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EA4692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4"/>
              </w:rPr>
              <w:t>有□（详见附件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4"/>
              </w:rPr>
              <w:t>3 关联案件信息表）</w:t>
            </w:r>
          </w:p>
          <w:p w14:paraId="0322E375">
            <w:pPr>
              <w:pStyle w:val="8"/>
              <w:spacing w:before="47" w:line="244" w:lineRule="auto"/>
              <w:ind w:left="84" w:right="87" w:firstLine="423"/>
            </w:pPr>
            <w:r>
              <w:rPr>
                <w:color w:val="231F20"/>
                <w:spacing w:val="2"/>
              </w:rPr>
              <w:t>截至目前，被告未被反垄断执法机构作出处罚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2"/>
              </w:rPr>
              <w:t>/ 被告相关垄断行为 ……，反垄断执法机构正在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调查 / 作出处罚。具体情况：</w:t>
            </w:r>
          </w:p>
          <w:p w14:paraId="62793E30">
            <w:pPr>
              <w:pStyle w:val="8"/>
              <w:spacing w:line="210" w:lineRule="auto"/>
              <w:ind w:left="555"/>
            </w:pPr>
            <w:r>
              <w:rPr>
                <w:color w:val="231F20"/>
                <w:spacing w:val="-7"/>
              </w:rPr>
              <w:t>× 件垄断民事案件。具体情况：</w:t>
            </w:r>
          </w:p>
          <w:p w14:paraId="2EE61485">
            <w:pPr>
              <w:pStyle w:val="8"/>
              <w:spacing w:before="45" w:line="230" w:lineRule="auto"/>
              <w:ind w:left="82" w:right="5880" w:firstLine="473"/>
            </w:pPr>
            <w:r>
              <w:rPr>
                <w:color w:val="231F20"/>
                <w:spacing w:val="-7"/>
              </w:rPr>
              <w:t>× 件其他关联案件。具体情况：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952E5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8DE80B6">
            <w:pPr>
              <w:spacing w:before="85" w:line="191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736A7F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AF3BB1">
            <w:pPr>
              <w:pStyle w:val="8"/>
              <w:spacing w:before="84" w:line="210" w:lineRule="auto"/>
              <w:ind w:left="83"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 w14:paraId="28610D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10EFE5F">
            <w:pPr>
              <w:spacing w:before="91" w:line="188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5A74BA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B447F9D">
            <w:pPr>
              <w:pStyle w:val="8"/>
              <w:spacing w:before="87" w:line="208" w:lineRule="auto"/>
              <w:ind w:left="102"/>
            </w:pPr>
            <w:r>
              <w:rPr>
                <w:color w:val="231F20"/>
                <w:spacing w:val="-3"/>
              </w:rPr>
              <w:t>1. 被告证据</w:t>
            </w:r>
          </w:p>
          <w:p w14:paraId="0E873E84">
            <w:pPr>
              <w:pStyle w:val="8"/>
              <w:spacing w:before="48" w:line="208" w:lineRule="auto"/>
              <w:ind w:left="85"/>
            </w:pPr>
            <w:r>
              <w:rPr>
                <w:color w:val="231F20"/>
                <w:spacing w:val="-1"/>
              </w:rPr>
              <w:t>2. 对原告证据的质证意见</w:t>
            </w:r>
          </w:p>
          <w:p w14:paraId="6BFC90B5">
            <w:pPr>
              <w:pStyle w:val="8"/>
              <w:spacing w:before="45" w:line="210" w:lineRule="auto"/>
              <w:ind w:left="89"/>
            </w:pPr>
            <w:r>
              <w:rPr>
                <w:color w:val="231F20"/>
              </w:rPr>
              <w:t>3. 关联案件信息表（参照发明专利侵权民事起诉状后附</w:t>
            </w:r>
            <w:r>
              <w:rPr>
                <w:color w:val="231F20"/>
                <w:spacing w:val="-1"/>
              </w:rPr>
              <w:t>表）</w:t>
            </w:r>
          </w:p>
          <w:p w14:paraId="28704CDB">
            <w:pPr>
              <w:pStyle w:val="8"/>
              <w:spacing w:before="13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483737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C931A4F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C2E24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F187A8">
            <w:pPr>
              <w:pStyle w:val="8"/>
              <w:spacing w:before="85" w:line="237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2CA538">
            <w:pPr>
              <w:spacing w:line="244" w:lineRule="auto"/>
              <w:rPr>
                <w:rFonts w:ascii="Arial"/>
                <w:sz w:val="21"/>
              </w:rPr>
            </w:pPr>
          </w:p>
          <w:p w14:paraId="674E6F87">
            <w:pPr>
              <w:spacing w:line="245" w:lineRule="auto"/>
              <w:rPr>
                <w:rFonts w:ascii="Arial"/>
                <w:sz w:val="21"/>
              </w:rPr>
            </w:pPr>
          </w:p>
          <w:p w14:paraId="076C030D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5DA35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464750">
            <w:pPr>
              <w:spacing w:line="248" w:lineRule="auto"/>
              <w:rPr>
                <w:rFonts w:ascii="Arial"/>
                <w:sz w:val="21"/>
              </w:rPr>
            </w:pPr>
          </w:p>
          <w:p w14:paraId="08EBCCB2">
            <w:pPr>
              <w:spacing w:line="248" w:lineRule="auto"/>
              <w:rPr>
                <w:rFonts w:ascii="Arial"/>
                <w:sz w:val="21"/>
              </w:rPr>
            </w:pPr>
          </w:p>
          <w:p w14:paraId="2CE2A863">
            <w:pPr>
              <w:spacing w:line="248" w:lineRule="auto"/>
              <w:rPr>
                <w:rFonts w:ascii="Arial"/>
                <w:sz w:val="21"/>
              </w:rPr>
            </w:pPr>
          </w:p>
          <w:p w14:paraId="359BE6DD">
            <w:pPr>
              <w:spacing w:line="249" w:lineRule="auto"/>
              <w:rPr>
                <w:rFonts w:ascii="Arial"/>
                <w:sz w:val="21"/>
              </w:rPr>
            </w:pPr>
          </w:p>
          <w:p w14:paraId="1B762C30">
            <w:pPr>
              <w:spacing w:line="249" w:lineRule="auto"/>
              <w:rPr>
                <w:rFonts w:ascii="Arial"/>
                <w:sz w:val="21"/>
              </w:rPr>
            </w:pPr>
          </w:p>
          <w:p w14:paraId="5EFDC7D5">
            <w:pPr>
              <w:spacing w:line="249" w:lineRule="auto"/>
              <w:rPr>
                <w:rFonts w:ascii="Arial"/>
                <w:sz w:val="21"/>
              </w:rPr>
            </w:pPr>
          </w:p>
          <w:p w14:paraId="67763205">
            <w:pPr>
              <w:spacing w:line="249" w:lineRule="auto"/>
              <w:rPr>
                <w:rFonts w:ascii="Arial"/>
                <w:sz w:val="21"/>
              </w:rPr>
            </w:pPr>
          </w:p>
          <w:p w14:paraId="2C8DB5A9">
            <w:pPr>
              <w:spacing w:line="249" w:lineRule="auto"/>
              <w:rPr>
                <w:rFonts w:ascii="Arial"/>
                <w:sz w:val="21"/>
              </w:rPr>
            </w:pPr>
          </w:p>
          <w:p w14:paraId="1B3EEEA4">
            <w:pPr>
              <w:spacing w:line="249" w:lineRule="auto"/>
              <w:rPr>
                <w:rFonts w:ascii="Arial"/>
                <w:sz w:val="21"/>
              </w:rPr>
            </w:pPr>
          </w:p>
          <w:p w14:paraId="67E3960D">
            <w:pPr>
              <w:pStyle w:val="8"/>
              <w:spacing w:before="79" w:line="247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F43E3A">
            <w:pPr>
              <w:pStyle w:val="8"/>
              <w:spacing w:before="87" w:line="243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2C13A344">
            <w:pPr>
              <w:pStyle w:val="8"/>
              <w:spacing w:before="1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4FDFA4F">
            <w:pPr>
              <w:pStyle w:val="8"/>
              <w:spacing w:before="47" w:line="245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87347B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C56FE3A">
            <w:pPr>
              <w:pStyle w:val="8"/>
              <w:spacing w:before="45" w:line="241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1F4ECD0B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E2B91EB">
            <w:pPr>
              <w:pStyle w:val="8"/>
              <w:spacing w:before="46" w:line="246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499B641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41BB936">
            <w:pPr>
              <w:pStyle w:val="8"/>
              <w:spacing w:before="45" w:line="246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72E5B87C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B4A39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A52252E">
            <w:pPr>
              <w:spacing w:line="333" w:lineRule="auto"/>
              <w:rPr>
                <w:rFonts w:ascii="Arial"/>
                <w:sz w:val="21"/>
              </w:rPr>
            </w:pPr>
          </w:p>
          <w:p w14:paraId="6191765B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711FD5">
            <w:pPr>
              <w:pStyle w:val="8"/>
              <w:spacing w:before="98" w:line="243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4E10F27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40EBBE7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3DBED352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FD95C00">
      <w:pPr>
        <w:pStyle w:val="2"/>
        <w:spacing w:line="248" w:lineRule="auto"/>
      </w:pPr>
    </w:p>
    <w:p w14:paraId="50E85F05">
      <w:pPr>
        <w:pStyle w:val="2"/>
        <w:spacing w:line="249" w:lineRule="auto"/>
      </w:pPr>
    </w:p>
    <w:p w14:paraId="3DCCDD68">
      <w:pPr>
        <w:pStyle w:val="2"/>
        <w:spacing w:line="249" w:lineRule="auto"/>
      </w:pPr>
    </w:p>
    <w:p w14:paraId="597EBB9F">
      <w:pPr>
        <w:pStyle w:val="2"/>
        <w:spacing w:line="249" w:lineRule="auto"/>
      </w:pPr>
    </w:p>
    <w:p w14:paraId="3BCA1FCC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25EC452D">
      <w:pPr>
        <w:spacing w:before="201" w:line="206" w:lineRule="auto"/>
        <w:ind w:left="3601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被告证据目录</w:t>
      </w:r>
    </w:p>
    <w:p w14:paraId="3F80EB59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 w14:paraId="4A94DB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3370C117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637B6557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 w14:paraId="6FEC352F">
            <w:pPr>
              <w:pStyle w:val="8"/>
              <w:spacing w:before="84" w:line="20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 w14:paraId="17BA6903">
            <w:pPr>
              <w:pStyle w:val="8"/>
              <w:spacing w:before="84" w:line="20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C73CB4">
            <w:pPr>
              <w:pStyle w:val="8"/>
              <w:spacing w:before="84" w:line="208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3A59C0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B54B0F">
            <w:pPr>
              <w:pStyle w:val="8"/>
              <w:spacing w:before="85" w:line="208" w:lineRule="auto"/>
              <w:ind w:left="3750"/>
            </w:pPr>
            <w:r>
              <w:rPr>
                <w:color w:val="231F20"/>
                <w:spacing w:val="-2"/>
              </w:rPr>
              <w:t>1. 相关市场界定证据</w:t>
            </w:r>
          </w:p>
        </w:tc>
      </w:tr>
      <w:tr w14:paraId="774F40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B1BA1EF">
            <w:pPr>
              <w:pStyle w:val="8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75E435E2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23A75B37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30CE8DD5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80088D9">
            <w:pPr>
              <w:rPr>
                <w:rFonts w:ascii="Arial"/>
                <w:sz w:val="21"/>
              </w:rPr>
            </w:pPr>
          </w:p>
        </w:tc>
      </w:tr>
      <w:tr w14:paraId="28342D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76A4EEC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3DFDC2D2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87B1177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28EBF79A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647B6016">
            <w:pPr>
              <w:rPr>
                <w:rFonts w:ascii="Arial"/>
                <w:sz w:val="21"/>
              </w:rPr>
            </w:pPr>
          </w:p>
        </w:tc>
      </w:tr>
      <w:tr w14:paraId="6DEA99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198BB9D">
            <w:pPr>
              <w:pStyle w:val="8"/>
              <w:spacing w:before="120" w:line="184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 w14:paraId="6B4A8875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3851CBF2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6960C642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24205356">
            <w:pPr>
              <w:rPr>
                <w:rFonts w:ascii="Arial"/>
                <w:sz w:val="21"/>
              </w:rPr>
            </w:pPr>
          </w:p>
        </w:tc>
      </w:tr>
      <w:tr w14:paraId="69B242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7FC3787">
            <w:pPr>
              <w:pStyle w:val="8"/>
              <w:spacing w:before="88" w:line="208" w:lineRule="auto"/>
              <w:ind w:left="3733"/>
            </w:pPr>
            <w:r>
              <w:rPr>
                <w:color w:val="231F20"/>
                <w:spacing w:val="-1"/>
              </w:rPr>
              <w:t>2. 被诉垄断行为证据</w:t>
            </w:r>
          </w:p>
        </w:tc>
      </w:tr>
      <w:tr w14:paraId="38B21A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CFDD3D6">
            <w:pPr>
              <w:pStyle w:val="8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001F44B7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0827CE24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2A0B1084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6B4A9EC2">
            <w:pPr>
              <w:rPr>
                <w:rFonts w:ascii="Arial"/>
                <w:sz w:val="21"/>
              </w:rPr>
            </w:pPr>
          </w:p>
        </w:tc>
      </w:tr>
      <w:tr w14:paraId="2AB598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C6FDD72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1C567E8F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43FE75E1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179A820B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A1EF5A7">
            <w:pPr>
              <w:rPr>
                <w:rFonts w:ascii="Arial"/>
                <w:sz w:val="21"/>
              </w:rPr>
            </w:pPr>
          </w:p>
        </w:tc>
      </w:tr>
      <w:tr w14:paraId="3420BC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AD4F60A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 w14:paraId="5CDD1F32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34B96F52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43BD9C5C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299A54A7">
            <w:pPr>
              <w:rPr>
                <w:rFonts w:ascii="Arial"/>
                <w:sz w:val="21"/>
              </w:rPr>
            </w:pPr>
          </w:p>
        </w:tc>
      </w:tr>
      <w:tr w14:paraId="728FC5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0CFBE0">
            <w:pPr>
              <w:pStyle w:val="8"/>
              <w:spacing w:before="91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6C0103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A66F260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7C34C8BB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98FDCEB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328F8702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4B21264B">
            <w:pPr>
              <w:rPr>
                <w:rFonts w:ascii="Arial"/>
                <w:sz w:val="21"/>
              </w:rPr>
            </w:pPr>
          </w:p>
        </w:tc>
      </w:tr>
      <w:tr w14:paraId="05CC04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A6CC350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1948409F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B6CBF46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44EFADA7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647510D">
            <w:pPr>
              <w:rPr>
                <w:rFonts w:ascii="Arial"/>
                <w:sz w:val="21"/>
              </w:rPr>
            </w:pPr>
          </w:p>
        </w:tc>
      </w:tr>
      <w:tr w14:paraId="60C959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DDB6E09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  <w:noWrap w:val="0"/>
            <w:vAlign w:val="top"/>
          </w:tcPr>
          <w:p w14:paraId="02E59155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26CBDD72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13A9D65F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49AC6695">
            <w:pPr>
              <w:rPr>
                <w:rFonts w:ascii="Arial"/>
                <w:sz w:val="21"/>
              </w:rPr>
            </w:pPr>
          </w:p>
        </w:tc>
      </w:tr>
      <w:tr w14:paraId="1909B8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C3BE3D">
            <w:pPr>
              <w:pStyle w:val="8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181B89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B950276">
            <w:pPr>
              <w:pStyle w:val="8"/>
              <w:spacing w:before="125" w:line="183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noWrap w:val="0"/>
            <w:vAlign w:val="top"/>
          </w:tcPr>
          <w:p w14:paraId="326DA091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6E4B54D3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6A45F5E1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0E0E9B2D">
            <w:pPr>
              <w:rPr>
                <w:rFonts w:ascii="Arial"/>
                <w:sz w:val="21"/>
              </w:rPr>
            </w:pPr>
          </w:p>
        </w:tc>
      </w:tr>
      <w:tr w14:paraId="394468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65D3C83">
            <w:pPr>
              <w:pStyle w:val="8"/>
              <w:spacing w:before="125" w:line="183" w:lineRule="auto"/>
              <w:ind w:left="344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329" w:type="dxa"/>
            <w:noWrap w:val="0"/>
            <w:vAlign w:val="top"/>
          </w:tcPr>
          <w:p w14:paraId="0C081A36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21126AF9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1D8A1AEA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0C7B3B6D">
            <w:pPr>
              <w:rPr>
                <w:rFonts w:ascii="Arial"/>
                <w:sz w:val="21"/>
              </w:rPr>
            </w:pPr>
          </w:p>
        </w:tc>
      </w:tr>
      <w:tr w14:paraId="07471F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611C8CA">
            <w:pPr>
              <w:pStyle w:val="8"/>
              <w:spacing w:before="125" w:line="184" w:lineRule="auto"/>
              <w:ind w:left="344"/>
            </w:pPr>
            <w:r>
              <w:rPr>
                <w:color w:val="231F20"/>
                <w:spacing w:val="-1"/>
              </w:rPr>
              <w:t>4-3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21D3B4BB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 w14:paraId="463A25F5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 w14:paraId="24320E24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EE8418">
            <w:pPr>
              <w:rPr>
                <w:rFonts w:ascii="Arial"/>
                <w:sz w:val="21"/>
              </w:rPr>
            </w:pPr>
          </w:p>
        </w:tc>
      </w:tr>
    </w:tbl>
    <w:p w14:paraId="67F30524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577A67EB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5120D613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0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629B6C72">
      <w:pPr>
        <w:pStyle w:val="2"/>
        <w:spacing w:line="248" w:lineRule="auto"/>
      </w:pPr>
    </w:p>
    <w:p w14:paraId="59E88F37">
      <w:pPr>
        <w:pStyle w:val="2"/>
        <w:spacing w:line="249" w:lineRule="auto"/>
      </w:pPr>
    </w:p>
    <w:p w14:paraId="7E2C21A3">
      <w:pPr>
        <w:pStyle w:val="2"/>
        <w:spacing w:line="249" w:lineRule="auto"/>
      </w:pPr>
    </w:p>
    <w:p w14:paraId="7D23CA20">
      <w:pPr>
        <w:pStyle w:val="2"/>
        <w:spacing w:line="249" w:lineRule="auto"/>
      </w:pPr>
    </w:p>
    <w:p w14:paraId="209C0152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 w14:paraId="4C29350C"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 w14:paraId="4C1F26A8"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（依照原告提交的证据目录顺序排列）</w:t>
      </w:r>
    </w:p>
    <w:p w14:paraId="240D04EB">
      <w:pPr>
        <w:spacing w:line="21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743"/>
        <w:gridCol w:w="1133"/>
        <w:gridCol w:w="1132"/>
        <w:gridCol w:w="1133"/>
        <w:gridCol w:w="3487"/>
      </w:tblGrid>
      <w:tr w14:paraId="021E49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2A807DAB">
            <w:pPr>
              <w:pStyle w:val="8"/>
              <w:spacing w:before="84" w:line="208" w:lineRule="auto"/>
              <w:ind w:left="150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743" w:type="dxa"/>
            <w:tcBorders>
              <w:top w:val="single" w:color="231F20" w:sz="4" w:space="0"/>
            </w:tcBorders>
            <w:noWrap w:val="0"/>
            <w:vAlign w:val="top"/>
          </w:tcPr>
          <w:p w14:paraId="6D2731B0">
            <w:pPr>
              <w:pStyle w:val="8"/>
              <w:spacing w:before="84" w:line="208" w:lineRule="auto"/>
              <w:ind w:left="44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 w14:paraId="33B692FA">
            <w:pPr>
              <w:pStyle w:val="8"/>
              <w:spacing w:before="83" w:line="209" w:lineRule="auto"/>
              <w:ind w:left="255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132" w:type="dxa"/>
            <w:tcBorders>
              <w:top w:val="single" w:color="231F20" w:sz="4" w:space="0"/>
            </w:tcBorders>
            <w:noWrap w:val="0"/>
            <w:vAlign w:val="top"/>
          </w:tcPr>
          <w:p w14:paraId="4E3B7149">
            <w:pPr>
              <w:pStyle w:val="8"/>
              <w:spacing w:before="83" w:line="209" w:lineRule="auto"/>
              <w:ind w:left="251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 w14:paraId="078EA0F9">
            <w:pPr>
              <w:pStyle w:val="8"/>
              <w:spacing w:before="84" w:line="208" w:lineRule="auto"/>
              <w:ind w:left="252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3487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55D77C36">
            <w:pPr>
              <w:pStyle w:val="8"/>
              <w:spacing w:before="85" w:line="207" w:lineRule="auto"/>
              <w:ind w:left="591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 w14:paraId="0607B9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9625F9">
            <w:pPr>
              <w:pStyle w:val="8"/>
              <w:spacing w:before="85" w:line="208" w:lineRule="auto"/>
              <w:ind w:left="3745"/>
            </w:pPr>
            <w:r>
              <w:rPr>
                <w:color w:val="231F20"/>
                <w:spacing w:val="-2"/>
              </w:rPr>
              <w:t>1. 相关市场界定证据</w:t>
            </w:r>
          </w:p>
        </w:tc>
      </w:tr>
      <w:tr w14:paraId="411E54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0EB0D768">
            <w:pPr>
              <w:spacing w:line="377" w:lineRule="auto"/>
              <w:rPr>
                <w:rFonts w:ascii="Arial"/>
                <w:sz w:val="21"/>
              </w:rPr>
            </w:pPr>
          </w:p>
          <w:p w14:paraId="752BBBA5">
            <w:pPr>
              <w:pStyle w:val="8"/>
              <w:spacing w:before="79" w:line="184" w:lineRule="auto"/>
              <w:ind w:left="212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743" w:type="dxa"/>
            <w:noWrap w:val="0"/>
            <w:vAlign w:val="top"/>
          </w:tcPr>
          <w:p w14:paraId="2E2A6455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8DCF63A">
            <w:pPr>
              <w:pStyle w:val="8"/>
              <w:spacing w:before="90" w:line="205" w:lineRule="auto"/>
              <w:ind w:left="81"/>
            </w:pPr>
            <w:r>
              <w:rPr>
                <w:color w:val="231F20"/>
                <w:spacing w:val="-1"/>
              </w:rPr>
              <w:t>认可□</w:t>
            </w:r>
          </w:p>
          <w:p w14:paraId="131C44D1">
            <w:pPr>
              <w:pStyle w:val="8"/>
              <w:spacing w:before="71" w:line="235" w:lineRule="auto"/>
              <w:ind w:left="85" w:right="120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132" w:type="dxa"/>
            <w:noWrap w:val="0"/>
            <w:vAlign w:val="top"/>
          </w:tcPr>
          <w:p w14:paraId="57D30692">
            <w:pPr>
              <w:pStyle w:val="8"/>
              <w:spacing w:before="90" w:line="205" w:lineRule="auto"/>
              <w:ind w:left="82"/>
            </w:pPr>
            <w:r>
              <w:rPr>
                <w:color w:val="231F20"/>
                <w:spacing w:val="-1"/>
              </w:rPr>
              <w:t>认可□</w:t>
            </w:r>
          </w:p>
          <w:p w14:paraId="5F896C31">
            <w:pPr>
              <w:pStyle w:val="8"/>
              <w:spacing w:before="71" w:line="235" w:lineRule="auto"/>
              <w:ind w:left="86" w:right="118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133" w:type="dxa"/>
            <w:noWrap w:val="0"/>
            <w:vAlign w:val="top"/>
          </w:tcPr>
          <w:p w14:paraId="16472F8E">
            <w:pPr>
              <w:pStyle w:val="8"/>
              <w:spacing w:before="90" w:line="205" w:lineRule="auto"/>
              <w:ind w:left="83"/>
            </w:pPr>
            <w:r>
              <w:rPr>
                <w:color w:val="231F20"/>
                <w:spacing w:val="-1"/>
              </w:rPr>
              <w:t>认可□</w:t>
            </w:r>
          </w:p>
          <w:p w14:paraId="146D7E54">
            <w:pPr>
              <w:pStyle w:val="8"/>
              <w:spacing w:before="71" w:line="235" w:lineRule="auto"/>
              <w:ind w:left="87" w:right="117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4CC13AB7">
            <w:pPr>
              <w:rPr>
                <w:rFonts w:ascii="Arial"/>
                <w:sz w:val="21"/>
              </w:rPr>
            </w:pPr>
          </w:p>
        </w:tc>
      </w:tr>
      <w:tr w14:paraId="656ADA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5CFDC05C">
            <w:pPr>
              <w:pStyle w:val="8"/>
              <w:spacing w:before="119" w:line="184" w:lineRule="auto"/>
              <w:ind w:left="212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743" w:type="dxa"/>
            <w:noWrap w:val="0"/>
            <w:vAlign w:val="top"/>
          </w:tcPr>
          <w:p w14:paraId="03B12ADF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5D5F4546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2A96053F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BE3A492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029A7BFB">
            <w:pPr>
              <w:rPr>
                <w:rFonts w:ascii="Arial"/>
                <w:sz w:val="21"/>
              </w:rPr>
            </w:pPr>
          </w:p>
        </w:tc>
      </w:tr>
      <w:tr w14:paraId="35B3FF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258DDC02">
            <w:pPr>
              <w:pStyle w:val="8"/>
              <w:spacing w:before="120" w:line="184" w:lineRule="auto"/>
              <w:ind w:left="212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743" w:type="dxa"/>
            <w:noWrap w:val="0"/>
            <w:vAlign w:val="top"/>
          </w:tcPr>
          <w:p w14:paraId="7E9CE24C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F9BF083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3630B45A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FDE04E8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40EE3A16">
            <w:pPr>
              <w:rPr>
                <w:rFonts w:ascii="Arial"/>
                <w:sz w:val="21"/>
              </w:rPr>
            </w:pPr>
          </w:p>
        </w:tc>
      </w:tr>
      <w:tr w14:paraId="24FFF5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57BCAC">
            <w:pPr>
              <w:pStyle w:val="8"/>
              <w:spacing w:before="88" w:line="208" w:lineRule="auto"/>
              <w:ind w:left="3728"/>
            </w:pPr>
            <w:r>
              <w:rPr>
                <w:color w:val="231F20"/>
                <w:spacing w:val="-1"/>
              </w:rPr>
              <w:t>2. 被诉垄断行为证据</w:t>
            </w:r>
          </w:p>
        </w:tc>
      </w:tr>
      <w:tr w14:paraId="1586A8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651C5049">
            <w:pPr>
              <w:pStyle w:val="8"/>
              <w:spacing w:before="121" w:line="184" w:lineRule="auto"/>
              <w:ind w:left="194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743" w:type="dxa"/>
            <w:noWrap w:val="0"/>
            <w:vAlign w:val="top"/>
          </w:tcPr>
          <w:p w14:paraId="4D362555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E03BEDB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2CD00FB8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0A177CF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5DA20A9E">
            <w:pPr>
              <w:rPr>
                <w:rFonts w:ascii="Arial"/>
                <w:sz w:val="21"/>
              </w:rPr>
            </w:pPr>
          </w:p>
        </w:tc>
      </w:tr>
      <w:tr w14:paraId="6DD144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29681B3C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743" w:type="dxa"/>
            <w:noWrap w:val="0"/>
            <w:vAlign w:val="top"/>
          </w:tcPr>
          <w:p w14:paraId="1EC9FC79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7A225E75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7047BD00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7676A1EA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7664F7DB">
            <w:pPr>
              <w:rPr>
                <w:rFonts w:ascii="Arial"/>
                <w:sz w:val="21"/>
              </w:rPr>
            </w:pPr>
          </w:p>
        </w:tc>
      </w:tr>
      <w:tr w14:paraId="1574D1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31261649">
            <w:pPr>
              <w:rPr>
                <w:rFonts w:ascii="Arial"/>
                <w:sz w:val="21"/>
              </w:rPr>
            </w:pPr>
          </w:p>
        </w:tc>
        <w:tc>
          <w:tcPr>
            <w:tcW w:w="1743" w:type="dxa"/>
            <w:noWrap w:val="0"/>
            <w:vAlign w:val="top"/>
          </w:tcPr>
          <w:p w14:paraId="1B6AF615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75F3B70E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11840509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DAA0BD5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105F6DDD">
            <w:pPr>
              <w:rPr>
                <w:rFonts w:ascii="Arial"/>
                <w:sz w:val="21"/>
              </w:rPr>
            </w:pPr>
          </w:p>
        </w:tc>
      </w:tr>
      <w:tr w14:paraId="706433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3E34280">
            <w:pPr>
              <w:pStyle w:val="8"/>
              <w:spacing w:before="91" w:line="209" w:lineRule="auto"/>
              <w:ind w:left="3942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034495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5AD53E70">
            <w:pPr>
              <w:pStyle w:val="8"/>
              <w:spacing w:before="123" w:line="184" w:lineRule="auto"/>
              <w:ind w:left="198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743" w:type="dxa"/>
            <w:noWrap w:val="0"/>
            <w:vAlign w:val="top"/>
          </w:tcPr>
          <w:p w14:paraId="5B656722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9E82F1F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78C25A09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5B73142C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3481662E">
            <w:pPr>
              <w:rPr>
                <w:rFonts w:ascii="Arial"/>
                <w:sz w:val="21"/>
              </w:rPr>
            </w:pPr>
          </w:p>
        </w:tc>
      </w:tr>
      <w:tr w14:paraId="7BF445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28CDDF38">
            <w:pPr>
              <w:pStyle w:val="8"/>
              <w:spacing w:before="124" w:line="183" w:lineRule="auto"/>
              <w:ind w:left="198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743" w:type="dxa"/>
            <w:noWrap w:val="0"/>
            <w:vAlign w:val="top"/>
          </w:tcPr>
          <w:p w14:paraId="5ABE8EF3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2222510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0154CFC6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6FF6A749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41FB5AA6">
            <w:pPr>
              <w:rPr>
                <w:rFonts w:ascii="Arial"/>
                <w:sz w:val="21"/>
              </w:rPr>
            </w:pPr>
          </w:p>
        </w:tc>
      </w:tr>
      <w:tr w14:paraId="0C18CE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285C578">
            <w:pPr>
              <w:pStyle w:val="8"/>
              <w:spacing w:before="125" w:line="183" w:lineRule="auto"/>
              <w:ind w:left="198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743" w:type="dxa"/>
            <w:noWrap w:val="0"/>
            <w:vAlign w:val="top"/>
          </w:tcPr>
          <w:p w14:paraId="300C2A84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05EE3E6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481B2B14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50485B2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35316B4E">
            <w:pPr>
              <w:rPr>
                <w:rFonts w:ascii="Arial"/>
                <w:sz w:val="21"/>
              </w:rPr>
            </w:pPr>
          </w:p>
        </w:tc>
      </w:tr>
      <w:tr w14:paraId="1B926F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37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542F19">
            <w:pPr>
              <w:pStyle w:val="8"/>
              <w:spacing w:before="91" w:line="209" w:lineRule="auto"/>
              <w:ind w:left="4145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3E7FED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7F281FB6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743" w:type="dxa"/>
            <w:noWrap w:val="0"/>
            <w:vAlign w:val="top"/>
          </w:tcPr>
          <w:p w14:paraId="5226B2CD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FF7BA82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682EE342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F89361A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687363BC">
            <w:pPr>
              <w:rPr>
                <w:rFonts w:ascii="Arial"/>
                <w:sz w:val="21"/>
              </w:rPr>
            </w:pPr>
          </w:p>
        </w:tc>
      </w:tr>
      <w:tr w14:paraId="7B7D12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29E2456C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743" w:type="dxa"/>
            <w:noWrap w:val="0"/>
            <w:vAlign w:val="top"/>
          </w:tcPr>
          <w:p w14:paraId="1D52250B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7EFB98C8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0F1B00D6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78A297E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219AD4F5">
            <w:pPr>
              <w:rPr>
                <w:rFonts w:ascii="Arial"/>
                <w:sz w:val="21"/>
              </w:rPr>
            </w:pPr>
          </w:p>
        </w:tc>
      </w:tr>
      <w:tr w14:paraId="09F002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1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6CAF2D3">
            <w:pPr>
              <w:pStyle w:val="8"/>
              <w:spacing w:before="125" w:line="184" w:lineRule="auto"/>
              <w:ind w:left="191"/>
            </w:pPr>
            <w:r>
              <w:rPr>
                <w:color w:val="231F20"/>
                <w:spacing w:val="-1"/>
              </w:rPr>
              <w:t>4-3</w:t>
            </w:r>
          </w:p>
        </w:tc>
        <w:tc>
          <w:tcPr>
            <w:tcW w:w="1743" w:type="dxa"/>
            <w:tcBorders>
              <w:bottom w:val="single" w:color="231F20" w:sz="4" w:space="0"/>
            </w:tcBorders>
            <w:noWrap w:val="0"/>
            <w:vAlign w:val="top"/>
          </w:tcPr>
          <w:p w14:paraId="412D7EB0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 w14:paraId="7D390B67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tcBorders>
              <w:bottom w:val="single" w:color="231F20" w:sz="4" w:space="0"/>
            </w:tcBorders>
            <w:noWrap w:val="0"/>
            <w:vAlign w:val="top"/>
          </w:tcPr>
          <w:p w14:paraId="40CC1A32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 w14:paraId="4CE73767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349B6E1">
            <w:pPr>
              <w:rPr>
                <w:rFonts w:ascii="Arial"/>
                <w:sz w:val="21"/>
              </w:rPr>
            </w:pPr>
          </w:p>
        </w:tc>
      </w:tr>
    </w:tbl>
    <w:p w14:paraId="54461AE3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1AA63727">
      <w:pPr>
        <w:spacing w:before="32" w:line="208" w:lineRule="auto"/>
        <w:ind w:left="533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EAD366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DA1E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48884E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BFF8A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7AC43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DB3F97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BFDE5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199"/>
    <w:bookmarkEnd w:id="1"/>
    <w:bookmarkStart w:id="2" w:name="bookmark26"/>
    <w:bookmarkEnd w:id="2"/>
    <w:bookmarkStart w:id="3" w:name="bookmark9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6A1C0D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0F2B14C5"/>
    <w:rsid w:val="1BB82A97"/>
    <w:rsid w:val="1DAE4148"/>
    <w:rsid w:val="209A2687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1DA0B5B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2356</Words>
  <Characters>2439</Characters>
  <TotalTime>0</TotalTime>
  <ScaleCrop>false</ScaleCrop>
  <LinksUpToDate>false</LinksUpToDate>
  <CharactersWithSpaces>3069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2025-08-22T06:32:24Z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FB8A6F29B1634FED883A34CF4F20A93B_13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