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00A158">
      <w:pPr>
        <w:pStyle w:val="2"/>
        <w:spacing w:line="242" w:lineRule="auto"/>
      </w:pPr>
      <w:bookmarkStart w:id="4" w:name="_GoBack"/>
      <w:bookmarkEnd w:id="4"/>
    </w:p>
    <w:p w14:paraId="5B5FA96D">
      <w:pPr>
        <w:pStyle w:val="2"/>
        <w:spacing w:line="243" w:lineRule="auto"/>
      </w:pPr>
    </w:p>
    <w:p w14:paraId="14143CC1">
      <w:pPr>
        <w:spacing w:before="140" w:line="230" w:lineRule="auto"/>
        <w:ind w:left="8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3"/>
          <w:sz w:val="36"/>
          <w:szCs w:val="36"/>
        </w:rPr>
        <w:t>实例</w:t>
      </w:r>
    </w:p>
    <w:p w14:paraId="6D16B663">
      <w:pPr>
        <w:spacing w:before="147" w:line="241" w:lineRule="auto"/>
        <w:ind w:left="2857" w:right="2857" w:firstLine="78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大标宋_GBK" w:hAnsi="方正大标宋_GBK" w:eastAsia="方正大标宋_GBK" w:cs="方正大标宋_GBK"/>
          <w:color w:val="231F20"/>
          <w:spacing w:val="-3"/>
          <w:sz w:val="44"/>
          <w:szCs w:val="44"/>
        </w:rPr>
        <w:t>第三人意见陈述书</w:t>
      </w:r>
      <w:r>
        <w:rPr>
          <w:rFonts w:ascii="方正大标宋_GBK" w:hAnsi="方正大标宋_GBK" w:eastAsia="方正大标宋_GBK" w:cs="方正大标宋_GBK"/>
          <w:color w:val="231F20"/>
          <w:spacing w:val="4"/>
          <w:sz w:val="44"/>
          <w:szCs w:val="44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3"/>
          <w:sz w:val="36"/>
          <w:szCs w:val="36"/>
        </w:rPr>
        <w:t>（专利无效行政纠纷）</w:t>
      </w:r>
    </w:p>
    <w:p w14:paraId="544AC82A">
      <w:pPr>
        <w:spacing w:line="184" w:lineRule="exact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19"/>
        <w:gridCol w:w="1251"/>
        <w:gridCol w:w="1685"/>
        <w:gridCol w:w="959"/>
        <w:gridCol w:w="4430"/>
      </w:tblGrid>
      <w:tr w14:paraId="28DBC43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3" w:hRule="atLeast"/>
        </w:trPr>
        <w:tc>
          <w:tcPr>
            <w:tcW w:w="9344" w:type="dxa"/>
            <w:gridSpan w:val="5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5AEA5B23"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 w14:paraId="0AA1FA35">
            <w:pPr>
              <w:pStyle w:val="8"/>
              <w:spacing w:before="5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 w14:paraId="11C3E542">
            <w:pPr>
              <w:pStyle w:val="8"/>
              <w:spacing w:before="66" w:line="209" w:lineRule="auto"/>
              <w:ind w:left="516"/>
            </w:pPr>
            <w:r>
              <w:rPr>
                <w:color w:val="231F20"/>
                <w:spacing w:val="-1"/>
              </w:rPr>
              <w:t>1. 应诉时需向人民法院提交证明您身份的材料，如身份证复印件、营业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 w14:paraId="1B3C0FFC">
            <w:pPr>
              <w:pStyle w:val="8"/>
              <w:spacing w:before="6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本表所列内容是您参加诉讼以及人民法院查明案件事实所需，请务必如实填写。</w:t>
            </w:r>
          </w:p>
          <w:p w14:paraId="55F0BF15">
            <w:pPr>
              <w:pStyle w:val="8"/>
              <w:spacing w:before="63" w:line="254" w:lineRule="auto"/>
              <w:ind w:left="85" w:right="84" w:firstLine="417"/>
            </w:pPr>
            <w:r>
              <w:rPr>
                <w:color w:val="231F20"/>
                <w:spacing w:val="3"/>
              </w:rPr>
              <w:t>3. 本表有些内容可能与您的案件无关，您认为与案件无关的项目可以填“无”或不填；对于本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1"/>
              </w:rPr>
              <w:t>表中勾选项可以在对应项打“√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</w:t>
            </w:r>
            <w:r>
              <w:rPr>
                <w:color w:val="231F20"/>
              </w:rPr>
              <w:t>，可以另附页填写。</w:t>
            </w:r>
          </w:p>
          <w:p w14:paraId="2664B112">
            <w:pPr>
              <w:pStyle w:val="8"/>
              <w:spacing w:before="19" w:line="210" w:lineRule="auto"/>
              <w:ind w:left="496"/>
            </w:pPr>
            <w:r>
              <w:rPr>
                <w:color w:val="231F20"/>
                <w:spacing w:val="-1"/>
              </w:rPr>
              <w:t>4. 本表以意见陈述人为无效宣告请求人为示例，意见陈述人为专利权人的亦可参考。</w:t>
            </w:r>
          </w:p>
          <w:p w14:paraId="03BB132A">
            <w:pPr>
              <w:pStyle w:val="8"/>
              <w:spacing w:before="62" w:line="255" w:lineRule="auto"/>
              <w:ind w:left="85" w:right="89" w:firstLine="413"/>
              <w:rPr>
                <w:rFonts w:hint="eastAsia" w:eastAsia="方正书宋_GBK"/>
                <w:lang w:eastAsia="zh-CN"/>
              </w:rPr>
            </w:pPr>
            <w:r>
              <w:rPr>
                <w:color w:val="231F20"/>
                <w:spacing w:val="3"/>
              </w:rPr>
              <w:t xml:space="preserve">5. </w:t>
            </w:r>
            <w:r>
              <w:rPr>
                <w:rFonts w:hint="eastAsia"/>
                <w:color w:val="231F20"/>
                <w:spacing w:val="3"/>
                <w:lang w:eastAsia="zh-CN"/>
              </w:rPr>
              <w:t>本表word电子版填写时 , 相关栏目可复制粘贴或扩容 , 但不得改变要素内容、格式设置。例如 , 多原告、多被告或多委托诉讼代理人等情况 , 可根据实际情况复制粘贴 ; 需填写文字较多时，可根据实际对栏目进行扩容等。</w:t>
            </w:r>
          </w:p>
          <w:p w14:paraId="4882B122">
            <w:pPr>
              <w:pStyle w:val="8"/>
              <w:spacing w:before="27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 w14:paraId="4AB59EC5">
            <w:pPr>
              <w:pStyle w:val="8"/>
              <w:spacing w:before="65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 w14:paraId="5BC94201">
            <w:pPr>
              <w:pStyle w:val="8"/>
              <w:spacing w:before="65" w:line="238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 w14:paraId="5E613E6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1019" w:type="dxa"/>
            <w:tcBorders>
              <w:left w:val="single" w:color="231F20" w:sz="4" w:space="0"/>
            </w:tcBorders>
            <w:noWrap w:val="0"/>
            <w:vAlign w:val="top"/>
          </w:tcPr>
          <w:p w14:paraId="4306AC22">
            <w:pPr>
              <w:pStyle w:val="8"/>
              <w:spacing w:before="86" w:line="208" w:lineRule="auto"/>
              <w:ind w:left="298"/>
            </w:pPr>
            <w:r>
              <w:rPr>
                <w:color w:val="231F20"/>
                <w:spacing w:val="-2"/>
              </w:rPr>
              <w:t>案号</w:t>
            </w:r>
          </w:p>
        </w:tc>
        <w:tc>
          <w:tcPr>
            <w:tcW w:w="2936" w:type="dxa"/>
            <w:gridSpan w:val="2"/>
            <w:noWrap w:val="0"/>
            <w:vAlign w:val="top"/>
          </w:tcPr>
          <w:p w14:paraId="6360D53E">
            <w:pPr>
              <w:spacing w:before="80" w:line="230" w:lineRule="auto"/>
              <w:ind w:left="148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7"/>
                <w:sz w:val="21"/>
                <w:szCs w:val="21"/>
              </w:rPr>
              <w:t>（2023）苏  ×× 行初  × 号</w:t>
            </w:r>
          </w:p>
        </w:tc>
        <w:tc>
          <w:tcPr>
            <w:tcW w:w="959" w:type="dxa"/>
            <w:noWrap w:val="0"/>
            <w:vAlign w:val="top"/>
          </w:tcPr>
          <w:p w14:paraId="1A8D0017">
            <w:pPr>
              <w:pStyle w:val="8"/>
              <w:spacing w:before="86" w:line="208" w:lineRule="auto"/>
              <w:ind w:left="273"/>
            </w:pPr>
            <w:r>
              <w:rPr>
                <w:color w:val="231F20"/>
                <w:spacing w:val="-2"/>
              </w:rPr>
              <w:t>案由</w:t>
            </w:r>
          </w:p>
        </w:tc>
        <w:tc>
          <w:tcPr>
            <w:tcW w:w="4430" w:type="dxa"/>
            <w:tcBorders>
              <w:right w:val="single" w:color="231F20" w:sz="4" w:space="0"/>
            </w:tcBorders>
            <w:noWrap w:val="0"/>
            <w:vAlign w:val="top"/>
          </w:tcPr>
          <w:p w14:paraId="2E9738F0">
            <w:pPr>
              <w:spacing w:before="80" w:line="230" w:lineRule="auto"/>
              <w:ind w:left="1167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发明专利无效行政纠纷</w:t>
            </w:r>
          </w:p>
        </w:tc>
      </w:tr>
      <w:tr w14:paraId="1E55278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5" w:hRule="atLeast"/>
        </w:trPr>
        <w:tc>
          <w:tcPr>
            <w:tcW w:w="934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03CAECDB">
            <w:pPr>
              <w:spacing w:before="123" w:line="205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 w14:paraId="51C8115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3" w:hRule="atLeast"/>
        </w:trPr>
        <w:tc>
          <w:tcPr>
            <w:tcW w:w="2270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 w14:paraId="5C355437">
            <w:pPr>
              <w:spacing w:line="255" w:lineRule="auto"/>
              <w:rPr>
                <w:rFonts w:ascii="Arial"/>
                <w:sz w:val="21"/>
              </w:rPr>
            </w:pPr>
          </w:p>
          <w:p w14:paraId="6BDC6AB9">
            <w:pPr>
              <w:spacing w:line="255" w:lineRule="auto"/>
              <w:rPr>
                <w:rFonts w:ascii="Arial"/>
                <w:sz w:val="21"/>
              </w:rPr>
            </w:pPr>
          </w:p>
          <w:p w14:paraId="0CF1399D">
            <w:pPr>
              <w:spacing w:line="255" w:lineRule="auto"/>
              <w:rPr>
                <w:rFonts w:ascii="Arial"/>
                <w:sz w:val="21"/>
              </w:rPr>
            </w:pPr>
          </w:p>
          <w:p w14:paraId="165F7D75">
            <w:pPr>
              <w:spacing w:line="256" w:lineRule="auto"/>
              <w:rPr>
                <w:rFonts w:ascii="Arial"/>
                <w:sz w:val="21"/>
              </w:rPr>
            </w:pPr>
          </w:p>
          <w:p w14:paraId="092E62FD">
            <w:pPr>
              <w:pStyle w:val="8"/>
              <w:spacing w:before="79" w:line="262" w:lineRule="auto"/>
              <w:ind w:left="594" w:right="600" w:firstLine="221"/>
            </w:pPr>
            <w:r>
              <w:rPr>
                <w:color w:val="231F20"/>
                <w:spacing w:val="-1"/>
              </w:rPr>
              <w:t>第三人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 w14:paraId="3AC80424">
            <w:pPr>
              <w:pStyle w:val="8"/>
              <w:spacing w:before="88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 w14:paraId="7037AA41">
            <w:pPr>
              <w:pStyle w:val="8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2AA40EA8">
            <w:pPr>
              <w:pStyle w:val="8"/>
              <w:spacing w:before="66" w:line="209" w:lineRule="auto"/>
              <w:ind w:left="99"/>
            </w:pPr>
            <w:r>
              <w:rPr>
                <w:color w:val="231F20"/>
                <w:spacing w:val="-6"/>
              </w:rPr>
              <w:t>出生日期：               年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6"/>
              </w:rPr>
              <w:t>月</w:t>
            </w:r>
            <w:r>
              <w:rPr>
                <w:color w:val="231F20"/>
                <w:spacing w:val="1"/>
              </w:rPr>
              <w:t xml:space="preserve">         </w:t>
            </w:r>
            <w:r>
              <w:rPr>
                <w:color w:val="231F20"/>
                <w:spacing w:val="-6"/>
              </w:rPr>
              <w:t>日</w:t>
            </w:r>
            <w:r>
              <w:rPr>
                <w:color w:val="231F20"/>
                <w:spacing w:val="1"/>
              </w:rPr>
              <w:t xml:space="preserve">                   </w:t>
            </w:r>
            <w:r>
              <w:rPr>
                <w:color w:val="231F20"/>
                <w:spacing w:val="-7"/>
              </w:rPr>
              <w:t>民族：</w:t>
            </w:r>
          </w:p>
          <w:p w14:paraId="5AF556BE">
            <w:pPr>
              <w:pStyle w:val="8"/>
              <w:spacing w:before="62" w:line="239" w:lineRule="auto"/>
              <w:ind w:left="85"/>
            </w:pPr>
            <w:r>
              <w:rPr>
                <w:color w:val="231F20"/>
              </w:rPr>
              <w:t xml:space="preserve">工作单位：                      职务：              </w:t>
            </w:r>
            <w:r>
              <w:rPr>
                <w:color w:val="231F20"/>
                <w:spacing w:val="-1"/>
              </w:rPr>
              <w:t xml:space="preserve">              联系电话：</w:t>
            </w:r>
          </w:p>
          <w:p w14:paraId="0D26F0A3">
            <w:pPr>
              <w:pStyle w:val="8"/>
              <w:spacing w:before="27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 w14:paraId="5729B4B7">
            <w:pPr>
              <w:pStyle w:val="8"/>
              <w:spacing w:before="43" w:line="236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 w14:paraId="19BB7C5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16" w:hRule="atLeast"/>
        </w:trPr>
        <w:tc>
          <w:tcPr>
            <w:tcW w:w="2270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 w14:paraId="13F728FE">
            <w:pPr>
              <w:spacing w:line="284" w:lineRule="auto"/>
              <w:rPr>
                <w:rFonts w:ascii="Arial"/>
                <w:sz w:val="21"/>
              </w:rPr>
            </w:pPr>
          </w:p>
          <w:p w14:paraId="6AA5E080">
            <w:pPr>
              <w:spacing w:line="285" w:lineRule="auto"/>
              <w:rPr>
                <w:rFonts w:ascii="Arial"/>
                <w:sz w:val="21"/>
              </w:rPr>
            </w:pPr>
          </w:p>
          <w:p w14:paraId="163D72D2">
            <w:pPr>
              <w:spacing w:line="285" w:lineRule="auto"/>
              <w:rPr>
                <w:rFonts w:ascii="Arial"/>
                <w:sz w:val="21"/>
              </w:rPr>
            </w:pPr>
          </w:p>
          <w:p w14:paraId="7E5B2B24">
            <w:pPr>
              <w:pStyle w:val="8"/>
              <w:spacing w:before="78" w:line="209" w:lineRule="auto"/>
              <w:ind w:left="816"/>
            </w:pPr>
            <w:r>
              <w:rPr>
                <w:color w:val="231F20"/>
                <w:spacing w:val="-1"/>
              </w:rPr>
              <w:t>第三人</w:t>
            </w:r>
          </w:p>
          <w:p w14:paraId="2B3573BC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 w14:paraId="4142E106">
            <w:pPr>
              <w:pStyle w:val="8"/>
              <w:spacing w:before="83" w:line="228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名称：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无锡</w:t>
            </w:r>
            <w:r>
              <w:rPr>
                <w:rFonts w:ascii="方正楷体_GBK" w:hAnsi="方正楷体_GBK" w:eastAsia="方正楷体_GBK" w:cs="方正楷体_GBK"/>
                <w:color w:val="231F20"/>
                <w:spacing w:val="56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 有限公司</w:t>
            </w:r>
          </w:p>
          <w:p w14:paraId="278A2EFC">
            <w:pPr>
              <w:pStyle w:val="8"/>
              <w:spacing w:before="42" w:line="230" w:lineRule="auto"/>
              <w:ind w:left="8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0"/>
              </w:rPr>
              <w:t>住所地（主要办事机构所在地</w:t>
            </w:r>
            <w:r>
              <w:rPr>
                <w:color w:val="231F20"/>
                <w:spacing w:val="-4"/>
              </w:rPr>
              <w:t>）：</w:t>
            </w:r>
            <w:r>
              <w:rPr>
                <w:color w:val="231F20"/>
                <w:spacing w:val="-15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江苏省无锡市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5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区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×× 街道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× 号</w:t>
            </w:r>
          </w:p>
          <w:p w14:paraId="47B8D1E6">
            <w:pPr>
              <w:pStyle w:val="8"/>
              <w:spacing w:before="32" w:line="253" w:lineRule="auto"/>
              <w:ind w:left="86" w:right="92" w:firstLine="2"/>
              <w:rPr>
                <w:rFonts w:ascii="方正黑体_GBK" w:hAnsi="方正黑体_GBK" w:eastAsia="方正黑体_GBK" w:cs="方正黑体_GBK"/>
              </w:rPr>
            </w:pPr>
            <w:r>
              <w:rPr>
                <w:color w:val="231F20"/>
                <w:spacing w:val="-4"/>
              </w:rPr>
              <w:t>注册地 / 登记地：</w:t>
            </w:r>
            <w:r>
              <w:rPr>
                <w:color w:val="231F20"/>
                <w:spacing w:val="-12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江苏省无锡市</w:t>
            </w:r>
            <w:r>
              <w:rPr>
                <w:rFonts w:ascii="方正楷体_GBK" w:hAnsi="方正楷体_GBK" w:eastAsia="方正楷体_GBK" w:cs="方正楷体_GBK"/>
                <w:color w:val="231F20"/>
                <w:spacing w:val="5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5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区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×× 街道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× 号</w:t>
            </w:r>
            <w:r>
              <w:rPr>
                <w:rFonts w:ascii="方正黑体_GBK" w:hAnsi="方正黑体_GBK" w:eastAsia="方正黑体_GBK" w:cs="方正黑体_GBK"/>
                <w:color w:val="231F20"/>
                <w:spacing w:val="-4"/>
              </w:rPr>
              <w:t>（营业执照地址不</w:t>
            </w:r>
            <w:r>
              <w:rPr>
                <w:rFonts w:ascii="方正黑体_GBK" w:hAnsi="方正黑体_GBK" w:eastAsia="方正黑体_GBK" w:cs="方正黑体_GBK"/>
                <w:color w:val="231F20"/>
              </w:rPr>
              <w:t xml:space="preserve"> 全的需补全省市等相关信息）</w:t>
            </w:r>
          </w:p>
          <w:p w14:paraId="4031897B">
            <w:pPr>
              <w:pStyle w:val="8"/>
              <w:spacing w:before="30" w:line="209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>法定代表人 / 负责人：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 xml:space="preserve">徐  ××        </w:t>
            </w:r>
            <w:r>
              <w:rPr>
                <w:color w:val="231F20"/>
                <w:spacing w:val="-2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总经理</w:t>
            </w:r>
          </w:p>
          <w:p w14:paraId="2ED5BC79">
            <w:pPr>
              <w:pStyle w:val="8"/>
              <w:spacing w:before="62" w:line="231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 w14:paraId="27C12DB3">
            <w:pPr>
              <w:pStyle w:val="8"/>
              <w:spacing w:before="39" w:line="216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 xml:space="preserve">统一社会信用代码：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××××××××××××××××××</w:t>
            </w:r>
          </w:p>
        </w:tc>
      </w:tr>
    </w:tbl>
    <w:p w14:paraId="1AD2F757">
      <w:pPr>
        <w:pStyle w:val="2"/>
      </w:pPr>
    </w:p>
    <w:p w14:paraId="7CE11088">
      <w:pPr>
        <w:sectPr>
          <w:headerReference r:id="rId5" w:type="default"/>
          <w:footerReference r:id="rId6" w:type="default"/>
          <w:pgSz w:w="11906" w:h="16838"/>
          <w:pgMar w:top="400" w:right="1417" w:bottom="400" w:left="1133" w:header="0" w:footer="0" w:gutter="0"/>
          <w:cols w:space="720" w:num="1"/>
        </w:sectPr>
      </w:pPr>
    </w:p>
    <w:p w14:paraId="28EED851">
      <w:pPr>
        <w:spacing w:before="41"/>
      </w:pPr>
    </w:p>
    <w:p w14:paraId="1841FE61">
      <w:pPr>
        <w:spacing w:before="41"/>
      </w:pPr>
    </w:p>
    <w:p w14:paraId="3B4DE12A">
      <w:pPr>
        <w:spacing w:before="41"/>
      </w:pPr>
    </w:p>
    <w:p w14:paraId="7F040274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3C14A63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6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86B61F3">
            <w:pPr>
              <w:spacing w:line="266" w:lineRule="auto"/>
              <w:rPr>
                <w:rFonts w:ascii="Arial"/>
                <w:sz w:val="21"/>
              </w:rPr>
            </w:pPr>
          </w:p>
          <w:p w14:paraId="3E1032C8">
            <w:pPr>
              <w:spacing w:line="266" w:lineRule="auto"/>
              <w:rPr>
                <w:rFonts w:ascii="Arial"/>
                <w:sz w:val="21"/>
              </w:rPr>
            </w:pPr>
          </w:p>
          <w:p w14:paraId="3ACB6B06">
            <w:pPr>
              <w:spacing w:line="266" w:lineRule="auto"/>
              <w:rPr>
                <w:rFonts w:ascii="Arial"/>
                <w:sz w:val="21"/>
              </w:rPr>
            </w:pPr>
          </w:p>
          <w:p w14:paraId="5BF79C63">
            <w:pPr>
              <w:spacing w:line="266" w:lineRule="auto"/>
              <w:rPr>
                <w:rFonts w:ascii="Arial"/>
                <w:sz w:val="21"/>
              </w:rPr>
            </w:pPr>
          </w:p>
          <w:p w14:paraId="1DD86B23">
            <w:pPr>
              <w:spacing w:line="267" w:lineRule="auto"/>
              <w:rPr>
                <w:rFonts w:ascii="Arial"/>
                <w:sz w:val="21"/>
              </w:rPr>
            </w:pPr>
          </w:p>
          <w:p w14:paraId="08D36131">
            <w:pPr>
              <w:spacing w:line="267" w:lineRule="auto"/>
              <w:rPr>
                <w:rFonts w:ascii="Arial"/>
                <w:sz w:val="21"/>
              </w:rPr>
            </w:pPr>
          </w:p>
          <w:p w14:paraId="47280E5A">
            <w:pPr>
              <w:spacing w:line="267" w:lineRule="auto"/>
              <w:rPr>
                <w:rFonts w:ascii="Arial"/>
                <w:sz w:val="21"/>
              </w:rPr>
            </w:pPr>
          </w:p>
          <w:p w14:paraId="660C0C1A">
            <w:pPr>
              <w:pStyle w:val="8"/>
              <w:spacing w:before="79" w:line="209" w:lineRule="auto"/>
              <w:ind w:left="816"/>
            </w:pPr>
            <w:r>
              <w:rPr>
                <w:color w:val="231F20"/>
                <w:spacing w:val="-1"/>
              </w:rPr>
              <w:t>第三人</w:t>
            </w:r>
          </w:p>
          <w:p w14:paraId="02EB16C8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995D430">
            <w:pPr>
              <w:pStyle w:val="8"/>
              <w:spacing w:before="95" w:line="172" w:lineRule="auto"/>
              <w:ind w:left="82"/>
            </w:pPr>
            <w:r>
              <w:rPr>
                <w:color w:val="231F20"/>
                <w:spacing w:val="-1"/>
              </w:rPr>
              <w:t>类型：有限责任公司</w:t>
            </w:r>
            <w:r>
              <w:rPr>
                <w:rFonts w:hint="default" w:ascii="Wingdings 2" w:hAnsi="Wingdings 2" w:cs="Wingdings 2"/>
                <w:color w:val="231F20"/>
                <w:spacing w:val="-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"/>
              </w:rPr>
              <w:t>股份有限公</w:t>
            </w:r>
            <w:r>
              <w:rPr>
                <w:color w:val="231F20"/>
                <w:spacing w:val="-2"/>
              </w:rPr>
              <w:t>司□    其他企业法人□</w:t>
            </w:r>
          </w:p>
          <w:p w14:paraId="38B09258">
            <w:pPr>
              <w:pStyle w:val="8"/>
              <w:spacing w:before="45" w:line="261" w:lineRule="auto"/>
              <w:ind w:left="715" w:right="1316"/>
            </w:pPr>
            <w:r>
              <w:rPr>
                <w:color w:val="231F20"/>
              </w:rPr>
              <w:t xml:space="preserve">事业单位□    社会团体□    </w:t>
            </w:r>
            <w:r>
              <w:rPr>
                <w:rFonts w:hint="eastAsia"/>
                <w:color w:val="231F20"/>
                <w:lang w:eastAsia="zh-CN"/>
              </w:rPr>
              <w:t xml:space="preserve">基金会□   社会服务机构□ </w:t>
            </w:r>
            <w:r>
              <w:rPr>
                <w:color w:val="231F20"/>
                <w:spacing w:val="-1"/>
              </w:rPr>
              <w:t>机关法人□    农村集体经济组织法人□</w:t>
            </w:r>
          </w:p>
          <w:p w14:paraId="231F50C2">
            <w:pPr>
              <w:pStyle w:val="8"/>
              <w:spacing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 w14:paraId="6D81216D">
            <w:pPr>
              <w:pStyle w:val="8"/>
              <w:spacing w:before="66" w:line="209" w:lineRule="auto"/>
              <w:ind w:left="712"/>
            </w:pPr>
            <w:r>
              <w:rPr>
                <w:color w:val="231F20"/>
              </w:rPr>
              <w:t>个人独资企业□    合伙企业□    不具有法人资格的专业服务机构□</w:t>
            </w:r>
          </w:p>
          <w:p w14:paraId="4202522D">
            <w:pPr>
              <w:pStyle w:val="8"/>
              <w:spacing w:before="62" w:line="246" w:lineRule="auto"/>
              <w:ind w:left="86" w:right="844" w:hanging="3"/>
              <w:rPr>
                <w:rFonts w:ascii="方正黑体_GBK" w:hAnsi="方正黑体_GBK" w:eastAsia="方正黑体_GBK" w:cs="方正黑体_GBK"/>
              </w:rPr>
            </w:pPr>
            <w:r>
              <w:rPr>
                <w:color w:val="231F20"/>
                <w:spacing w:val="-1"/>
              </w:rPr>
              <w:t>所有制性质：国有□（控股□    参股□)</w:t>
            </w:r>
            <w:r>
              <w:rPr>
                <w:color w:val="231F20"/>
                <w:spacing w:val="4"/>
              </w:rPr>
              <w:t xml:space="preserve">    </w:t>
            </w:r>
            <w:r>
              <w:rPr>
                <w:color w:val="231F20"/>
                <w:spacing w:val="-1"/>
              </w:rPr>
              <w:t>民营</w:t>
            </w:r>
            <w:r>
              <w:rPr>
                <w:rFonts w:ascii="方正书宋简体" w:hAnsi="方正书宋简体" w:eastAsia="方正书宋简体" w:cs="方正书宋简体"/>
                <w:color w:val="231F20"/>
                <w:spacing w:val="-1"/>
              </w:rPr>
              <w:t xml:space="preserve">□    </w:t>
            </w:r>
            <w:r>
              <w:rPr>
                <w:color w:val="231F20"/>
                <w:spacing w:val="-1"/>
              </w:rPr>
              <w:t>其他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</w:t>
            </w:r>
            <w:r>
              <w:rPr>
                <w:color w:val="231F20"/>
                <w:spacing w:val="-2"/>
                <w:u w:val="single" w:color="auto"/>
              </w:rPr>
              <w:t xml:space="preserve">   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rFonts w:ascii="方正黑体_GBK" w:hAnsi="方正黑体_GBK" w:eastAsia="方正黑体_GBK" w:cs="方正黑体_GBK"/>
                <w:color w:val="231F20"/>
                <w:spacing w:val="-4"/>
              </w:rPr>
              <w:t>如不具有以下情况，可不填：</w:t>
            </w:r>
          </w:p>
          <w:p w14:paraId="070275E3">
            <w:pPr>
              <w:pStyle w:val="8"/>
              <w:spacing w:before="48" w:line="259" w:lineRule="auto"/>
              <w:ind w:left="1343" w:right="1736" w:hanging="1260"/>
            </w:pPr>
            <w:r>
              <w:rPr>
                <w:color w:val="231F20"/>
              </w:rPr>
              <w:t>外资情况□：中外合资经营企业□    中外合作经营企</w:t>
            </w:r>
            <w:r>
              <w:rPr>
                <w:color w:val="231F20"/>
                <w:spacing w:val="-1"/>
              </w:rPr>
              <w:t>业□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 xml:space="preserve">外商独资企业□    其他形式□ </w:t>
            </w:r>
            <w:r>
              <w:rPr>
                <w:color w:val="231F20"/>
                <w:spacing w:val="1"/>
                <w:u w:val="single" w:color="auto"/>
              </w:rPr>
              <w:t xml:space="preserve">           </w:t>
            </w:r>
          </w:p>
          <w:p w14:paraId="51DD01C4">
            <w:pPr>
              <w:pStyle w:val="8"/>
              <w:spacing w:line="239" w:lineRule="auto"/>
              <w:ind w:left="1359"/>
            </w:pPr>
            <w:r>
              <w:rPr>
                <w:color w:val="231F20"/>
                <w:spacing w:val="-5"/>
              </w:rPr>
              <w:t>出资方：</w:t>
            </w:r>
          </w:p>
          <w:p w14:paraId="1567B428">
            <w:pPr>
              <w:pStyle w:val="8"/>
              <w:spacing w:before="28" w:line="239" w:lineRule="auto"/>
              <w:ind w:left="1345"/>
            </w:pPr>
            <w:r>
              <w:rPr>
                <w:color w:val="231F20"/>
                <w:spacing w:val="-1"/>
              </w:rPr>
              <w:t>份额构成：</w:t>
            </w:r>
          </w:p>
          <w:p w14:paraId="15C17CFF">
            <w:pPr>
              <w:pStyle w:val="8"/>
              <w:spacing w:before="32" w:line="237" w:lineRule="auto"/>
              <w:ind w:left="84" w:right="4033"/>
            </w:pPr>
            <w:r>
              <w:rPr>
                <w:color w:val="231F20"/>
                <w:spacing w:val="-3"/>
              </w:rPr>
              <w:t>上市公司□ ：上市所在交易所：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专精特新中小企业□</w:t>
            </w:r>
          </w:p>
        </w:tc>
      </w:tr>
      <w:tr w14:paraId="32023FA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31A36F8">
            <w:pPr>
              <w:spacing w:line="341" w:lineRule="auto"/>
              <w:rPr>
                <w:rFonts w:ascii="Arial"/>
                <w:sz w:val="21"/>
              </w:rPr>
            </w:pPr>
          </w:p>
          <w:p w14:paraId="2F65236F">
            <w:pPr>
              <w:spacing w:line="341" w:lineRule="auto"/>
              <w:rPr>
                <w:rFonts w:ascii="Arial"/>
                <w:sz w:val="21"/>
              </w:rPr>
            </w:pPr>
          </w:p>
          <w:p w14:paraId="259D2200">
            <w:pPr>
              <w:pStyle w:val="8"/>
              <w:spacing w:before="78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  <w:p w14:paraId="345F9C00">
            <w:pPr>
              <w:pStyle w:val="8"/>
              <w:spacing w:before="68" w:line="208" w:lineRule="auto"/>
              <w:ind w:left="699"/>
            </w:pPr>
            <w:r>
              <w:rPr>
                <w:color w:val="231F20"/>
                <w:spacing w:val="4"/>
              </w:rPr>
              <w:t>（律师）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C90F43E">
            <w:pPr>
              <w:pStyle w:val="8"/>
              <w:spacing w:before="97" w:line="170" w:lineRule="auto"/>
              <w:ind w:left="84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3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  <w:p w14:paraId="0C231694">
            <w:pPr>
              <w:pStyle w:val="8"/>
              <w:spacing w:before="42" w:line="229" w:lineRule="auto"/>
              <w:ind w:left="50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李</w:t>
            </w:r>
            <w:r>
              <w:rPr>
                <w:rFonts w:ascii="方正楷体_GBK" w:hAnsi="方正楷体_GBK" w:eastAsia="方正楷体_GBK" w:cs="方正楷体_GBK"/>
                <w:color w:val="231F20"/>
                <w:spacing w:val="5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</w:p>
          <w:p w14:paraId="73DA9812">
            <w:pPr>
              <w:pStyle w:val="8"/>
              <w:spacing w:before="40" w:line="222" w:lineRule="auto"/>
              <w:ind w:left="50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4"/>
              </w:rPr>
              <w:t>单位：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江苏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×× 律师事务所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</w:rPr>
              <w:t xml:space="preserve">              </w:t>
            </w:r>
            <w:r>
              <w:rPr>
                <w:color w:val="231F20"/>
                <w:spacing w:val="-4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律师</w:t>
            </w:r>
          </w:p>
          <w:p w14:paraId="3725249A">
            <w:pPr>
              <w:pStyle w:val="8"/>
              <w:spacing w:before="50" w:line="231" w:lineRule="auto"/>
              <w:ind w:left="50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 w14:paraId="140248B3">
            <w:pPr>
              <w:pStyle w:val="8"/>
              <w:spacing w:before="43" w:line="237" w:lineRule="auto"/>
              <w:ind w:left="82" w:right="1001" w:firstLine="420"/>
            </w:pPr>
            <w:r>
              <w:rPr>
                <w:color w:val="231F20"/>
              </w:rPr>
              <w:t xml:space="preserve">代理权限：一般授权□    特别授权□  </w:t>
            </w:r>
            <w:r>
              <w:rPr>
                <w:color w:val="231F20"/>
                <w:u w:val="single" w:color="auto"/>
              </w:rPr>
              <w:t xml:space="preserve">                    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</w:tc>
      </w:tr>
      <w:tr w14:paraId="01DAF3F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4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B4CC9CF">
            <w:pPr>
              <w:spacing w:line="268" w:lineRule="auto"/>
              <w:rPr>
                <w:rFonts w:ascii="Arial"/>
                <w:sz w:val="21"/>
              </w:rPr>
            </w:pPr>
          </w:p>
          <w:p w14:paraId="3CAEE14A">
            <w:pPr>
              <w:spacing w:line="268" w:lineRule="auto"/>
              <w:rPr>
                <w:rFonts w:ascii="Arial"/>
                <w:sz w:val="21"/>
              </w:rPr>
            </w:pPr>
          </w:p>
          <w:p w14:paraId="62FFDA16">
            <w:pPr>
              <w:spacing w:line="269" w:lineRule="auto"/>
              <w:rPr>
                <w:rFonts w:ascii="Arial"/>
                <w:sz w:val="21"/>
              </w:rPr>
            </w:pPr>
          </w:p>
          <w:p w14:paraId="359F5E10">
            <w:pPr>
              <w:spacing w:line="269" w:lineRule="auto"/>
              <w:rPr>
                <w:rFonts w:ascii="Arial"/>
                <w:sz w:val="21"/>
              </w:rPr>
            </w:pPr>
          </w:p>
          <w:p w14:paraId="79F492DA">
            <w:pPr>
              <w:spacing w:line="269" w:lineRule="auto"/>
              <w:rPr>
                <w:rFonts w:ascii="Arial"/>
                <w:sz w:val="21"/>
              </w:rPr>
            </w:pPr>
          </w:p>
          <w:p w14:paraId="2CFA0C7C">
            <w:pPr>
              <w:spacing w:line="269" w:lineRule="auto"/>
              <w:rPr>
                <w:rFonts w:ascii="Arial"/>
                <w:sz w:val="21"/>
              </w:rPr>
            </w:pPr>
          </w:p>
          <w:p w14:paraId="5945473D">
            <w:pPr>
              <w:pStyle w:val="8"/>
              <w:spacing w:before="79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  <w:p w14:paraId="7A88A797">
            <w:pPr>
              <w:pStyle w:val="8"/>
              <w:spacing w:before="67" w:line="209" w:lineRule="auto"/>
              <w:ind w:left="699"/>
            </w:pPr>
            <w:r>
              <w:rPr>
                <w:color w:val="231F20"/>
                <w:spacing w:val="4"/>
              </w:rPr>
              <w:t>（其他）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CBB8886">
            <w:pPr>
              <w:pStyle w:val="8"/>
              <w:spacing w:before="164" w:line="206" w:lineRule="auto"/>
              <w:ind w:left="84"/>
            </w:pPr>
            <w:r>
              <w:rPr>
                <w:color w:val="231F20"/>
                <w:spacing w:val="-2"/>
              </w:rPr>
              <w:t>有□</w:t>
            </w:r>
          </w:p>
          <w:p w14:paraId="3D92330F">
            <w:pPr>
              <w:pStyle w:val="8"/>
              <w:spacing w:before="69" w:line="207" w:lineRule="auto"/>
              <w:ind w:left="505"/>
            </w:pPr>
            <w:r>
              <w:rPr>
                <w:color w:val="231F20"/>
                <w:spacing w:val="-10"/>
              </w:rPr>
              <w:t>姓名：</w:t>
            </w:r>
          </w:p>
          <w:p w14:paraId="680A767D">
            <w:pPr>
              <w:pStyle w:val="8"/>
              <w:spacing w:before="68" w:line="208" w:lineRule="auto"/>
              <w:ind w:left="503"/>
            </w:pPr>
            <w:r>
              <w:rPr>
                <w:color w:val="231F20"/>
              </w:rPr>
              <w:t>性别：男□    女□</w:t>
            </w:r>
          </w:p>
          <w:p w14:paraId="235C52D1">
            <w:pPr>
              <w:pStyle w:val="8"/>
              <w:spacing w:before="62"/>
              <w:ind w:left="519"/>
            </w:pPr>
            <w:r>
              <w:rPr>
                <w:color w:val="231F20"/>
                <w:spacing w:val="-4"/>
              </w:rPr>
              <w:t>出生日期：               年</w:t>
            </w:r>
            <w:r>
              <w:rPr>
                <w:color w:val="231F20"/>
                <w:spacing w:val="2"/>
              </w:rPr>
              <w:t xml:space="preserve">         </w:t>
            </w:r>
            <w:r>
              <w:rPr>
                <w:color w:val="231F20"/>
                <w:spacing w:val="-4"/>
              </w:rPr>
              <w:t>月         日                  民族：</w:t>
            </w:r>
          </w:p>
          <w:p w14:paraId="268B7DD2">
            <w:pPr>
              <w:pStyle w:val="8"/>
              <w:spacing w:before="19" w:line="230" w:lineRule="auto"/>
              <w:ind w:left="503"/>
              <w:rPr>
                <w:rFonts w:ascii="方正黑体_GBK" w:hAnsi="方正黑体_GBK" w:eastAsia="方正黑体_GBK" w:cs="方正黑体_GBK"/>
              </w:rPr>
            </w:pPr>
            <w:r>
              <w:rPr>
                <w:color w:val="231F20"/>
                <w:spacing w:val="-5"/>
              </w:rPr>
              <w:t>单位：</w:t>
            </w:r>
            <w:r>
              <w:rPr>
                <w:color w:val="231F20"/>
                <w:spacing w:val="1"/>
              </w:rPr>
              <w:t xml:space="preserve">                  </w:t>
            </w:r>
            <w:r>
              <w:rPr>
                <w:color w:val="231F20"/>
                <w:spacing w:val="-5"/>
              </w:rPr>
              <w:t>职务</w:t>
            </w:r>
            <w:r>
              <w:rPr>
                <w:color w:val="231F20"/>
                <w:spacing w:val="-7"/>
              </w:rPr>
              <w:t>：</w:t>
            </w:r>
            <w:r>
              <w:rPr>
                <w:rFonts w:ascii="方正黑体_GBK" w:hAnsi="方正黑体_GBK" w:eastAsia="方正黑体_GBK" w:cs="方正黑体_GBK"/>
                <w:color w:val="231F20"/>
                <w:spacing w:val="-7"/>
              </w:rPr>
              <w:t>（</w:t>
            </w:r>
            <w:r>
              <w:rPr>
                <w:rFonts w:ascii="方正黑体_GBK" w:hAnsi="方正黑体_GBK" w:eastAsia="方正黑体_GBK" w:cs="方正黑体_GBK"/>
                <w:color w:val="231F20"/>
                <w:spacing w:val="-5"/>
              </w:rPr>
              <w:t>员工担任代理人需写明部门）</w:t>
            </w:r>
          </w:p>
          <w:p w14:paraId="4B7B48D7">
            <w:pPr>
              <w:pStyle w:val="8"/>
              <w:spacing w:before="48" w:line="206" w:lineRule="auto"/>
              <w:ind w:left="504"/>
            </w:pPr>
            <w:r>
              <w:rPr>
                <w:color w:val="231F20"/>
                <w:spacing w:val="-7"/>
              </w:rPr>
              <w:t>联系电话：</w:t>
            </w:r>
          </w:p>
          <w:p w14:paraId="7DAECC05">
            <w:pPr>
              <w:pStyle w:val="8"/>
              <w:spacing w:before="63" w:line="239" w:lineRule="auto"/>
              <w:ind w:left="510"/>
            </w:pPr>
            <w:r>
              <w:rPr>
                <w:color w:val="231F20"/>
                <w:spacing w:val="-6"/>
              </w:rPr>
              <w:t>与原告关系（近亲属担任委托诉讼代理人</w:t>
            </w:r>
            <w:r>
              <w:rPr>
                <w:color w:val="231F20"/>
              </w:rPr>
              <w:t>）：</w:t>
            </w:r>
          </w:p>
          <w:p w14:paraId="4885BE15">
            <w:pPr>
              <w:pStyle w:val="8"/>
              <w:spacing w:before="30" w:line="261" w:lineRule="auto"/>
              <w:ind w:left="506" w:right="92"/>
            </w:pPr>
            <w:r>
              <w:rPr>
                <w:color w:val="231F20"/>
                <w:spacing w:val="5"/>
              </w:rPr>
              <w:t>推荐单位（当事人所在社区、单位以及有关社会团体推荐的公民担任</w:t>
            </w:r>
            <w:r>
              <w:rPr>
                <w:color w:val="231F20"/>
                <w:spacing w:val="16"/>
                <w:w w:val="101"/>
              </w:rPr>
              <w:t xml:space="preserve"> </w:t>
            </w:r>
            <w:r>
              <w:rPr>
                <w:color w:val="231F20"/>
                <w:spacing w:val="-6"/>
                <w:w w:val="96"/>
              </w:rPr>
              <w:t>委托诉讼代理人</w:t>
            </w:r>
            <w:r>
              <w:rPr>
                <w:color w:val="231F20"/>
                <w:spacing w:val="-2"/>
              </w:rPr>
              <w:t>）：</w:t>
            </w:r>
          </w:p>
          <w:p w14:paraId="7E151E47">
            <w:pPr>
              <w:pStyle w:val="8"/>
              <w:spacing w:line="209" w:lineRule="auto"/>
              <w:ind w:left="503"/>
            </w:pPr>
            <w:r>
              <w:rPr>
                <w:color w:val="231F20"/>
              </w:rPr>
              <w:t xml:space="preserve">代理权限：一般授权□    特别授权□  </w:t>
            </w:r>
            <w:r>
              <w:rPr>
                <w:color w:val="231F20"/>
                <w:u w:val="single" w:color="auto"/>
              </w:rPr>
              <w:t xml:space="preserve">                    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</w:t>
            </w:r>
          </w:p>
          <w:p w14:paraId="2654BE80">
            <w:pPr>
              <w:pStyle w:val="8"/>
              <w:spacing w:before="85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2"/>
              </w:rPr>
              <w:t>无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</w:tc>
      </w:tr>
      <w:tr w14:paraId="46EC805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C8DFCC5">
            <w:pPr>
              <w:spacing w:before="127" w:line="204" w:lineRule="auto"/>
              <w:ind w:left="4078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陈述意见</w:t>
            </w:r>
          </w:p>
        </w:tc>
      </w:tr>
      <w:tr w14:paraId="1C524E3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7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69E3A37C">
            <w:pPr>
              <w:spacing w:before="83" w:line="260" w:lineRule="auto"/>
              <w:ind w:left="87" w:right="99" w:firstLine="422"/>
              <w:jc w:val="both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专利号为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××、名称为“××”的发明专利（以下简称本专利）不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具备新颖性、创造性、实用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性 ……，不符合专利授权条件，国家知识产权局第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 xml:space="preserve">  ×× 号无效宣告请求审查决定（以下简称“被诉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决定”）认定事实清楚，适用法律正确，应予维持。</w:t>
            </w:r>
          </w:p>
        </w:tc>
      </w:tr>
    </w:tbl>
    <w:p w14:paraId="064B355B">
      <w:pPr>
        <w:pStyle w:val="2"/>
      </w:pPr>
    </w:p>
    <w:p w14:paraId="0265328D">
      <w:pPr>
        <w:sectPr>
          <w:footerReference r:id="rId7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1E710843">
      <w:pPr>
        <w:spacing w:before="41"/>
      </w:pPr>
    </w:p>
    <w:p w14:paraId="5A5296B7">
      <w:pPr>
        <w:spacing w:before="41"/>
      </w:pPr>
    </w:p>
    <w:p w14:paraId="5C6D5A76">
      <w:pPr>
        <w:spacing w:before="41"/>
      </w:pPr>
    </w:p>
    <w:p w14:paraId="4044C4A5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2644"/>
        <w:gridCol w:w="4430"/>
      </w:tblGrid>
      <w:tr w14:paraId="4F84D0E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</w:tblPrEx>
        <w:trPr>
          <w:trHeight w:val="58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E1887DA">
            <w:pPr>
              <w:spacing w:line="246" w:lineRule="auto"/>
              <w:rPr>
                <w:rFonts w:ascii="Arial"/>
                <w:sz w:val="21"/>
              </w:rPr>
            </w:pPr>
          </w:p>
          <w:p w14:paraId="0B36D6C3">
            <w:pPr>
              <w:spacing w:line="246" w:lineRule="auto"/>
              <w:rPr>
                <w:rFonts w:ascii="Arial"/>
                <w:sz w:val="21"/>
              </w:rPr>
            </w:pPr>
          </w:p>
          <w:p w14:paraId="46F6EDDE">
            <w:pPr>
              <w:spacing w:line="246" w:lineRule="auto"/>
              <w:rPr>
                <w:rFonts w:ascii="Arial"/>
                <w:sz w:val="21"/>
              </w:rPr>
            </w:pPr>
          </w:p>
          <w:p w14:paraId="65CB116A">
            <w:pPr>
              <w:spacing w:line="246" w:lineRule="auto"/>
              <w:rPr>
                <w:rFonts w:ascii="Arial"/>
                <w:sz w:val="21"/>
              </w:rPr>
            </w:pPr>
          </w:p>
          <w:p w14:paraId="6BC12FF6">
            <w:pPr>
              <w:spacing w:line="247" w:lineRule="auto"/>
              <w:rPr>
                <w:rFonts w:ascii="Arial"/>
                <w:sz w:val="21"/>
              </w:rPr>
            </w:pPr>
          </w:p>
          <w:p w14:paraId="20FC6C18">
            <w:pPr>
              <w:spacing w:line="247" w:lineRule="auto"/>
              <w:rPr>
                <w:rFonts w:ascii="Arial"/>
                <w:sz w:val="21"/>
              </w:rPr>
            </w:pPr>
          </w:p>
          <w:p w14:paraId="6B5EADE1">
            <w:pPr>
              <w:spacing w:line="247" w:lineRule="auto"/>
              <w:rPr>
                <w:rFonts w:ascii="Arial"/>
                <w:sz w:val="21"/>
              </w:rPr>
            </w:pPr>
          </w:p>
          <w:p w14:paraId="0158681C">
            <w:pPr>
              <w:spacing w:line="247" w:lineRule="auto"/>
              <w:rPr>
                <w:rFonts w:ascii="Arial"/>
                <w:sz w:val="21"/>
              </w:rPr>
            </w:pPr>
          </w:p>
          <w:p w14:paraId="4388883E">
            <w:pPr>
              <w:spacing w:line="247" w:lineRule="auto"/>
              <w:rPr>
                <w:rFonts w:ascii="Arial"/>
                <w:sz w:val="21"/>
              </w:rPr>
            </w:pPr>
          </w:p>
          <w:p w14:paraId="618C5082">
            <w:pPr>
              <w:spacing w:line="247" w:lineRule="auto"/>
              <w:rPr>
                <w:rFonts w:ascii="Arial"/>
                <w:sz w:val="21"/>
              </w:rPr>
            </w:pPr>
          </w:p>
          <w:p w14:paraId="7B8DDECB">
            <w:pPr>
              <w:spacing w:line="247" w:lineRule="auto"/>
              <w:rPr>
                <w:rFonts w:ascii="Arial"/>
                <w:sz w:val="21"/>
              </w:rPr>
            </w:pPr>
          </w:p>
          <w:p w14:paraId="2FFFC08B">
            <w:pPr>
              <w:pStyle w:val="8"/>
              <w:spacing w:before="78" w:line="207" w:lineRule="auto"/>
              <w:ind w:left="102"/>
            </w:pPr>
            <w:r>
              <w:rPr>
                <w:color w:val="231F20"/>
                <w:spacing w:val="-3"/>
              </w:rPr>
              <w:t>1. 权利基础状况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280E287B">
            <w:pPr>
              <w:pStyle w:val="8"/>
              <w:spacing w:before="81" w:line="228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5"/>
              </w:rPr>
              <w:t xml:space="preserve">专利号：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××</w:t>
            </w:r>
          </w:p>
          <w:p w14:paraId="3164C47D">
            <w:pPr>
              <w:pStyle w:val="8"/>
              <w:spacing w:before="42" w:line="228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4"/>
              </w:rPr>
              <w:t xml:space="preserve">专利名称：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××</w:t>
            </w:r>
          </w:p>
          <w:p w14:paraId="24F0ABE3">
            <w:pPr>
              <w:pStyle w:val="8"/>
              <w:spacing w:before="56" w:line="172" w:lineRule="auto"/>
              <w:ind w:left="84"/>
            </w:pPr>
            <w:r>
              <w:rPr>
                <w:color w:val="231F20"/>
                <w:spacing w:val="-2"/>
              </w:rPr>
              <w:t>专利类型：发明专利</w:t>
            </w:r>
            <w:r>
              <w:rPr>
                <w:rFonts w:hint="default" w:ascii="Wingdings 2" w:hAnsi="Wingdings 2" w:cs="Wingdings 2"/>
                <w:color w:val="231F20"/>
                <w:spacing w:val="-2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2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2"/>
              </w:rPr>
              <w:t>实用新型专利□    外观设计专利□</w:t>
            </w:r>
          </w:p>
          <w:p w14:paraId="32296AC5">
            <w:pPr>
              <w:pStyle w:val="8"/>
              <w:spacing w:before="56" w:line="176" w:lineRule="auto"/>
              <w:ind w:left="84"/>
            </w:pPr>
            <w:r>
              <w:rPr>
                <w:color w:val="231F20"/>
                <w:spacing w:val="-2"/>
              </w:rPr>
              <w:t>专利领域：机械</w:t>
            </w:r>
            <w:r>
              <w:rPr>
                <w:rFonts w:hint="default" w:ascii="Wingdings 2" w:hAnsi="Wingdings 2" w:cs="Wingdings 2"/>
                <w:color w:val="231F20"/>
                <w:spacing w:val="29"/>
                <w:w w:val="10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2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2"/>
              </w:rPr>
              <w:t>电学□    通信□     化学□    医药生物□    光电□</w:t>
            </w:r>
          </w:p>
          <w:p w14:paraId="2D94EF48">
            <w:pPr>
              <w:pStyle w:val="8"/>
              <w:spacing w:before="41" w:line="209" w:lineRule="auto"/>
              <w:ind w:left="1135"/>
            </w:pPr>
            <w:r>
              <w:rPr>
                <w:color w:val="231F20"/>
                <w:spacing w:val="-1"/>
              </w:rPr>
              <w:t>材料□    其他□</w:t>
            </w:r>
            <w:r>
              <w:rPr>
                <w:color w:val="231F20"/>
                <w:spacing w:val="-1"/>
                <w:u w:val="single" w:color="auto"/>
              </w:rPr>
              <w:t xml:space="preserve">             </w:t>
            </w:r>
            <w:r>
              <w:rPr>
                <w:color w:val="231F20"/>
                <w:spacing w:val="-2"/>
                <w:u w:val="single" w:color="auto"/>
              </w:rPr>
              <w:t xml:space="preserve">        </w:t>
            </w:r>
          </w:p>
          <w:p w14:paraId="695F7919">
            <w:pPr>
              <w:pStyle w:val="8"/>
              <w:spacing w:before="61" w:line="259" w:lineRule="auto"/>
              <w:ind w:left="84" w:right="4121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5"/>
              </w:rPr>
              <w:t>专利权人：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江苏</w:t>
            </w:r>
            <w:r>
              <w:rPr>
                <w:rFonts w:ascii="方正楷体_GBK" w:hAnsi="方正楷体_GBK" w:eastAsia="方正楷体_GBK" w:cs="方正楷体_GBK"/>
                <w:color w:val="231F20"/>
                <w:spacing w:val="53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×× 有限公司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6"/>
              </w:rPr>
              <w:t>专利申请日：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2016 年 7</w:t>
            </w:r>
            <w:r>
              <w:rPr>
                <w:rFonts w:ascii="方正楷体_GBK" w:hAnsi="方正楷体_GBK" w:eastAsia="方正楷体_GBK" w:cs="方正楷体_GBK"/>
                <w:color w:val="231F20"/>
                <w:spacing w:val="36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月 24</w:t>
            </w:r>
            <w:r>
              <w:rPr>
                <w:rFonts w:ascii="方正楷体_GBK" w:hAnsi="方正楷体_GBK" w:eastAsia="方正楷体_GBK" w:cs="方正楷体_GBK"/>
                <w:color w:val="231F20"/>
                <w:spacing w:val="43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日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优先权日：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2016 年 2</w:t>
            </w:r>
            <w:r>
              <w:rPr>
                <w:rFonts w:ascii="方正楷体_GBK" w:hAnsi="方正楷体_GBK" w:eastAsia="方正楷体_GBK" w:cs="方正楷体_GBK"/>
                <w:color w:val="231F20"/>
                <w:spacing w:val="36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月 18  日</w:t>
            </w:r>
          </w:p>
          <w:p w14:paraId="5459D52A">
            <w:pPr>
              <w:pStyle w:val="8"/>
              <w:spacing w:before="7" w:line="259" w:lineRule="auto"/>
              <w:ind w:left="88" w:right="4121" w:hanging="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8"/>
              </w:rPr>
              <w:t>授权公告日：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2018 年</w:t>
            </w:r>
            <w:r>
              <w:rPr>
                <w:rFonts w:ascii="方正楷体_GBK" w:hAnsi="方正楷体_GBK" w:eastAsia="方正楷体_GBK" w:cs="方正楷体_GBK"/>
                <w:color w:val="231F20"/>
                <w:spacing w:val="26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1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月</w:t>
            </w:r>
            <w:r>
              <w:rPr>
                <w:rFonts w:ascii="方正楷体_GBK" w:hAnsi="方正楷体_GBK" w:eastAsia="方正楷体_GBK" w:cs="方正楷体_GBK"/>
                <w:color w:val="231F20"/>
                <w:spacing w:val="12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16</w:t>
            </w:r>
            <w:r>
              <w:rPr>
                <w:rFonts w:ascii="方正楷体_GBK" w:hAnsi="方正楷体_GBK" w:eastAsia="方正楷体_GBK" w:cs="方正楷体_GBK"/>
                <w:color w:val="231F20"/>
                <w:spacing w:val="43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日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审查基础：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授权公告文本</w:t>
            </w:r>
          </w:p>
          <w:p w14:paraId="52312176">
            <w:pPr>
              <w:pStyle w:val="8"/>
              <w:spacing w:before="2" w:line="267" w:lineRule="auto"/>
              <w:ind w:left="82" w:right="77"/>
              <w:jc w:val="both"/>
              <w:rPr>
                <w:rFonts w:ascii="方正黑体_GBK" w:hAnsi="方正黑体_GBK" w:eastAsia="方正黑体_GBK" w:cs="方正黑体_GBK"/>
              </w:rPr>
            </w:pPr>
            <w:r>
              <w:rPr>
                <w:color w:val="231F20"/>
                <w:spacing w:val="5"/>
              </w:rPr>
              <w:t>关联确权行政程序：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5"/>
              </w:rPr>
              <w:t>截至目前，本专利经 3 次确权行政程序。第一次确权 行政程序中，国家知识产权局作出维持本专利有效的决定，后未经行政诉</w:t>
            </w:r>
            <w:r>
              <w:rPr>
                <w:rFonts w:ascii="方正楷体_GBK" w:hAnsi="方正楷体_GBK" w:eastAsia="方正楷体_GBK" w:cs="方正楷体_GBK"/>
                <w:color w:val="231F20"/>
                <w:spacing w:val="6"/>
              </w:rPr>
              <w:t xml:space="preserve"> 讼程序；第二次确权行政程序中，国家知识产权局作出宣</w:t>
            </w:r>
            <w:r>
              <w:rPr>
                <w:rFonts w:ascii="方正楷体_GBK" w:hAnsi="方正楷体_GBK" w:eastAsia="方正楷体_GBK" w:cs="方正楷体_GBK"/>
                <w:color w:val="231F20"/>
                <w:spacing w:val="5"/>
              </w:rPr>
              <w:t>告本专利权利要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4"/>
              </w:rPr>
              <w:t>求 1、4 无效，在认定本专利权利要求 2、3、5-10 有效基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</w:rPr>
              <w:t>础上维持本专利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有效的决定，后经人民法院生效裁判维持。</w:t>
            </w:r>
            <w:r>
              <w:rPr>
                <w:rFonts w:ascii="方正黑体_GBK" w:hAnsi="方正黑体_GBK" w:eastAsia="方正黑体_GBK" w:cs="方正黑体_GBK"/>
                <w:color w:val="231F20"/>
                <w:spacing w:val="-3"/>
              </w:rPr>
              <w:t>（概述确权行政程序情况）</w:t>
            </w:r>
          </w:p>
          <w:p w14:paraId="3856CD21">
            <w:pPr>
              <w:pStyle w:val="8"/>
              <w:spacing w:before="21" w:line="245" w:lineRule="auto"/>
              <w:ind w:left="91" w:right="80" w:firstLine="1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同族专利情况：</w:t>
            </w:r>
            <w:r>
              <w:rPr>
                <w:color w:val="231F20"/>
                <w:spacing w:val="-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同族专利涉及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6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国、× 地区的  × 件专利， × 件获得授权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并处于有效状态，× 件被驳回申请，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…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…（详见附件</w:t>
            </w:r>
            <w:r>
              <w:rPr>
                <w:rFonts w:ascii="方正楷体_GBK" w:hAnsi="方正楷体_GBK" w:eastAsia="方正楷体_GBK" w:cs="方正楷体_GBK"/>
                <w:color w:val="231F20"/>
                <w:spacing w:val="14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4</w:t>
            </w:r>
            <w:r>
              <w:rPr>
                <w:rFonts w:ascii="方正楷体_GBK" w:hAnsi="方正楷体_GBK" w:eastAsia="方正楷体_GBK" w:cs="方正楷体_GBK"/>
                <w:color w:val="231F20"/>
                <w:spacing w:val="2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同族专利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信息表）</w:t>
            </w:r>
          </w:p>
        </w:tc>
      </w:tr>
      <w:tr w14:paraId="34738D3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vMerge w:val="restart"/>
            <w:tcBorders>
              <w:left w:val="single" w:color="231F20" w:sz="4" w:space="0"/>
              <w:bottom w:val="nil"/>
            </w:tcBorders>
            <w:noWrap w:val="0"/>
            <w:vAlign w:val="top"/>
          </w:tcPr>
          <w:p w14:paraId="37EFB560">
            <w:pPr>
              <w:spacing w:line="269" w:lineRule="auto"/>
              <w:rPr>
                <w:rFonts w:ascii="Arial"/>
                <w:sz w:val="21"/>
              </w:rPr>
            </w:pPr>
          </w:p>
          <w:p w14:paraId="4F117B3D">
            <w:pPr>
              <w:spacing w:line="269" w:lineRule="auto"/>
              <w:rPr>
                <w:rFonts w:ascii="Arial"/>
                <w:sz w:val="21"/>
              </w:rPr>
            </w:pPr>
          </w:p>
          <w:p w14:paraId="78FB10A3">
            <w:pPr>
              <w:spacing w:line="269" w:lineRule="auto"/>
              <w:rPr>
                <w:rFonts w:ascii="Arial"/>
                <w:sz w:val="21"/>
              </w:rPr>
            </w:pPr>
          </w:p>
          <w:p w14:paraId="2008B073">
            <w:pPr>
              <w:spacing w:line="269" w:lineRule="auto"/>
              <w:rPr>
                <w:rFonts w:ascii="Arial"/>
                <w:sz w:val="21"/>
              </w:rPr>
            </w:pPr>
          </w:p>
          <w:p w14:paraId="4C84A29C">
            <w:pPr>
              <w:spacing w:line="269" w:lineRule="auto"/>
              <w:rPr>
                <w:rFonts w:ascii="Arial"/>
                <w:sz w:val="21"/>
              </w:rPr>
            </w:pPr>
          </w:p>
          <w:p w14:paraId="64EE11F5">
            <w:pPr>
              <w:spacing w:line="269" w:lineRule="auto"/>
              <w:rPr>
                <w:rFonts w:ascii="Arial"/>
                <w:sz w:val="21"/>
              </w:rPr>
            </w:pPr>
          </w:p>
          <w:p w14:paraId="50FB2814">
            <w:pPr>
              <w:spacing w:line="270" w:lineRule="auto"/>
              <w:rPr>
                <w:rFonts w:ascii="Arial"/>
                <w:sz w:val="21"/>
              </w:rPr>
            </w:pPr>
          </w:p>
          <w:p w14:paraId="2480BB8B">
            <w:pPr>
              <w:spacing w:line="270" w:lineRule="auto"/>
              <w:rPr>
                <w:rFonts w:ascii="Arial"/>
                <w:sz w:val="21"/>
              </w:rPr>
            </w:pPr>
          </w:p>
          <w:p w14:paraId="5DEDEA60">
            <w:pPr>
              <w:pStyle w:val="8"/>
              <w:spacing w:before="78" w:line="254" w:lineRule="auto"/>
              <w:ind w:right="84" w:firstLine="117"/>
              <w:jc w:val="both"/>
            </w:pPr>
            <w:r>
              <w:rPr>
                <w:color w:val="231F20"/>
                <w:spacing w:val="-6"/>
              </w:rPr>
              <w:t>2. 专</w:t>
            </w:r>
            <w:r>
              <w:rPr>
                <w:color w:val="231F20"/>
                <w:spacing w:val="22"/>
                <w:w w:val="101"/>
              </w:rPr>
              <w:t xml:space="preserve"> </w:t>
            </w:r>
            <w:r>
              <w:rPr>
                <w:color w:val="231F20"/>
                <w:spacing w:val="-6"/>
              </w:rPr>
              <w:t>利</w:t>
            </w:r>
            <w:r>
              <w:rPr>
                <w:color w:val="231F20"/>
                <w:spacing w:val="21"/>
                <w:w w:val="101"/>
              </w:rPr>
              <w:t xml:space="preserve"> </w:t>
            </w:r>
            <w:r>
              <w:rPr>
                <w:color w:val="231F20"/>
                <w:spacing w:val="-6"/>
              </w:rPr>
              <w:t>有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color w:val="231F20"/>
                <w:spacing w:val="-6"/>
              </w:rPr>
              <w:t>效</w:t>
            </w:r>
            <w:r>
              <w:rPr>
                <w:color w:val="231F20"/>
                <w:spacing w:val="20"/>
                <w:w w:val="101"/>
              </w:rPr>
              <w:t xml:space="preserve"> </w:t>
            </w:r>
            <w:r>
              <w:rPr>
                <w:color w:val="231F20"/>
                <w:spacing w:val="-6"/>
              </w:rPr>
              <w:t>性</w:t>
            </w:r>
            <w:r>
              <w:rPr>
                <w:color w:val="231F20"/>
                <w:spacing w:val="22"/>
              </w:rPr>
              <w:t xml:space="preserve"> </w:t>
            </w:r>
            <w:r>
              <w:rPr>
                <w:color w:val="231F20"/>
                <w:spacing w:val="-6"/>
              </w:rPr>
              <w:t>分</w:t>
            </w:r>
            <w:r>
              <w:rPr>
                <w:color w:val="231F20"/>
                <w:spacing w:val="23"/>
                <w:w w:val="101"/>
              </w:rPr>
              <w:t xml:space="preserve"> </w:t>
            </w:r>
            <w:r>
              <w:rPr>
                <w:color w:val="231F20"/>
                <w:spacing w:val="-6"/>
              </w:rPr>
              <w:t>析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6"/>
              </w:rPr>
              <w:t>（详见附件 5 专利有效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21"/>
              </w:rPr>
              <w:t>性分析表）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3DCFE194">
            <w:pPr>
              <w:spacing w:before="76" w:line="255" w:lineRule="auto"/>
              <w:ind w:left="87" w:right="87" w:firstLine="415"/>
              <w:jc w:val="both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本专利技术方案为：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3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…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6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…</w:t>
            </w:r>
            <w:r>
              <w:rPr>
                <w:rFonts w:ascii="方正黑体_GBK" w:hAnsi="方正黑体_GBK" w:eastAsia="方正黑体_GBK" w:cs="方正黑体_GBK"/>
                <w:color w:val="231F20"/>
                <w:spacing w:val="-5"/>
                <w:sz w:val="21"/>
                <w:szCs w:val="21"/>
              </w:rPr>
              <w:t>（概述）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。现有技术的技术方案为： …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7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…</w:t>
            </w:r>
            <w:r>
              <w:rPr>
                <w:rFonts w:ascii="方正黑体_GBK" w:hAnsi="方正黑体_GBK" w:eastAsia="方正黑体_GBK" w:cs="方正黑体_GBK"/>
                <w:color w:val="231F20"/>
                <w:spacing w:val="-6"/>
                <w:sz w:val="21"/>
                <w:szCs w:val="21"/>
              </w:rPr>
              <w:t>（概</w:t>
            </w:r>
            <w:r>
              <w:rPr>
                <w:rFonts w:ascii="方正黑体_GBK" w:hAnsi="方正黑体_GBK" w:eastAsia="方正黑体_GBK" w:cs="方正黑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黑体_GBK" w:hAnsi="方正黑体_GBK" w:eastAsia="方正黑体_GBK" w:cs="方正黑体_GBK"/>
                <w:color w:val="231F20"/>
                <w:spacing w:val="-1"/>
                <w:sz w:val="21"/>
                <w:szCs w:val="21"/>
              </w:rPr>
              <w:t>述）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 xml:space="preserve">。本专利不具备新颖性 / 不具备创造性 / 不具备实用性 /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说明书未公开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充分 / 权利要求书不能得到说明书支持 …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6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…。</w:t>
            </w:r>
          </w:p>
        </w:tc>
      </w:tr>
      <w:tr w14:paraId="22002E8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  <w:bottom w:val="nil"/>
            </w:tcBorders>
            <w:noWrap w:val="0"/>
            <w:vAlign w:val="top"/>
          </w:tcPr>
          <w:p w14:paraId="3747F658">
            <w:pPr>
              <w:rPr>
                <w:rFonts w:ascii="Arial"/>
                <w:sz w:val="21"/>
              </w:rPr>
            </w:pPr>
          </w:p>
        </w:tc>
        <w:tc>
          <w:tcPr>
            <w:tcW w:w="2644" w:type="dxa"/>
            <w:noWrap w:val="0"/>
            <w:vAlign w:val="top"/>
          </w:tcPr>
          <w:p w14:paraId="25BE12A5">
            <w:pPr>
              <w:pStyle w:val="8"/>
              <w:spacing w:before="259" w:line="207" w:lineRule="auto"/>
              <w:ind w:left="82"/>
            </w:pPr>
            <w:r>
              <w:rPr>
                <w:color w:val="231F20"/>
                <w:spacing w:val="-1"/>
              </w:rPr>
              <w:t>新颖性</w:t>
            </w:r>
          </w:p>
        </w:tc>
        <w:tc>
          <w:tcPr>
            <w:tcW w:w="4430" w:type="dxa"/>
            <w:tcBorders>
              <w:right w:val="single" w:color="231F20" w:sz="4" w:space="0"/>
            </w:tcBorders>
            <w:noWrap w:val="0"/>
            <w:vAlign w:val="top"/>
          </w:tcPr>
          <w:p w14:paraId="5FF6BD70">
            <w:pPr>
              <w:pStyle w:val="8"/>
              <w:spacing w:before="81" w:line="241" w:lineRule="auto"/>
              <w:ind w:left="92" w:right="78" w:hanging="6"/>
              <w:rPr>
                <w:rFonts w:ascii="方正黑体_GBK" w:hAnsi="方正黑体_GBK" w:eastAsia="方正黑体_GBK" w:cs="方正黑体_GBK"/>
              </w:rPr>
            </w:pPr>
            <w:r>
              <w:rPr>
                <w:color w:val="231F20"/>
                <w:spacing w:val="2"/>
              </w:rPr>
              <w:t>具体分析：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</w:rPr>
              <w:t>本专利相比于对比文件 1 不具备新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颖性，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…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…。</w:t>
            </w:r>
            <w:r>
              <w:rPr>
                <w:rFonts w:ascii="方正黑体_GBK" w:hAnsi="方正黑体_GBK" w:eastAsia="方正黑体_GBK" w:cs="方正黑体_GBK"/>
                <w:color w:val="231F20"/>
                <w:spacing w:val="-8"/>
              </w:rPr>
              <w:t>（概述争议技术特征分析意见）</w:t>
            </w:r>
          </w:p>
        </w:tc>
      </w:tr>
      <w:tr w14:paraId="70992D5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  <w:bottom w:val="nil"/>
            </w:tcBorders>
            <w:noWrap w:val="0"/>
            <w:vAlign w:val="top"/>
          </w:tcPr>
          <w:p w14:paraId="3844E241">
            <w:pPr>
              <w:rPr>
                <w:rFonts w:ascii="Arial"/>
                <w:sz w:val="21"/>
              </w:rPr>
            </w:pPr>
          </w:p>
        </w:tc>
        <w:tc>
          <w:tcPr>
            <w:tcW w:w="2644" w:type="dxa"/>
            <w:noWrap w:val="0"/>
            <w:vAlign w:val="top"/>
          </w:tcPr>
          <w:p w14:paraId="49A44148">
            <w:pPr>
              <w:pStyle w:val="8"/>
              <w:spacing w:before="258" w:line="208" w:lineRule="auto"/>
              <w:ind w:left="83"/>
            </w:pPr>
            <w:r>
              <w:rPr>
                <w:color w:val="231F20"/>
                <w:spacing w:val="-1"/>
              </w:rPr>
              <w:t>创造性</w:t>
            </w:r>
          </w:p>
        </w:tc>
        <w:tc>
          <w:tcPr>
            <w:tcW w:w="4430" w:type="dxa"/>
            <w:tcBorders>
              <w:right w:val="single" w:color="231F20" w:sz="4" w:space="0"/>
            </w:tcBorders>
            <w:noWrap w:val="0"/>
            <w:vAlign w:val="top"/>
          </w:tcPr>
          <w:p w14:paraId="41C7605F">
            <w:pPr>
              <w:pStyle w:val="8"/>
              <w:spacing w:before="81" w:line="249" w:lineRule="auto"/>
              <w:ind w:left="87" w:right="78" w:hanging="1"/>
              <w:jc w:val="both"/>
              <w:rPr>
                <w:rFonts w:ascii="方正黑体_GBK" w:hAnsi="方正黑体_GBK" w:eastAsia="方正黑体_GBK" w:cs="方正黑体_GBK"/>
              </w:rPr>
            </w:pPr>
            <w:r>
              <w:rPr>
                <w:color w:val="231F20"/>
                <w:spacing w:val="2"/>
              </w:rPr>
              <w:t>具体分析：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</w:rPr>
              <w:t>本专利相比于对比文件 1 和对比文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件 2 的结合不具备创造性，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…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…。</w:t>
            </w:r>
            <w:r>
              <w:rPr>
                <w:rFonts w:ascii="方正黑体_GBK" w:hAnsi="方正黑体_GBK" w:eastAsia="方正黑体_GBK" w:cs="方正黑体_GBK"/>
                <w:color w:val="231F20"/>
                <w:spacing w:val="-1"/>
              </w:rPr>
              <w:t>（概述争议</w:t>
            </w:r>
            <w:r>
              <w:rPr>
                <w:rFonts w:ascii="方正黑体_GBK" w:hAnsi="方正黑体_GBK" w:eastAsia="方正黑体_GBK" w:cs="方正黑体_GBK"/>
                <w:color w:val="231F20"/>
              </w:rPr>
              <w:t xml:space="preserve"> 技术特征分析意见）</w:t>
            </w:r>
          </w:p>
        </w:tc>
      </w:tr>
      <w:tr w14:paraId="52DBC64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  <w:bottom w:val="nil"/>
            </w:tcBorders>
            <w:noWrap w:val="0"/>
            <w:vAlign w:val="top"/>
          </w:tcPr>
          <w:p w14:paraId="7CA76C75">
            <w:pPr>
              <w:rPr>
                <w:rFonts w:ascii="Arial"/>
                <w:sz w:val="21"/>
              </w:rPr>
            </w:pPr>
          </w:p>
        </w:tc>
        <w:tc>
          <w:tcPr>
            <w:tcW w:w="2644" w:type="dxa"/>
            <w:noWrap w:val="0"/>
            <w:vAlign w:val="top"/>
          </w:tcPr>
          <w:p w14:paraId="39B7153F">
            <w:pPr>
              <w:spacing w:line="350" w:lineRule="auto"/>
              <w:rPr>
                <w:rFonts w:ascii="Arial"/>
                <w:sz w:val="21"/>
              </w:rPr>
            </w:pPr>
          </w:p>
          <w:p w14:paraId="19D90E49">
            <w:pPr>
              <w:pStyle w:val="8"/>
              <w:spacing w:before="78" w:line="207" w:lineRule="auto"/>
              <w:ind w:left="87"/>
            </w:pPr>
            <w:r>
              <w:rPr>
                <w:color w:val="231F20"/>
                <w:spacing w:val="-2"/>
              </w:rPr>
              <w:t>实用性</w:t>
            </w:r>
          </w:p>
        </w:tc>
        <w:tc>
          <w:tcPr>
            <w:tcW w:w="4430" w:type="dxa"/>
            <w:tcBorders>
              <w:right w:val="single" w:color="231F20" w:sz="4" w:space="0"/>
            </w:tcBorders>
            <w:noWrap w:val="0"/>
            <w:vAlign w:val="top"/>
          </w:tcPr>
          <w:p w14:paraId="47182EC9">
            <w:pPr>
              <w:pStyle w:val="8"/>
              <w:spacing w:before="85" w:line="251" w:lineRule="auto"/>
              <w:ind w:left="94" w:right="84" w:hanging="8"/>
              <w:jc w:val="both"/>
              <w:rPr>
                <w:rFonts w:ascii="方正黑体_GBK" w:hAnsi="方正黑体_GBK" w:eastAsia="方正黑体_GBK" w:cs="方正黑体_GBK"/>
              </w:rPr>
            </w:pPr>
            <w:r>
              <w:rPr>
                <w:color w:val="231F20"/>
                <w:spacing w:val="2"/>
              </w:rPr>
              <w:t>具体分析：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</w:rPr>
              <w:t>本专利不具备实用性，本专利技术</w:t>
            </w:r>
            <w:r>
              <w:rPr>
                <w:rFonts w:ascii="方正楷体_GBK" w:hAnsi="方正楷体_GBK" w:eastAsia="方正楷体_GBK" w:cs="方正楷体_GBK"/>
                <w:color w:val="231F20"/>
                <w:spacing w:val="1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</w:rPr>
              <w:t>方案无法解决技术问题，不能实现积极和有益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的效果，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…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…。</w:t>
            </w:r>
            <w:r>
              <w:rPr>
                <w:rFonts w:ascii="方正黑体_GBK" w:hAnsi="方正黑体_GBK" w:eastAsia="方正黑体_GBK" w:cs="方正黑体_GBK"/>
                <w:color w:val="231F20"/>
                <w:spacing w:val="-11"/>
              </w:rPr>
              <w:t>（概述意见）</w:t>
            </w:r>
          </w:p>
        </w:tc>
      </w:tr>
      <w:tr w14:paraId="751F78D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  <w:bottom w:val="nil"/>
            </w:tcBorders>
            <w:noWrap w:val="0"/>
            <w:vAlign w:val="top"/>
          </w:tcPr>
          <w:p w14:paraId="61DBD89F">
            <w:pPr>
              <w:rPr>
                <w:rFonts w:ascii="Arial"/>
                <w:sz w:val="21"/>
              </w:rPr>
            </w:pPr>
          </w:p>
        </w:tc>
        <w:tc>
          <w:tcPr>
            <w:tcW w:w="2644" w:type="dxa"/>
            <w:noWrap w:val="0"/>
            <w:vAlign w:val="top"/>
          </w:tcPr>
          <w:p w14:paraId="05C6EDA6">
            <w:pPr>
              <w:pStyle w:val="8"/>
              <w:spacing w:before="89" w:line="208" w:lineRule="auto"/>
              <w:ind w:left="82"/>
            </w:pPr>
            <w:r>
              <w:rPr>
                <w:color w:val="231F20"/>
                <w:spacing w:val="-1"/>
              </w:rPr>
              <w:t>说明书未公开充分</w:t>
            </w:r>
          </w:p>
        </w:tc>
        <w:tc>
          <w:tcPr>
            <w:tcW w:w="4430" w:type="dxa"/>
            <w:tcBorders>
              <w:right w:val="single" w:color="231F20" w:sz="4" w:space="0"/>
            </w:tcBorders>
            <w:noWrap w:val="0"/>
            <w:vAlign w:val="top"/>
          </w:tcPr>
          <w:p w14:paraId="1EABF855">
            <w:pPr>
              <w:pStyle w:val="8"/>
              <w:spacing w:before="86" w:line="210" w:lineRule="auto"/>
              <w:ind w:left="86"/>
            </w:pPr>
            <w:r>
              <w:rPr>
                <w:color w:val="231F20"/>
                <w:spacing w:val="-7"/>
              </w:rPr>
              <w:t>具体分析：</w:t>
            </w:r>
          </w:p>
        </w:tc>
      </w:tr>
      <w:tr w14:paraId="51E6674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  <w:bottom w:val="nil"/>
            </w:tcBorders>
            <w:noWrap w:val="0"/>
            <w:vAlign w:val="top"/>
          </w:tcPr>
          <w:p w14:paraId="01D200A1">
            <w:pPr>
              <w:rPr>
                <w:rFonts w:ascii="Arial"/>
                <w:sz w:val="21"/>
              </w:rPr>
            </w:pPr>
          </w:p>
        </w:tc>
        <w:tc>
          <w:tcPr>
            <w:tcW w:w="2644" w:type="dxa"/>
            <w:noWrap w:val="0"/>
            <w:vAlign w:val="top"/>
          </w:tcPr>
          <w:p w14:paraId="1D0127D3">
            <w:pPr>
              <w:pStyle w:val="8"/>
              <w:spacing w:before="88" w:line="236" w:lineRule="auto"/>
              <w:ind w:left="91" w:right="80" w:hanging="8"/>
            </w:pPr>
            <w:r>
              <w:rPr>
                <w:color w:val="231F20"/>
                <w:spacing w:val="14"/>
              </w:rPr>
              <w:t>权利要求书不能得到说明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3"/>
              </w:rPr>
              <w:t>书支持</w:t>
            </w:r>
          </w:p>
        </w:tc>
        <w:tc>
          <w:tcPr>
            <w:tcW w:w="4430" w:type="dxa"/>
            <w:tcBorders>
              <w:right w:val="single" w:color="231F20" w:sz="4" w:space="0"/>
            </w:tcBorders>
            <w:noWrap w:val="0"/>
            <w:vAlign w:val="top"/>
          </w:tcPr>
          <w:p w14:paraId="4D972570">
            <w:pPr>
              <w:pStyle w:val="8"/>
              <w:spacing w:before="256" w:line="210" w:lineRule="auto"/>
              <w:ind w:left="86"/>
            </w:pPr>
            <w:r>
              <w:rPr>
                <w:color w:val="231F20"/>
                <w:spacing w:val="-7"/>
              </w:rPr>
              <w:t>具体分析：</w:t>
            </w:r>
          </w:p>
        </w:tc>
      </w:tr>
      <w:tr w14:paraId="68F80C6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</w:tcBorders>
            <w:noWrap w:val="0"/>
            <w:vAlign w:val="top"/>
          </w:tcPr>
          <w:p w14:paraId="7766BC6E">
            <w:pPr>
              <w:rPr>
                <w:rFonts w:ascii="Arial"/>
                <w:sz w:val="21"/>
              </w:rPr>
            </w:pPr>
          </w:p>
        </w:tc>
        <w:tc>
          <w:tcPr>
            <w:tcW w:w="2644" w:type="dxa"/>
            <w:noWrap w:val="0"/>
            <w:vAlign w:val="top"/>
          </w:tcPr>
          <w:p w14:paraId="39E9F25A">
            <w:pPr>
              <w:pStyle w:val="8"/>
              <w:spacing w:before="179" w:line="182" w:lineRule="exact"/>
              <w:ind w:left="101"/>
            </w:pPr>
            <w:r>
              <w:rPr>
                <w:color w:val="231F20"/>
                <w:spacing w:val="-6"/>
                <w:position w:val="-2"/>
              </w:rPr>
              <w:t>……</w:t>
            </w:r>
          </w:p>
        </w:tc>
        <w:tc>
          <w:tcPr>
            <w:tcW w:w="4430" w:type="dxa"/>
            <w:tcBorders>
              <w:right w:val="single" w:color="231F20" w:sz="4" w:space="0"/>
            </w:tcBorders>
            <w:noWrap w:val="0"/>
            <w:vAlign w:val="top"/>
          </w:tcPr>
          <w:p w14:paraId="545E8AD5">
            <w:pPr>
              <w:pStyle w:val="8"/>
              <w:spacing w:before="179" w:line="182" w:lineRule="exact"/>
              <w:ind w:left="104"/>
            </w:pPr>
            <w:r>
              <w:rPr>
                <w:color w:val="231F20"/>
                <w:spacing w:val="-6"/>
                <w:position w:val="-2"/>
              </w:rPr>
              <w:t>……</w:t>
            </w:r>
          </w:p>
        </w:tc>
      </w:tr>
      <w:tr w14:paraId="78BBBE4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8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2EE96AA">
            <w:pPr>
              <w:spacing w:line="263" w:lineRule="auto"/>
              <w:rPr>
                <w:rFonts w:ascii="Arial"/>
                <w:sz w:val="21"/>
              </w:rPr>
            </w:pPr>
          </w:p>
          <w:p w14:paraId="79EF4CBA">
            <w:pPr>
              <w:pStyle w:val="8"/>
              <w:spacing w:before="78" w:line="209" w:lineRule="auto"/>
              <w:ind w:left="89"/>
            </w:pPr>
            <w:r>
              <w:rPr>
                <w:color w:val="231F20"/>
                <w:spacing w:val="-2"/>
              </w:rPr>
              <w:t>3. 其他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192B7CB0">
            <w:pPr>
              <w:pStyle w:val="8"/>
              <w:spacing w:before="181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0345D6D4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主要事实与理由：</w:t>
            </w:r>
          </w:p>
        </w:tc>
      </w:tr>
    </w:tbl>
    <w:p w14:paraId="728459D8">
      <w:pPr>
        <w:pStyle w:val="2"/>
      </w:pPr>
    </w:p>
    <w:p w14:paraId="53942E34">
      <w:pPr>
        <w:sectPr>
          <w:footerReference r:id="rId8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31243748">
      <w:pPr>
        <w:spacing w:before="41"/>
      </w:pPr>
    </w:p>
    <w:p w14:paraId="0BA36C50">
      <w:pPr>
        <w:spacing w:before="41"/>
      </w:pPr>
    </w:p>
    <w:p w14:paraId="28B47175">
      <w:pPr>
        <w:spacing w:before="41"/>
      </w:pPr>
    </w:p>
    <w:p w14:paraId="0A718E2C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4" w:space="0"/>
          <w:left w:val="single" w:color="231F20" w:sz="4" w:space="0"/>
          <w:bottom w:val="single" w:color="231F20" w:sz="4" w:space="0"/>
          <w:right w:val="single" w:color="231F20" w:sz="4" w:space="0"/>
          <w:insideH w:val="single" w:color="231F20" w:sz="4" w:space="0"/>
          <w:insideV w:val="single" w:color="231F2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344"/>
      </w:tblGrid>
      <w:tr w14:paraId="513027AF"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7" w:hRule="atLeast"/>
        </w:trPr>
        <w:tc>
          <w:tcPr>
            <w:tcW w:w="9344" w:type="dxa"/>
            <w:tcBorders>
              <w:top w:val="single" w:color="231F20" w:sz="2" w:space="0"/>
              <w:bottom w:val="single" w:color="231F20" w:sz="2" w:space="0"/>
            </w:tcBorders>
            <w:noWrap w:val="0"/>
            <w:vAlign w:val="top"/>
          </w:tcPr>
          <w:p w14:paraId="36336091">
            <w:pPr>
              <w:spacing w:before="123" w:line="205" w:lineRule="auto"/>
              <w:ind w:left="3352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关联案件 / 程序情况</w:t>
            </w:r>
          </w:p>
        </w:tc>
      </w:tr>
      <w:tr w14:paraId="5A8E54DF"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02" w:hRule="atLeast"/>
        </w:trPr>
        <w:tc>
          <w:tcPr>
            <w:tcW w:w="9344" w:type="dxa"/>
            <w:tcBorders>
              <w:top w:val="single" w:color="231F20" w:sz="2" w:space="0"/>
              <w:bottom w:val="single" w:color="231F20" w:sz="2" w:space="0"/>
            </w:tcBorders>
            <w:noWrap w:val="0"/>
            <w:vAlign w:val="top"/>
          </w:tcPr>
          <w:p w14:paraId="2AE1AD94">
            <w:pPr>
              <w:pStyle w:val="8"/>
              <w:spacing w:before="177" w:line="173" w:lineRule="auto"/>
              <w:ind w:left="84"/>
            </w:pPr>
            <w:r>
              <w:rPr>
                <w:color w:val="231F20"/>
                <w:spacing w:val="-7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-7"/>
                <w:sz w:val="23"/>
                <w:lang w:eastAsia="zh-CN"/>
              </w:rPr>
              <w:t>R</w:t>
            </w:r>
            <w:r>
              <w:rPr>
                <w:color w:val="231F20"/>
                <w:spacing w:val="-7"/>
              </w:rPr>
              <w:t>（详见附件</w:t>
            </w:r>
            <w:r>
              <w:rPr>
                <w:color w:val="231F20"/>
                <w:spacing w:val="26"/>
                <w:w w:val="101"/>
              </w:rPr>
              <w:t xml:space="preserve"> </w:t>
            </w:r>
            <w:r>
              <w:rPr>
                <w:color w:val="231F20"/>
                <w:spacing w:val="-7"/>
              </w:rPr>
              <w:t>6 关联案件信息表）</w:t>
            </w:r>
          </w:p>
          <w:p w14:paraId="26B91617">
            <w:pPr>
              <w:pStyle w:val="8"/>
              <w:spacing w:before="43" w:line="261" w:lineRule="auto"/>
              <w:ind w:left="555" w:right="5460"/>
            </w:pPr>
            <w:r>
              <w:rPr>
                <w:color w:val="231F20"/>
                <w:spacing w:val="-6"/>
              </w:rPr>
              <w:t>× 件专利侵权民事案件。具体情况：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6"/>
              </w:rPr>
              <w:t>× 件专利权属民事案件。具体情况：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7"/>
              </w:rPr>
              <w:t>× 件其他关联案件。具体情况：</w:t>
            </w:r>
          </w:p>
          <w:p w14:paraId="7ACC8860">
            <w:pPr>
              <w:pStyle w:val="8"/>
              <w:spacing w:before="8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  <w:tr w14:paraId="7917C1B3"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4" w:hRule="atLeast"/>
        </w:trPr>
        <w:tc>
          <w:tcPr>
            <w:tcW w:w="9344" w:type="dxa"/>
            <w:tcBorders>
              <w:top w:val="single" w:color="231F20" w:sz="2" w:space="0"/>
              <w:bottom w:val="single" w:color="231F20" w:sz="2" w:space="0"/>
            </w:tcBorders>
            <w:noWrap w:val="0"/>
            <w:vAlign w:val="top"/>
          </w:tcPr>
          <w:p w14:paraId="1BB126DC">
            <w:pPr>
              <w:spacing w:before="124" w:line="205" w:lineRule="auto"/>
              <w:ind w:left="33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其他需要说明的情况</w:t>
            </w:r>
          </w:p>
        </w:tc>
      </w:tr>
      <w:tr w14:paraId="5F1EA475"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4" w:hRule="atLeast"/>
        </w:trPr>
        <w:tc>
          <w:tcPr>
            <w:tcW w:w="9344" w:type="dxa"/>
            <w:tcBorders>
              <w:top w:val="single" w:color="231F20" w:sz="2" w:space="0"/>
              <w:bottom w:val="single" w:color="231F20" w:sz="2" w:space="0"/>
            </w:tcBorders>
            <w:noWrap w:val="0"/>
            <w:vAlign w:val="top"/>
          </w:tcPr>
          <w:p w14:paraId="1F106D28">
            <w:pPr>
              <w:pStyle w:val="8"/>
              <w:spacing w:before="171" w:line="210" w:lineRule="auto"/>
              <w:ind w:left="8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1"/>
              </w:rPr>
              <w:t>具体情况：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</w:rPr>
              <w:t>无</w:t>
            </w:r>
          </w:p>
        </w:tc>
      </w:tr>
      <w:tr w14:paraId="1CF107BE"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5" w:hRule="atLeast"/>
        </w:trPr>
        <w:tc>
          <w:tcPr>
            <w:tcW w:w="9344" w:type="dxa"/>
            <w:tcBorders>
              <w:top w:val="single" w:color="231F20" w:sz="2" w:space="0"/>
              <w:bottom w:val="single" w:color="231F20" w:sz="2" w:space="0"/>
            </w:tcBorders>
            <w:noWrap w:val="0"/>
            <w:vAlign w:val="top"/>
          </w:tcPr>
          <w:p w14:paraId="516AB6B3">
            <w:pPr>
              <w:spacing w:before="134" w:line="201" w:lineRule="auto"/>
              <w:ind w:left="437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附件</w:t>
            </w:r>
          </w:p>
        </w:tc>
      </w:tr>
      <w:tr w14:paraId="3ADCB1F4"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86" w:hRule="atLeast"/>
        </w:trPr>
        <w:tc>
          <w:tcPr>
            <w:tcW w:w="9344" w:type="dxa"/>
            <w:tcBorders>
              <w:top w:val="single" w:color="231F20" w:sz="2" w:space="0"/>
            </w:tcBorders>
            <w:noWrap w:val="0"/>
            <w:vAlign w:val="top"/>
          </w:tcPr>
          <w:p w14:paraId="52B1DF5B">
            <w:pPr>
              <w:pStyle w:val="8"/>
              <w:spacing w:before="174" w:line="209" w:lineRule="auto"/>
              <w:ind w:left="102"/>
            </w:pPr>
            <w:r>
              <w:rPr>
                <w:color w:val="231F20"/>
                <w:spacing w:val="-3"/>
              </w:rPr>
              <w:t>1. 第三人证据</w:t>
            </w:r>
          </w:p>
          <w:p w14:paraId="056CF6F1">
            <w:pPr>
              <w:pStyle w:val="8"/>
              <w:spacing w:before="68" w:line="208" w:lineRule="auto"/>
              <w:ind w:left="85"/>
            </w:pPr>
            <w:r>
              <w:rPr>
                <w:color w:val="231F20"/>
                <w:spacing w:val="-1"/>
              </w:rPr>
              <w:t>2. 对原告证据的质证意见</w:t>
            </w:r>
          </w:p>
          <w:p w14:paraId="4D0FCA6F">
            <w:pPr>
              <w:pStyle w:val="8"/>
              <w:spacing w:before="68" w:line="208" w:lineRule="auto"/>
              <w:ind w:left="89"/>
            </w:pPr>
            <w:r>
              <w:rPr>
                <w:color w:val="231F20"/>
                <w:spacing w:val="-1"/>
              </w:rPr>
              <w:t>3. 对被告证据的质证意见</w:t>
            </w:r>
          </w:p>
          <w:p w14:paraId="5E617E01">
            <w:pPr>
              <w:pStyle w:val="8"/>
              <w:spacing w:before="65" w:line="210" w:lineRule="auto"/>
              <w:ind w:left="82"/>
            </w:pPr>
            <w:r>
              <w:rPr>
                <w:color w:val="231F20"/>
                <w:spacing w:val="-3"/>
              </w:rPr>
              <w:t>4.</w:t>
            </w:r>
            <w:r>
              <w:rPr>
                <w:color w:val="231F20"/>
                <w:spacing w:val="27"/>
                <w:w w:val="101"/>
              </w:rPr>
              <w:t xml:space="preserve"> </w:t>
            </w:r>
            <w:r>
              <w:rPr>
                <w:color w:val="231F20"/>
                <w:spacing w:val="-3"/>
              </w:rPr>
              <w:t>同族专利信息表</w:t>
            </w:r>
          </w:p>
          <w:p w14:paraId="098F05F0">
            <w:pPr>
              <w:pStyle w:val="8"/>
              <w:spacing w:before="66" w:line="209" w:lineRule="auto"/>
              <w:ind w:left="85"/>
            </w:pPr>
            <w:r>
              <w:rPr>
                <w:color w:val="231F20"/>
                <w:spacing w:val="-1"/>
              </w:rPr>
              <w:t>5. 专利有效性分析表</w:t>
            </w:r>
          </w:p>
          <w:p w14:paraId="3A6FBA2B">
            <w:pPr>
              <w:pStyle w:val="8"/>
              <w:spacing w:before="66" w:line="210" w:lineRule="auto"/>
              <w:ind w:left="86"/>
            </w:pPr>
            <w:r>
              <w:rPr>
                <w:color w:val="231F20"/>
              </w:rPr>
              <w:t>6. 关联案件信息表（同发明专利侵权民事起诉状后附表）</w:t>
            </w:r>
          </w:p>
          <w:p w14:paraId="4FCF7373">
            <w:pPr>
              <w:pStyle w:val="8"/>
              <w:spacing w:before="158" w:line="182" w:lineRule="exact"/>
              <w:ind w:left="101"/>
            </w:pPr>
            <w:r>
              <w:rPr>
                <w:color w:val="231F20"/>
                <w:spacing w:val="-6"/>
                <w:position w:val="-2"/>
              </w:rPr>
              <w:t>……</w:t>
            </w:r>
          </w:p>
        </w:tc>
      </w:tr>
    </w:tbl>
    <w:p w14:paraId="347799B5">
      <w:pPr>
        <w:spacing w:before="169" w:line="219" w:lineRule="auto"/>
        <w:ind w:left="5429" w:hanging="3677"/>
        <w:rPr>
          <w:rFonts w:ascii="方正楷体_GBK" w:hAnsi="方正楷体_GBK" w:eastAsia="方正楷体_GBK" w:cs="方正楷体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3"/>
          <w:sz w:val="30"/>
          <w:szCs w:val="30"/>
        </w:rPr>
        <w:t>意见陈述人（签字、盖章</w:t>
      </w:r>
      <w:r>
        <w:rPr>
          <w:rFonts w:ascii="方正小标宋_GBK" w:hAnsi="方正小标宋_GBK" w:eastAsia="方正小标宋_GBK" w:cs="方正小标宋_GBK"/>
          <w:color w:val="231F20"/>
          <w:spacing w:val="2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-5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13"/>
          <w:sz w:val="30"/>
          <w:szCs w:val="30"/>
        </w:rPr>
        <w:t>徐</w:t>
      </w:r>
      <w:r>
        <w:rPr>
          <w:rFonts w:ascii="方正楷体_GBK" w:hAnsi="方正楷体_GBK" w:eastAsia="方正楷体_GBK" w:cs="方正楷体_GBK"/>
          <w:color w:val="231F20"/>
          <w:spacing w:val="70"/>
          <w:w w:val="10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13"/>
          <w:sz w:val="30"/>
          <w:szCs w:val="30"/>
        </w:rPr>
        <w:t>××    无锡</w:t>
      </w:r>
      <w:r>
        <w:rPr>
          <w:rFonts w:ascii="方正楷体_GBK" w:hAnsi="方正楷体_GBK" w:eastAsia="方正楷体_GBK" w:cs="方正楷体_GBK"/>
          <w:color w:val="231F20"/>
          <w:spacing w:val="70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13"/>
          <w:sz w:val="30"/>
          <w:szCs w:val="30"/>
        </w:rPr>
        <w:t>×× 有限公司</w:t>
      </w:r>
      <w:r>
        <w:rPr>
          <w:rFonts w:ascii="方正楷体_GBK" w:hAnsi="方正楷体_GBK" w:eastAsia="方正楷体_GBK" w:cs="方正楷体_GBK"/>
          <w:color w:val="231F20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 xml:space="preserve">日期：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×× 年  ××</w:t>
      </w:r>
      <w:r>
        <w:rPr>
          <w:rFonts w:ascii="方正楷体_GBK" w:hAnsi="方正楷体_GBK" w:eastAsia="方正楷体_GBK" w:cs="方正楷体_GBK"/>
          <w:color w:val="231F20"/>
          <w:spacing w:val="42"/>
          <w:w w:val="10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月  ××  日</w:t>
      </w:r>
    </w:p>
    <w:sectPr>
      <w:headerReference r:id="rId9" w:type="default"/>
      <w:footerReference r:id="rId10" w:type="default"/>
      <w:pgSz w:w="11906" w:h="16838"/>
      <w:pgMar w:top="400" w:right="1417" w:bottom="998" w:left="1133" w:header="0" w:footer="81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小标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大标宋_GBK">
    <w:panose1 w:val="02000000000000000000"/>
    <w:charset w:val="86"/>
    <w:family w:val="auto"/>
    <w:pitch w:val="default"/>
    <w:sig w:usb0="A00002BF" w:usb1="08CF7CFA" w:usb2="00000000" w:usb3="00000000" w:csb0="00040001" w:csb1="00000000"/>
  </w:font>
  <w:font w:name="方正黑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楷体_GBK">
    <w:panose1 w:val="02000000000000000000"/>
    <w:charset w:val="86"/>
    <w:family w:val="auto"/>
    <w:pitch w:val="default"/>
    <w:sig w:usb0="800002BF" w:usb1="38CF7CFA" w:usb2="00000016" w:usb3="00000000" w:csb0="0004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Wingdings 2">
    <w:panose1 w:val="05020102010507070707"/>
    <w:charset w:val="02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方正书宋简体">
    <w:altName w:val="宋体"/>
    <w:panose1 w:val="02010601030101010101"/>
    <w:charset w:val="86"/>
    <w:family w:val="auto"/>
    <w:pitch w:val="default"/>
    <w:sig w:usb0="00000001" w:usb1="080E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834E0C">
    <w:pPr>
      <w:pStyle w:val="2"/>
      <w:spacing w:line="14" w:lineRule="auto"/>
      <w:rPr>
        <w:sz w:val="2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0F4B76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A4BB8D">
    <w:pPr>
      <w:spacing w:line="176" w:lineRule="auto"/>
      <w:ind w:left="9"/>
      <w:rPr>
        <w:rFonts w:ascii="Times New Roman" w:hAnsi="Times New Roman" w:eastAsia="Times New Roman" w:cs="Times New Roman"/>
        <w:sz w:val="21"/>
        <w:szCs w:val="21"/>
      </w:rPr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5E168FB">
    <w:pPr>
      <w:spacing w:line="176" w:lineRule="auto"/>
      <w:rPr>
        <w:rFonts w:hint="default" w:ascii="Times New Roman" w:hAnsi="Times New Roman" w:eastAsia="宋体" w:cs="Times New Roman"/>
        <w:sz w:val="21"/>
        <w:szCs w:val="21"/>
        <w:lang w:val="en-US" w:eastAsia="zh-CN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E16314">
    <w:pPr>
      <w:pStyle w:val="2"/>
      <w:spacing w:line="14" w:lineRule="auto"/>
      <w:rPr>
        <w:sz w:val="2"/>
      </w:rPr>
    </w:pPr>
    <w:bookmarkStart w:id="0" w:name="bookmark265"/>
    <w:bookmarkEnd w:id="0"/>
    <w:bookmarkStart w:id="1" w:name="bookmark199"/>
    <w:bookmarkEnd w:id="1"/>
    <w:bookmarkStart w:id="2" w:name="bookmark26"/>
    <w:bookmarkEnd w:id="2"/>
    <w:bookmarkStart w:id="3" w:name="bookmark95"/>
    <w:bookmarkEnd w:id="3"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1CC6FA2">
    <w:pPr>
      <w:pStyle w:val="2"/>
      <w:spacing w:line="14" w:lineRule="auto"/>
      <w:rPr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displayBackgroundShape w:val="1"/>
  <w:bordersDoNotSurroundHeader w:val="1"/>
  <w:bordersDoNotSurroundFooter w:val="1"/>
  <w:documentProtection w:enforcement="0"/>
  <w:defaultTabStop w:val="500"/>
  <w:hyphenationZone w:val="36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WQ4YjA1ZDA3ZWU1ODI5Y2EyM2Q5YjAxYjk0NDQ4MGIifQ=="/>
  </w:docVars>
  <w:rsids>
    <w:rsidRoot w:val="00000000"/>
    <w:rsid w:val="05922349"/>
    <w:rsid w:val="0B8C6CF8"/>
    <w:rsid w:val="0DD87C8D"/>
    <w:rsid w:val="0EEEE2EE"/>
    <w:rsid w:val="1BB82A97"/>
    <w:rsid w:val="1DAE4148"/>
    <w:rsid w:val="26B62EF1"/>
    <w:rsid w:val="33DA9E9B"/>
    <w:rsid w:val="3AEB0608"/>
    <w:rsid w:val="3CE8434E"/>
    <w:rsid w:val="3F47EB2B"/>
    <w:rsid w:val="3F9FDA55"/>
    <w:rsid w:val="3FDF4AB0"/>
    <w:rsid w:val="3FEFD56B"/>
    <w:rsid w:val="3FFCB97D"/>
    <w:rsid w:val="49B347D7"/>
    <w:rsid w:val="576F55A7"/>
    <w:rsid w:val="59BDB788"/>
    <w:rsid w:val="5BEF04A4"/>
    <w:rsid w:val="5F3E0651"/>
    <w:rsid w:val="5F4F5ADA"/>
    <w:rsid w:val="5FBFE48F"/>
    <w:rsid w:val="643D7E0E"/>
    <w:rsid w:val="64715B3A"/>
    <w:rsid w:val="69271AFF"/>
    <w:rsid w:val="6B99415D"/>
    <w:rsid w:val="6DDF034E"/>
    <w:rsid w:val="6E97D185"/>
    <w:rsid w:val="6FB32028"/>
    <w:rsid w:val="72FFF92E"/>
    <w:rsid w:val="775FFE76"/>
    <w:rsid w:val="7AEC944A"/>
    <w:rsid w:val="7DCE6B2B"/>
    <w:rsid w:val="7DDD7FB7"/>
    <w:rsid w:val="7EFFA409"/>
    <w:rsid w:val="7F67DE2C"/>
    <w:rsid w:val="7F7F2C22"/>
    <w:rsid w:val="7FB5D95A"/>
    <w:rsid w:val="9FFE29DF"/>
    <w:rsid w:val="AFDF088E"/>
    <w:rsid w:val="B3D34B61"/>
    <w:rsid w:val="BA23968D"/>
    <w:rsid w:val="BBEF5D6A"/>
    <w:rsid w:val="BBFC5E68"/>
    <w:rsid w:val="BCFD7A76"/>
    <w:rsid w:val="BD6B81A0"/>
    <w:rsid w:val="BF3E99BB"/>
    <w:rsid w:val="C9EF6A62"/>
    <w:rsid w:val="CD7FAD0D"/>
    <w:rsid w:val="D7B5F79C"/>
    <w:rsid w:val="DBA9DAA9"/>
    <w:rsid w:val="DBDB9F78"/>
    <w:rsid w:val="DD7F6448"/>
    <w:rsid w:val="E3A7CB25"/>
    <w:rsid w:val="EE0F614E"/>
    <w:rsid w:val="EE7CA6F3"/>
    <w:rsid w:val="EFF7845E"/>
    <w:rsid w:val="F1D7E444"/>
    <w:rsid w:val="F1EAF164"/>
    <w:rsid w:val="F5F3FF2A"/>
    <w:rsid w:val="F73DB915"/>
    <w:rsid w:val="F7874722"/>
    <w:rsid w:val="F7DBDE27"/>
    <w:rsid w:val="F9E930F4"/>
    <w:rsid w:val="FC3FDAE6"/>
    <w:rsid w:val="FCEFA4CD"/>
    <w:rsid w:val="FDBF986F"/>
    <w:rsid w:val="FE7A7E98"/>
    <w:rsid w:val="FEA47172"/>
    <w:rsid w:val="FF2D6B59"/>
    <w:rsid w:val="FFBED09F"/>
    <w:rsid w:val="FFDF80FA"/>
    <w:rsid w:val="FFF7173D"/>
    <w:rsid w:val="FFFD63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Style w:val="5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customStyle="1" w:styleId="7">
    <w:name w:val="Table Normal"/>
    <w:unhideWhenUsed/>
    <w:qFormat/>
    <w:uiPriority w:val="0"/>
    <w:tblPr>
      <w:tblStyle w:val="5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8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2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theme" Target="theme/theme1.xml"/><Relationship Id="rId10" Type="http://schemas.openxmlformats.org/officeDocument/2006/relationships/footer" Target="footer4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2078</Words>
  <Characters>2113</Characters>
  <TotalTime>61</TotalTime>
  <ScaleCrop>false</ScaleCrop>
  <LinksUpToDate>false</LinksUpToDate>
  <CharactersWithSpaces>2753</CharactersWithSpaces>
  <Application>WPS Office_12.1.0.21915_F1E327BC-269C-435d-A152-05C5408002CA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2025-05-31T09:01:00Z</dcterms:created>
  <dc:creator>Administrator</dc:creator>
  <cp:lastModifiedBy>落</cp:lastModifiedBy>
  <dcterms:modified xsi:type="dcterms:W3CDTF">2025-08-22T01:52:41Z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2025-05-31T18:41:00Z</vt:filetime>
  </property>
  <property fmtid="{D5CDD505-2E9C-101B-9397-08002B2CF9AE}" pid="4" name="KSOProductBuildVer">
    <vt:lpwstr>2052-12.1.0.21915</vt:lpwstr>
  </property>
  <property fmtid="{D5CDD505-2E9C-101B-9397-08002B2CF9AE}" pid="5" name="ICV">
    <vt:lpwstr>BBD7FF5CF1B24FE7B5B430D63B01CA7A_13</vt:lpwstr>
  </property>
  <property fmtid="{D5CDD505-2E9C-101B-9397-08002B2CF9AE}" pid="6" name="KSOTemplateDocerSaveRecord">
    <vt:lpwstr>eyJoZGlkIjoiMzg2YjNjNDRhYjNiNzJjYjE4MDcxNDg4NDJkYjVlMGMiLCJ1c2VySWQiOiI3NDI1ODM5NDUifQ==</vt:lpwstr>
  </property>
</Properties>
</file>