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BE73D">
      <w:pPr>
        <w:pStyle w:val="2"/>
        <w:spacing w:line="273" w:lineRule="auto"/>
      </w:pPr>
      <w:bookmarkStart w:id="4" w:name="_GoBack"/>
      <w:bookmarkEnd w:id="4"/>
    </w:p>
    <w:p w14:paraId="6A180F29">
      <w:pPr>
        <w:pStyle w:val="2"/>
        <w:spacing w:line="242" w:lineRule="auto"/>
      </w:pPr>
    </w:p>
    <w:p w14:paraId="46B7CBE4">
      <w:pPr>
        <w:pStyle w:val="2"/>
        <w:spacing w:line="242" w:lineRule="auto"/>
      </w:pPr>
    </w:p>
    <w:p w14:paraId="68BC2B0E">
      <w:pPr>
        <w:pStyle w:val="2"/>
        <w:spacing w:line="243" w:lineRule="auto"/>
      </w:pPr>
    </w:p>
    <w:p w14:paraId="733AA71D">
      <w:pPr>
        <w:pStyle w:val="2"/>
        <w:spacing w:line="243" w:lineRule="auto"/>
      </w:pPr>
    </w:p>
    <w:p w14:paraId="6DBCD883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E70BAE3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27DC7869">
      <w:pPr>
        <w:spacing w:before="59" w:line="206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（专利申请驳回复审行政纠纷）</w:t>
      </w:r>
    </w:p>
    <w:p w14:paraId="19BF7170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17842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E6787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97C9C4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7185D6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616E9B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A8E07E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CB7D587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7C50FA9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9D019E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D97BF9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ED54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A115F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230A0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CF3723">
            <w:pPr>
              <w:spacing w:line="256" w:lineRule="auto"/>
              <w:rPr>
                <w:rFonts w:ascii="Arial"/>
                <w:sz w:val="21"/>
              </w:rPr>
            </w:pPr>
          </w:p>
          <w:p w14:paraId="3137EF24">
            <w:pPr>
              <w:spacing w:line="256" w:lineRule="auto"/>
              <w:rPr>
                <w:rFonts w:ascii="Arial"/>
                <w:sz w:val="21"/>
              </w:rPr>
            </w:pPr>
          </w:p>
          <w:p w14:paraId="7EE84AAA">
            <w:pPr>
              <w:spacing w:line="256" w:lineRule="auto"/>
              <w:rPr>
                <w:rFonts w:ascii="Arial"/>
                <w:sz w:val="21"/>
              </w:rPr>
            </w:pPr>
          </w:p>
          <w:p w14:paraId="08E30968">
            <w:pPr>
              <w:spacing w:line="256" w:lineRule="auto"/>
              <w:rPr>
                <w:rFonts w:ascii="Arial"/>
                <w:sz w:val="21"/>
              </w:rPr>
            </w:pPr>
          </w:p>
          <w:p w14:paraId="3D94C47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B715FD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AE480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04A0BB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E7F238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1C58D08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7EEC648D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8F8228F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57CEA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09F000">
            <w:pPr>
              <w:spacing w:line="285" w:lineRule="auto"/>
              <w:rPr>
                <w:rFonts w:ascii="Arial"/>
                <w:sz w:val="21"/>
              </w:rPr>
            </w:pPr>
          </w:p>
          <w:p w14:paraId="40DC52C8">
            <w:pPr>
              <w:spacing w:line="286" w:lineRule="auto"/>
              <w:rPr>
                <w:rFonts w:ascii="Arial"/>
                <w:sz w:val="21"/>
              </w:rPr>
            </w:pPr>
          </w:p>
          <w:p w14:paraId="65E207F7">
            <w:pPr>
              <w:spacing w:line="286" w:lineRule="auto"/>
              <w:rPr>
                <w:rFonts w:ascii="Arial"/>
                <w:sz w:val="21"/>
              </w:rPr>
            </w:pPr>
          </w:p>
          <w:p w14:paraId="1739124C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EEA6A6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929E6F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5A188CE1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4C3A5F99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6243471D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281B9128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</w:p>
          <w:p w14:paraId="359FE65B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4570C7F3">
      <w:pPr>
        <w:pStyle w:val="2"/>
      </w:pPr>
    </w:p>
    <w:p w14:paraId="0296BB7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27A718D">
      <w:pPr>
        <w:spacing w:before="41"/>
      </w:pPr>
    </w:p>
    <w:p w14:paraId="511BBF68">
      <w:pPr>
        <w:spacing w:before="41"/>
      </w:pPr>
    </w:p>
    <w:p w14:paraId="5B2F5E51">
      <w:pPr>
        <w:spacing w:before="41"/>
      </w:pPr>
    </w:p>
    <w:p w14:paraId="2193001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304A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4F0D28">
            <w:pPr>
              <w:spacing w:line="267" w:lineRule="auto"/>
              <w:rPr>
                <w:rFonts w:ascii="Arial"/>
                <w:sz w:val="21"/>
              </w:rPr>
            </w:pPr>
          </w:p>
          <w:p w14:paraId="0C21A0D2">
            <w:pPr>
              <w:spacing w:line="267" w:lineRule="auto"/>
              <w:rPr>
                <w:rFonts w:ascii="Arial"/>
                <w:sz w:val="21"/>
              </w:rPr>
            </w:pPr>
          </w:p>
          <w:p w14:paraId="77164665">
            <w:pPr>
              <w:spacing w:line="267" w:lineRule="auto"/>
              <w:rPr>
                <w:rFonts w:ascii="Arial"/>
                <w:sz w:val="21"/>
              </w:rPr>
            </w:pPr>
          </w:p>
          <w:p w14:paraId="5DBEFBFE">
            <w:pPr>
              <w:spacing w:line="267" w:lineRule="auto"/>
              <w:rPr>
                <w:rFonts w:ascii="Arial"/>
                <w:sz w:val="21"/>
              </w:rPr>
            </w:pPr>
          </w:p>
          <w:p w14:paraId="1A0448DB">
            <w:pPr>
              <w:spacing w:line="267" w:lineRule="auto"/>
              <w:rPr>
                <w:rFonts w:ascii="Arial"/>
                <w:sz w:val="21"/>
              </w:rPr>
            </w:pPr>
          </w:p>
          <w:p w14:paraId="0B2F743C">
            <w:pPr>
              <w:spacing w:line="267" w:lineRule="auto"/>
              <w:rPr>
                <w:rFonts w:ascii="Arial"/>
                <w:sz w:val="21"/>
              </w:rPr>
            </w:pPr>
          </w:p>
          <w:p w14:paraId="4511FB0B">
            <w:pPr>
              <w:spacing w:line="267" w:lineRule="auto"/>
              <w:rPr>
                <w:rFonts w:ascii="Arial"/>
                <w:sz w:val="21"/>
              </w:rPr>
            </w:pPr>
          </w:p>
          <w:p w14:paraId="4FDF60A0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0FCFA9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9D1DDC">
            <w:pPr>
              <w:pStyle w:val="8"/>
              <w:spacing w:before="95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6A8FCA82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037F49A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311B6EB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591064AA">
            <w:pPr>
              <w:pStyle w:val="8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119FA75D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7BC8C257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2385AEB0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4B78722C">
            <w:pPr>
              <w:pStyle w:val="8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175A73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003134">
            <w:pPr>
              <w:spacing w:line="341" w:lineRule="auto"/>
              <w:rPr>
                <w:rFonts w:ascii="Arial"/>
                <w:sz w:val="21"/>
              </w:rPr>
            </w:pPr>
          </w:p>
          <w:p w14:paraId="03E4F1F0">
            <w:pPr>
              <w:spacing w:line="341" w:lineRule="auto"/>
              <w:rPr>
                <w:rFonts w:ascii="Arial"/>
                <w:sz w:val="21"/>
              </w:rPr>
            </w:pPr>
          </w:p>
          <w:p w14:paraId="387749A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E953CE0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FA89F8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AE8F22E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00F9D43C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52B277FA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E5123EA">
            <w:pPr>
              <w:pStyle w:val="8"/>
              <w:spacing w:before="51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6585C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39BF22">
            <w:pPr>
              <w:spacing w:line="256" w:lineRule="auto"/>
              <w:rPr>
                <w:rFonts w:ascii="Arial"/>
                <w:sz w:val="21"/>
              </w:rPr>
            </w:pPr>
          </w:p>
          <w:p w14:paraId="3FF49F25">
            <w:pPr>
              <w:spacing w:line="256" w:lineRule="auto"/>
              <w:rPr>
                <w:rFonts w:ascii="Arial"/>
                <w:sz w:val="21"/>
              </w:rPr>
            </w:pPr>
          </w:p>
          <w:p w14:paraId="79899DF4">
            <w:pPr>
              <w:spacing w:line="256" w:lineRule="auto"/>
              <w:rPr>
                <w:rFonts w:ascii="Arial"/>
                <w:sz w:val="21"/>
              </w:rPr>
            </w:pPr>
          </w:p>
          <w:p w14:paraId="7F33D9FD">
            <w:pPr>
              <w:spacing w:line="256" w:lineRule="auto"/>
              <w:rPr>
                <w:rFonts w:ascii="Arial"/>
                <w:sz w:val="21"/>
              </w:rPr>
            </w:pPr>
          </w:p>
          <w:p w14:paraId="5BEEC536">
            <w:pPr>
              <w:spacing w:line="257" w:lineRule="auto"/>
              <w:rPr>
                <w:rFonts w:ascii="Arial"/>
                <w:sz w:val="21"/>
              </w:rPr>
            </w:pPr>
          </w:p>
          <w:p w14:paraId="07F5236E">
            <w:pPr>
              <w:spacing w:line="257" w:lineRule="auto"/>
              <w:rPr>
                <w:rFonts w:ascii="Arial"/>
                <w:sz w:val="21"/>
              </w:rPr>
            </w:pPr>
          </w:p>
          <w:p w14:paraId="7C374D3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743FB42C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719A6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AF3B8B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3EA1AE9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7E60AC87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1022C86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7C9A1C97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73832B34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11FEC9CA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69380A2C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DA68137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288902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DD0D89">
            <w:pPr>
              <w:spacing w:line="351" w:lineRule="auto"/>
              <w:rPr>
                <w:rFonts w:ascii="Arial"/>
                <w:sz w:val="21"/>
              </w:rPr>
            </w:pPr>
          </w:p>
          <w:p w14:paraId="4675A08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769877">
            <w:pPr>
              <w:pStyle w:val="8"/>
              <w:spacing w:before="8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国家知识产权局</w:t>
            </w:r>
          </w:p>
          <w:p w14:paraId="7EF63201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×××××××× 号</w:t>
            </w:r>
          </w:p>
          <w:p w14:paraId="39940C14">
            <w:pPr>
              <w:pStyle w:val="8"/>
              <w:spacing w:before="39" w:line="21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局长</w:t>
            </w:r>
          </w:p>
        </w:tc>
      </w:tr>
      <w:tr w14:paraId="06658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2E1A05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EAFE2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CC9BAD">
            <w:pPr>
              <w:spacing w:before="83" w:line="251" w:lineRule="auto"/>
              <w:ind w:left="116" w:right="89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判决撤销国家知识产权局第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号复审请求审查决定（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以下简称“被诉决定”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3"/>
                <w:w w:val="86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判令被告重新作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出审查决定；</w:t>
            </w:r>
          </w:p>
          <w:p w14:paraId="62B9611C"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判令被告承担本案诉讼费用。</w:t>
            </w:r>
          </w:p>
        </w:tc>
      </w:tr>
    </w:tbl>
    <w:p w14:paraId="5B9CADE2">
      <w:pPr>
        <w:pStyle w:val="2"/>
      </w:pPr>
    </w:p>
    <w:p w14:paraId="155CF27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B78226F">
      <w:pPr>
        <w:spacing w:before="41"/>
      </w:pPr>
    </w:p>
    <w:p w14:paraId="3D69433A">
      <w:pPr>
        <w:spacing w:before="41"/>
      </w:pPr>
    </w:p>
    <w:p w14:paraId="058BF5F7">
      <w:pPr>
        <w:spacing w:before="41"/>
      </w:pPr>
    </w:p>
    <w:p w14:paraId="4ED870C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 w14:paraId="20C1C3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77099E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EBAD9EF">
            <w:pPr>
              <w:spacing w:before="81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判决撤销被诉决定，判令被告重新作出审查决定。</w:t>
            </w:r>
          </w:p>
        </w:tc>
      </w:tr>
      <w:tr w14:paraId="1F459A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59A9DF">
            <w:pPr>
              <w:pStyle w:val="8"/>
              <w:spacing w:before="255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1E47705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AE6A5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A061A4">
            <w:pPr>
              <w:spacing w:before="67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015AF0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D3AAD22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392C9696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1327645A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200F4E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3D4072B">
            <w:pPr>
              <w:pStyle w:val="8"/>
              <w:spacing w:before="264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13E4D067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7A3573AE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0E2451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6A7994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470FC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3CCBDF">
            <w:pPr>
              <w:spacing w:before="80" w:line="260" w:lineRule="auto"/>
              <w:ind w:left="92" w:right="94" w:firstLine="43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申请号为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××、名称为“××”的发明专利申请（以下简称本申请）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具备新颖性、创造性、实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用性 ……，符合专利授权条件，被诉决定认定事实不清 / 适用法律错误 / 违反法定程序，应予撤销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重作。（案由为：发明专利申请驳回复审行政纠纷）</w:t>
            </w:r>
          </w:p>
        </w:tc>
      </w:tr>
      <w:tr w14:paraId="34263D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55CA9D">
            <w:pPr>
              <w:spacing w:line="242" w:lineRule="auto"/>
              <w:rPr>
                <w:rFonts w:ascii="Arial"/>
                <w:sz w:val="21"/>
              </w:rPr>
            </w:pPr>
          </w:p>
          <w:p w14:paraId="52A2BEB4">
            <w:pPr>
              <w:spacing w:line="242" w:lineRule="auto"/>
              <w:rPr>
                <w:rFonts w:ascii="Arial"/>
                <w:sz w:val="21"/>
              </w:rPr>
            </w:pPr>
          </w:p>
          <w:p w14:paraId="649ED483">
            <w:pPr>
              <w:spacing w:line="243" w:lineRule="auto"/>
              <w:rPr>
                <w:rFonts w:ascii="Arial"/>
                <w:sz w:val="21"/>
              </w:rPr>
            </w:pPr>
          </w:p>
          <w:p w14:paraId="050662EA">
            <w:pPr>
              <w:spacing w:line="243" w:lineRule="auto"/>
              <w:rPr>
                <w:rFonts w:ascii="Arial"/>
                <w:sz w:val="21"/>
              </w:rPr>
            </w:pPr>
          </w:p>
          <w:p w14:paraId="503DC173">
            <w:pPr>
              <w:spacing w:line="243" w:lineRule="auto"/>
              <w:rPr>
                <w:rFonts w:ascii="Arial"/>
                <w:sz w:val="21"/>
              </w:rPr>
            </w:pPr>
          </w:p>
          <w:p w14:paraId="248DE351">
            <w:pPr>
              <w:spacing w:line="243" w:lineRule="auto"/>
              <w:rPr>
                <w:rFonts w:ascii="Arial"/>
                <w:sz w:val="21"/>
              </w:rPr>
            </w:pPr>
          </w:p>
          <w:p w14:paraId="1A3D7BBE">
            <w:pPr>
              <w:spacing w:line="243" w:lineRule="auto"/>
              <w:rPr>
                <w:rFonts w:ascii="Arial"/>
                <w:sz w:val="21"/>
              </w:rPr>
            </w:pPr>
          </w:p>
          <w:p w14:paraId="05ABC632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A727599">
            <w:pPr>
              <w:pStyle w:val="8"/>
              <w:spacing w:before="80" w:line="229" w:lineRule="auto"/>
              <w:ind w:left="1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申请号：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</w:p>
          <w:p w14:paraId="4B3BC741">
            <w:pPr>
              <w:pStyle w:val="8"/>
              <w:spacing w:before="4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 w14:paraId="436C3383">
            <w:pPr>
              <w:pStyle w:val="8"/>
              <w:spacing w:before="56" w:line="172" w:lineRule="auto"/>
              <w:ind w:left="84"/>
            </w:pPr>
            <w:r>
              <w:rPr>
                <w:color w:val="231F20"/>
                <w:spacing w:val="-2"/>
              </w:rPr>
              <w:t>专利类型：发明专利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实用新型专利□    外观设计专利□</w:t>
            </w:r>
          </w:p>
          <w:p w14:paraId="1C9C02C1">
            <w:pPr>
              <w:pStyle w:val="8"/>
              <w:spacing w:before="55" w:line="173" w:lineRule="auto"/>
              <w:ind w:left="84"/>
            </w:pPr>
            <w:r>
              <w:rPr>
                <w:color w:val="231F20"/>
                <w:spacing w:val="-2"/>
              </w:rPr>
              <w:t>专利领域：机械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电学□    通信□     化学□    医药生物□    光电□</w:t>
            </w:r>
          </w:p>
          <w:p w14:paraId="3D599F50">
            <w:pPr>
              <w:pStyle w:val="8"/>
              <w:spacing w:before="44" w:line="260" w:lineRule="auto"/>
              <w:ind w:left="84" w:right="3941" w:firstLine="10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专利申请人：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4"/>
              </w:rPr>
              <w:t>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2019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19  日</w:t>
            </w:r>
          </w:p>
          <w:p w14:paraId="56E788F5">
            <w:pPr>
              <w:pStyle w:val="8"/>
              <w:spacing w:before="1" w:line="226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审查基础：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申请文本</w:t>
            </w:r>
          </w:p>
          <w:p w14:paraId="25B51945">
            <w:pPr>
              <w:pStyle w:val="8"/>
              <w:spacing w:before="43" w:line="245" w:lineRule="auto"/>
              <w:ind w:left="91" w:right="80" w:firstLine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同族专利情况：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同族专利涉及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国、× 地区的  × 件专利， × 件获得授权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并处于有效状态，× 件被驳回申请，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…（详见附件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同族专利信息表）</w:t>
            </w:r>
          </w:p>
        </w:tc>
      </w:tr>
      <w:tr w14:paraId="13B6BA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10126B">
            <w:pPr>
              <w:spacing w:line="255" w:lineRule="auto"/>
              <w:rPr>
                <w:rFonts w:ascii="Arial"/>
                <w:sz w:val="21"/>
              </w:rPr>
            </w:pPr>
          </w:p>
          <w:p w14:paraId="425DB216">
            <w:pPr>
              <w:spacing w:line="255" w:lineRule="auto"/>
              <w:rPr>
                <w:rFonts w:ascii="Arial"/>
                <w:sz w:val="21"/>
              </w:rPr>
            </w:pPr>
          </w:p>
          <w:p w14:paraId="5FA85F2B">
            <w:pPr>
              <w:spacing w:line="256" w:lineRule="auto"/>
              <w:rPr>
                <w:rFonts w:ascii="Arial"/>
                <w:sz w:val="21"/>
              </w:rPr>
            </w:pPr>
          </w:p>
          <w:p w14:paraId="439F7264">
            <w:pPr>
              <w:spacing w:line="256" w:lineRule="auto"/>
              <w:rPr>
                <w:rFonts w:ascii="Arial"/>
                <w:sz w:val="21"/>
              </w:rPr>
            </w:pPr>
          </w:p>
          <w:p w14:paraId="762E33E4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4A0E4D3">
            <w:pPr>
              <w:spacing w:before="81" w:line="272" w:lineRule="auto"/>
              <w:ind w:left="86" w:right="80" w:firstLine="4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2020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月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日，国家知识产权局经其原审查部门审查，决定驳回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本申请。主要理由包括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8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……。（二）  ……。国家知识产权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局原审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查部门引用了如下证据：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- ×（对比文件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8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……。×-×（对比文件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……。</w:t>
            </w:r>
          </w:p>
          <w:p w14:paraId="527144AB">
            <w:pPr>
              <w:spacing w:before="17" w:line="269" w:lineRule="auto"/>
              <w:ind w:left="87" w:right="93" w:firstLine="4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2020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日，国家知识产权局作出被诉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决定，认为： ……。国家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知识产权局据此决定：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…。</w:t>
            </w:r>
          </w:p>
          <w:p w14:paraId="589D9493">
            <w:pPr>
              <w:spacing w:before="8" w:line="225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  <w:tr w14:paraId="18D135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84761E">
            <w:pPr>
              <w:pStyle w:val="8"/>
              <w:spacing w:before="86" w:line="245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专利申请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B21AD33">
            <w:pPr>
              <w:spacing w:before="75" w:line="256" w:lineRule="auto"/>
              <w:ind w:left="87" w:right="83" w:firstLine="4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本申请技术方案为：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。现有技术的技术方案为：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  <w:sz w:val="21"/>
                <w:szCs w:val="2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。本申请具备新颖性 / 具备创造性 / 具备实用性 / 说明书公开充分 / 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利要求书能够得到说明书支持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…，符合专利授权条件。</w:t>
            </w:r>
          </w:p>
        </w:tc>
      </w:tr>
    </w:tbl>
    <w:p w14:paraId="1C52C707">
      <w:pPr>
        <w:pStyle w:val="2"/>
      </w:pPr>
    </w:p>
    <w:p w14:paraId="27ADE2EE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45CFA05">
      <w:pPr>
        <w:spacing w:before="41"/>
      </w:pPr>
    </w:p>
    <w:p w14:paraId="5F876AB3">
      <w:pPr>
        <w:spacing w:before="41"/>
      </w:pPr>
    </w:p>
    <w:p w14:paraId="344CD908">
      <w:pPr>
        <w:spacing w:before="41"/>
      </w:pPr>
    </w:p>
    <w:p w14:paraId="6A81AB0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416"/>
        <w:gridCol w:w="5658"/>
      </w:tblGrid>
      <w:tr w14:paraId="3FE7CA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C8C9844">
            <w:pPr>
              <w:spacing w:line="256" w:lineRule="auto"/>
              <w:rPr>
                <w:rFonts w:ascii="Arial"/>
                <w:sz w:val="21"/>
              </w:rPr>
            </w:pPr>
          </w:p>
          <w:p w14:paraId="5206A66C">
            <w:pPr>
              <w:spacing w:line="256" w:lineRule="auto"/>
              <w:rPr>
                <w:rFonts w:ascii="Arial"/>
                <w:sz w:val="21"/>
              </w:rPr>
            </w:pPr>
          </w:p>
          <w:p w14:paraId="3C50F716">
            <w:pPr>
              <w:spacing w:line="256" w:lineRule="auto"/>
              <w:rPr>
                <w:rFonts w:ascii="Arial"/>
                <w:sz w:val="21"/>
              </w:rPr>
            </w:pPr>
          </w:p>
          <w:p w14:paraId="5A423BEF">
            <w:pPr>
              <w:spacing w:line="256" w:lineRule="auto"/>
              <w:rPr>
                <w:rFonts w:ascii="Arial"/>
                <w:sz w:val="21"/>
              </w:rPr>
            </w:pPr>
          </w:p>
          <w:p w14:paraId="6C996B07">
            <w:pPr>
              <w:spacing w:line="257" w:lineRule="auto"/>
              <w:rPr>
                <w:rFonts w:ascii="Arial"/>
                <w:sz w:val="21"/>
              </w:rPr>
            </w:pPr>
          </w:p>
          <w:p w14:paraId="0703FFD9">
            <w:pPr>
              <w:spacing w:line="257" w:lineRule="auto"/>
              <w:rPr>
                <w:rFonts w:ascii="Arial"/>
                <w:sz w:val="21"/>
              </w:rPr>
            </w:pPr>
          </w:p>
          <w:p w14:paraId="77CFCF70">
            <w:pPr>
              <w:spacing w:line="257" w:lineRule="auto"/>
              <w:rPr>
                <w:rFonts w:ascii="Arial"/>
                <w:sz w:val="21"/>
              </w:rPr>
            </w:pPr>
          </w:p>
          <w:p w14:paraId="49F73036">
            <w:pPr>
              <w:pStyle w:val="8"/>
              <w:spacing w:before="78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专利申请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1416" w:type="dxa"/>
            <w:noWrap w:val="0"/>
            <w:vAlign w:val="top"/>
          </w:tcPr>
          <w:p w14:paraId="69023C92">
            <w:pPr>
              <w:pStyle w:val="8"/>
              <w:spacing w:before="258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7E341242">
            <w:pPr>
              <w:pStyle w:val="8"/>
              <w:spacing w:before="74" w:line="242" w:lineRule="auto"/>
              <w:ind w:left="87" w:right="87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本申请相比于对比文件具备新颖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述争议技术特征分析意见）</w:t>
            </w:r>
          </w:p>
        </w:tc>
      </w:tr>
      <w:tr w14:paraId="7BB4BC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0E93342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13E8893D">
            <w:pPr>
              <w:pStyle w:val="8"/>
              <w:spacing w:before="255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68B2830B">
            <w:pPr>
              <w:pStyle w:val="8"/>
              <w:spacing w:before="80" w:line="241" w:lineRule="auto"/>
              <w:ind w:left="84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本申请相比于对比文件 1 和对比文件 2 的结合具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备创造性，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（概述争议技术特征分析意见）</w:t>
            </w:r>
          </w:p>
        </w:tc>
      </w:tr>
      <w:tr w14:paraId="1FD331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54DA8A1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643B1F00">
            <w:pPr>
              <w:spacing w:line="347" w:lineRule="auto"/>
              <w:rPr>
                <w:rFonts w:ascii="Arial"/>
                <w:sz w:val="21"/>
              </w:rPr>
            </w:pPr>
          </w:p>
          <w:p w14:paraId="11F88B3F">
            <w:pPr>
              <w:pStyle w:val="8"/>
              <w:spacing w:before="7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7B6FC323">
            <w:pPr>
              <w:pStyle w:val="8"/>
              <w:spacing w:before="81" w:line="252" w:lineRule="auto"/>
              <w:ind w:left="92" w:right="86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6"/>
              </w:rPr>
              <w:t>具体分析：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>本申请具备实用性，本申请技术方案能够在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>产业上制造并解决技术问题，能够达到积极和有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>益的效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3"/>
              </w:rPr>
              <w:t>（概述意见）</w:t>
            </w:r>
          </w:p>
        </w:tc>
      </w:tr>
      <w:tr w14:paraId="32711E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F9F6946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680591AD">
            <w:pPr>
              <w:pStyle w:val="8"/>
              <w:spacing w:before="87" w:line="236" w:lineRule="auto"/>
              <w:ind w:left="84" w:right="83" w:hanging="2"/>
            </w:pPr>
            <w:r>
              <w:rPr>
                <w:color w:val="231F20"/>
                <w:spacing w:val="38"/>
              </w:rPr>
              <w:t>说明书公开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充分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79E1114F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34B158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93529D7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1B2FF09F">
            <w:pPr>
              <w:pStyle w:val="8"/>
              <w:spacing w:before="87" w:line="244" w:lineRule="auto"/>
              <w:ind w:left="88" w:right="83" w:hanging="5"/>
              <w:jc w:val="both"/>
            </w:pPr>
            <w:r>
              <w:rPr>
                <w:color w:val="231F20"/>
                <w:spacing w:val="38"/>
              </w:rPr>
              <w:t>权利要求书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7"/>
              </w:rPr>
              <w:t>能够得到说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明书支持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34D430C2">
            <w:pPr>
              <w:spacing w:line="345" w:lineRule="auto"/>
              <w:rPr>
                <w:rFonts w:ascii="Arial"/>
                <w:sz w:val="21"/>
              </w:rPr>
            </w:pPr>
          </w:p>
          <w:p w14:paraId="5A6BC105">
            <w:pPr>
              <w:pStyle w:val="8"/>
              <w:spacing w:before="78" w:line="210" w:lineRule="auto"/>
              <w:ind w:left="84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330AEB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C53FB76"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 w14:paraId="735B7537">
            <w:pPr>
              <w:pStyle w:val="8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 w14:paraId="670EAD1E">
            <w:pPr>
              <w:pStyle w:val="8"/>
              <w:spacing w:before="179" w:line="182" w:lineRule="exact"/>
              <w:ind w:left="102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33D0AE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6F7823">
            <w:pPr>
              <w:pStyle w:val="8"/>
              <w:spacing w:before="268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014F536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4C62381C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61B5D7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2B55A2">
            <w:pPr>
              <w:spacing w:before="87" w:line="190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1BE18B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7EF2D3">
            <w:pPr>
              <w:pStyle w:val="8"/>
              <w:spacing w:before="88" w:line="210" w:lineRule="auto"/>
              <w:ind w:left="84"/>
            </w:pPr>
            <w:r>
              <w:rPr>
                <w:color w:val="231F20"/>
                <w:spacing w:val="-3"/>
              </w:rPr>
              <w:t>有□（详见附件 4 关联案件信息表）</w:t>
            </w:r>
          </w:p>
          <w:p w14:paraId="6275009B">
            <w:pPr>
              <w:pStyle w:val="8"/>
              <w:spacing w:before="64" w:line="261" w:lineRule="auto"/>
              <w:ind w:left="555" w:right="5040"/>
            </w:pPr>
            <w:r>
              <w:rPr>
                <w:color w:val="231F20"/>
                <w:spacing w:val="-5"/>
              </w:rPr>
              <w:t>× 件专利申请权属民事案件。具体情况：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0CB27010">
            <w:pPr>
              <w:pStyle w:val="8"/>
              <w:spacing w:before="1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6E5087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387A0B">
            <w:pPr>
              <w:spacing w:before="89" w:line="189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0106A1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258569">
            <w:pPr>
              <w:pStyle w:val="8"/>
              <w:spacing w:before="78" w:line="214" w:lineRule="auto"/>
              <w:ind w:left="8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具体情况</w:t>
            </w:r>
            <w:r>
              <w:rPr>
                <w:color w:val="231F20"/>
                <w:spacing w:val="-3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可简述本申请研发背景、应用情况、是否为标准必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要专利、是否为高价值专利等）</w:t>
            </w:r>
          </w:p>
        </w:tc>
      </w:tr>
      <w:tr w14:paraId="34068E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17C799">
            <w:pPr>
              <w:spacing w:before="95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5239BA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9344" w:type="dxa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D37EBE">
            <w:pPr>
              <w:pStyle w:val="8"/>
              <w:spacing w:before="93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77BAD65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0FACD6DF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专利申请有效性分析表</w:t>
            </w:r>
          </w:p>
          <w:p w14:paraId="5F9F972D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 w14:paraId="1136EB35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24FC7816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江苏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5CC5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D43A9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1BA2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20AB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A6128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26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60FDE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9C71981"/>
    <w:rsid w:val="552147F0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2259</Words>
  <Characters>2295</Characters>
  <TotalTime>58</TotalTime>
  <ScaleCrop>false</ScaleCrop>
  <LinksUpToDate>false</LinksUpToDate>
  <CharactersWithSpaces>2949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72D91118AD87463BA7AB8BC6B18E6F7B_13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