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C108A">
      <w:pPr>
        <w:pStyle w:val="2"/>
        <w:spacing w:line="242" w:lineRule="auto"/>
      </w:pPr>
      <w:bookmarkStart w:id="4" w:name="_GoBack"/>
      <w:bookmarkEnd w:id="4"/>
    </w:p>
    <w:p w14:paraId="69C7380C">
      <w:pPr>
        <w:pStyle w:val="2"/>
        <w:spacing w:line="242" w:lineRule="auto"/>
      </w:pPr>
    </w:p>
    <w:p w14:paraId="515280F3">
      <w:pPr>
        <w:pStyle w:val="2"/>
        <w:spacing w:line="243" w:lineRule="auto"/>
      </w:pPr>
    </w:p>
    <w:p w14:paraId="2404B262">
      <w:pPr>
        <w:pStyle w:val="2"/>
        <w:spacing w:line="243" w:lineRule="auto"/>
      </w:pPr>
    </w:p>
    <w:p w14:paraId="631962D4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840DE3A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C0EE608">
      <w:pPr>
        <w:spacing w:before="47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（生态环境损害赔偿诉讼）</w:t>
      </w:r>
    </w:p>
    <w:p w14:paraId="112F07CE">
      <w:pPr>
        <w:spacing w:line="170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EB1C7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6D118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2427D6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731138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起诉时需向人民法院提交证明您身份的材料，如登记证书等。</w:t>
            </w:r>
          </w:p>
          <w:p w14:paraId="7D78996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91640B7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C104B37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40E7CAB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42B37B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C4C4925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72D2A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E103A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CFEDB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1E6261">
            <w:pPr>
              <w:spacing w:line="347" w:lineRule="auto"/>
              <w:rPr>
                <w:rFonts w:ascii="Arial"/>
                <w:sz w:val="21"/>
              </w:rPr>
            </w:pPr>
          </w:p>
          <w:p w14:paraId="638C05C0">
            <w:pPr>
              <w:spacing w:line="347" w:lineRule="auto"/>
              <w:rPr>
                <w:rFonts w:ascii="Arial"/>
                <w:sz w:val="21"/>
              </w:rPr>
            </w:pPr>
          </w:p>
          <w:p w14:paraId="4EC1EC04">
            <w:pPr>
              <w:pStyle w:val="8"/>
              <w:spacing w:before="78" w:line="208" w:lineRule="auto"/>
              <w:ind w:left="189"/>
            </w:pPr>
            <w:r>
              <w:rPr>
                <w:color w:val="231F20"/>
                <w:spacing w:val="-1"/>
              </w:rPr>
              <w:t>省级、市地级人民政</w:t>
            </w:r>
          </w:p>
          <w:p w14:paraId="0C3A44F7">
            <w:pPr>
              <w:pStyle w:val="8"/>
              <w:spacing w:before="67" w:line="209" w:lineRule="auto"/>
              <w:ind w:left="239"/>
            </w:pPr>
            <w:r>
              <w:rPr>
                <w:color w:val="231F20"/>
                <w:spacing w:val="-3"/>
              </w:rPr>
              <w:t>府及其指定的部门、</w:t>
            </w:r>
          </w:p>
          <w:p w14:paraId="104E697B">
            <w:pPr>
              <w:pStyle w:val="8"/>
              <w:spacing w:before="68" w:line="208" w:lineRule="auto"/>
              <w:ind w:left="924"/>
            </w:pPr>
            <w:r>
              <w:rPr>
                <w:color w:val="231F20"/>
                <w:spacing w:val="-2"/>
              </w:rPr>
              <w:t>机构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6E6F3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市生态环境局</w:t>
            </w:r>
          </w:p>
          <w:p w14:paraId="5A03F1CA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ascii="方正楷体_GBK" w:hAnsi="方正楷体_GBK" w:eastAsia="方正楷体_GBK" w:cs="方正楷体_GBK"/>
                <w:color w:val="231F20"/>
                <w:spacing w:val="-5"/>
              </w:rPr>
            </w:pPr>
            <w:r>
              <w:t xml:space="preserve">住所地：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省  ×× 市  ×× 路  ×× 号</w:t>
            </w:r>
          </w:p>
          <w:p w14:paraId="5C4C44DD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</w:pPr>
            <w:r>
              <w:t xml:space="preserve">法定代表人 / 负责人：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张  ××</w:t>
            </w:r>
            <w:r>
              <w:t xml:space="preserve">               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局长</w:t>
            </w:r>
          </w:p>
          <w:p w14:paraId="0E8A987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</w:pPr>
            <w: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×××××××××××</w:t>
            </w:r>
          </w:p>
          <w:p w14:paraId="20134BE1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</w:pPr>
            <w:r>
              <w:t>类型：省级人民政府□    市地级人民</w:t>
            </w:r>
            <w:r>
              <w:rPr>
                <w:rFonts w:hint="eastAsia"/>
                <w:lang w:val="en-US" w:eastAsia="zh-CN"/>
              </w:rPr>
              <w:t>政府</w:t>
            </w:r>
            <w:r>
              <w:t xml:space="preserve">□ </w:t>
            </w:r>
          </w:p>
          <w:p w14:paraId="53C4C4B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</w:pPr>
            <w:r>
              <w:t>省级人民政府指定的部门或机构□</w:t>
            </w:r>
          </w:p>
          <w:p w14:paraId="79713CDB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微软雅黑" w:hAnsi="微软雅黑" w:eastAsia="方正书宋_GBK" w:cs="微软雅黑"/>
                <w:szCs w:val="23"/>
                <w:lang w:eastAsia="zh-CN"/>
              </w:rPr>
            </w:pPr>
            <w:r>
              <w:t>市地级人民政府指定的部门或机构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2BFE7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5E7713">
            <w:pPr>
              <w:pStyle w:val="8"/>
              <w:spacing w:before="85" w:line="210" w:lineRule="auto"/>
              <w:ind w:left="188"/>
            </w:pPr>
            <w:r>
              <w:rPr>
                <w:color w:val="231F20"/>
                <w:spacing w:val="-1"/>
              </w:rPr>
              <w:t>受国务院委托行使全</w:t>
            </w:r>
          </w:p>
          <w:p w14:paraId="5A55F8A1">
            <w:pPr>
              <w:pStyle w:val="8"/>
              <w:spacing w:before="66" w:line="209" w:lineRule="auto"/>
              <w:ind w:left="206"/>
            </w:pPr>
            <w:r>
              <w:rPr>
                <w:color w:val="231F20"/>
                <w:spacing w:val="-3"/>
              </w:rPr>
              <w:t>民所有自然资源资产</w:t>
            </w:r>
          </w:p>
          <w:p w14:paraId="1A14CC10">
            <w:pPr>
              <w:pStyle w:val="8"/>
              <w:spacing w:before="68" w:line="208" w:lineRule="auto"/>
              <w:ind w:left="502"/>
            </w:pPr>
            <w:r>
              <w:rPr>
                <w:color w:val="231F20"/>
                <w:spacing w:val="-1"/>
              </w:rPr>
              <w:t>所有权的部门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014F33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98269E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548982BF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 w14:paraId="4EDB15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E79F52">
            <w:pPr>
              <w:spacing w:line="284" w:lineRule="auto"/>
              <w:rPr>
                <w:rFonts w:ascii="Arial"/>
                <w:sz w:val="21"/>
              </w:rPr>
            </w:pPr>
          </w:p>
          <w:p w14:paraId="2F5D19D9">
            <w:pPr>
              <w:spacing w:line="284" w:lineRule="auto"/>
              <w:rPr>
                <w:rFonts w:ascii="Arial"/>
                <w:sz w:val="21"/>
              </w:rPr>
            </w:pPr>
          </w:p>
          <w:p w14:paraId="7B811BD4">
            <w:pPr>
              <w:spacing w:line="285" w:lineRule="auto"/>
              <w:rPr>
                <w:rFonts w:ascii="Arial"/>
                <w:sz w:val="21"/>
              </w:rPr>
            </w:pPr>
          </w:p>
          <w:p w14:paraId="0D465BF8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064A8B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7C87BAD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6206AFD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14E5B805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73AD16B">
            <w:pPr>
              <w:pStyle w:val="8"/>
              <w:spacing w:before="53" w:line="206" w:lineRule="auto"/>
              <w:ind w:left="82" w:right="105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7639F578">
      <w:pPr>
        <w:pStyle w:val="2"/>
      </w:pPr>
    </w:p>
    <w:p w14:paraId="46AC6177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F18A28E">
      <w:pPr>
        <w:spacing w:before="41"/>
      </w:pPr>
    </w:p>
    <w:p w14:paraId="4D208B7A">
      <w:pPr>
        <w:spacing w:before="41"/>
      </w:pPr>
    </w:p>
    <w:p w14:paraId="51D9AFCB">
      <w:pPr>
        <w:spacing w:before="41"/>
      </w:pPr>
    </w:p>
    <w:p w14:paraId="5359647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64071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F48810">
            <w:pPr>
              <w:spacing w:line="256" w:lineRule="auto"/>
              <w:rPr>
                <w:rFonts w:ascii="Arial"/>
                <w:sz w:val="21"/>
              </w:rPr>
            </w:pPr>
          </w:p>
          <w:p w14:paraId="78A10CC7">
            <w:pPr>
              <w:spacing w:line="256" w:lineRule="auto"/>
              <w:rPr>
                <w:rFonts w:ascii="Arial"/>
                <w:sz w:val="21"/>
              </w:rPr>
            </w:pPr>
          </w:p>
          <w:p w14:paraId="67D8F3BC">
            <w:pPr>
              <w:spacing w:line="256" w:lineRule="auto"/>
              <w:rPr>
                <w:rFonts w:ascii="Arial"/>
                <w:sz w:val="21"/>
              </w:rPr>
            </w:pPr>
          </w:p>
          <w:p w14:paraId="643257AA">
            <w:pPr>
              <w:spacing w:line="256" w:lineRule="auto"/>
              <w:rPr>
                <w:rFonts w:ascii="Arial"/>
                <w:sz w:val="21"/>
              </w:rPr>
            </w:pPr>
          </w:p>
          <w:p w14:paraId="6DFCE138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81480E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04E426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82450EA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0AD7ABF3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月  ××  日    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族</w:t>
            </w:r>
          </w:p>
          <w:p w14:paraId="45DF5D44">
            <w:pPr>
              <w:pStyle w:val="8"/>
              <w:spacing w:before="42" w:line="258" w:lineRule="auto"/>
              <w:ind w:left="83" w:right="19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无业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无          </w:t>
            </w:r>
            <w:r>
              <w:rPr>
                <w:color w:val="231F20"/>
                <w:spacing w:val="-4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 路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号</w:t>
            </w:r>
          </w:p>
          <w:p w14:paraId="43A6006F">
            <w:pPr>
              <w:pStyle w:val="8"/>
              <w:spacing w:before="10" w:line="208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 w14:paraId="7BFFAED4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19A369E">
            <w:pPr>
              <w:pStyle w:val="8"/>
              <w:spacing w:before="45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71367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6DD17F">
            <w:pPr>
              <w:spacing w:line="244" w:lineRule="auto"/>
              <w:rPr>
                <w:rFonts w:ascii="Arial"/>
                <w:sz w:val="21"/>
              </w:rPr>
            </w:pPr>
          </w:p>
          <w:p w14:paraId="1577858B">
            <w:pPr>
              <w:spacing w:line="244" w:lineRule="auto"/>
              <w:rPr>
                <w:rFonts w:ascii="Arial"/>
                <w:sz w:val="21"/>
              </w:rPr>
            </w:pPr>
          </w:p>
          <w:p w14:paraId="33D77F5A">
            <w:pPr>
              <w:spacing w:line="244" w:lineRule="auto"/>
              <w:rPr>
                <w:rFonts w:ascii="Arial"/>
                <w:sz w:val="21"/>
              </w:rPr>
            </w:pPr>
          </w:p>
          <w:p w14:paraId="14C2753F">
            <w:pPr>
              <w:spacing w:line="244" w:lineRule="auto"/>
              <w:rPr>
                <w:rFonts w:ascii="Arial"/>
                <w:sz w:val="21"/>
              </w:rPr>
            </w:pPr>
          </w:p>
          <w:p w14:paraId="3C1805D0">
            <w:pPr>
              <w:spacing w:line="244" w:lineRule="auto"/>
              <w:rPr>
                <w:rFonts w:ascii="Arial"/>
                <w:sz w:val="21"/>
              </w:rPr>
            </w:pPr>
          </w:p>
          <w:p w14:paraId="39940D4F">
            <w:pPr>
              <w:spacing w:line="244" w:lineRule="auto"/>
              <w:rPr>
                <w:rFonts w:ascii="Arial"/>
                <w:sz w:val="21"/>
              </w:rPr>
            </w:pPr>
          </w:p>
          <w:p w14:paraId="2A4A6A2F">
            <w:pPr>
              <w:spacing w:line="244" w:lineRule="auto"/>
              <w:rPr>
                <w:rFonts w:ascii="Arial"/>
                <w:sz w:val="21"/>
              </w:rPr>
            </w:pPr>
          </w:p>
          <w:p w14:paraId="466F1664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49022A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F624E7">
            <w:pPr>
              <w:pStyle w:val="8"/>
              <w:spacing w:before="7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环保科技有限公司</w:t>
            </w:r>
          </w:p>
          <w:p w14:paraId="3FE0ECB7">
            <w:pPr>
              <w:pStyle w:val="8"/>
              <w:spacing w:before="41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4FDF852D">
            <w:pPr>
              <w:pStyle w:val="8"/>
              <w:spacing w:before="1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4A63FA77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0C9649D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50E77984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6E3E63F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A17F1C6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ACDA9C1">
            <w:pPr>
              <w:pStyle w:val="8"/>
              <w:spacing w:before="66" w:line="21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28D4CC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37A5303B">
            <w:pPr>
              <w:spacing w:line="255" w:lineRule="auto"/>
              <w:rPr>
                <w:rFonts w:ascii="Arial"/>
                <w:sz w:val="21"/>
              </w:rPr>
            </w:pPr>
          </w:p>
          <w:p w14:paraId="0663D883">
            <w:pPr>
              <w:spacing w:line="255" w:lineRule="auto"/>
              <w:rPr>
                <w:rFonts w:ascii="Arial"/>
                <w:sz w:val="21"/>
              </w:rPr>
            </w:pPr>
          </w:p>
          <w:p w14:paraId="423DCDF3">
            <w:pPr>
              <w:spacing w:line="256" w:lineRule="auto"/>
              <w:rPr>
                <w:rFonts w:ascii="Arial"/>
                <w:sz w:val="21"/>
              </w:rPr>
            </w:pPr>
          </w:p>
          <w:p w14:paraId="517636B9">
            <w:pPr>
              <w:spacing w:line="256" w:lineRule="auto"/>
              <w:rPr>
                <w:rFonts w:ascii="Arial"/>
                <w:sz w:val="21"/>
              </w:rPr>
            </w:pPr>
          </w:p>
          <w:p w14:paraId="6689AD54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23CD3DD9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5DEC84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9E7BAFD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2586756C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37FAB8FD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FE79982">
            <w:pPr>
              <w:pStyle w:val="8"/>
              <w:spacing w:before="44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7B318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0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0932A951">
            <w:pPr>
              <w:spacing w:line="254" w:lineRule="auto"/>
              <w:rPr>
                <w:rFonts w:ascii="Arial"/>
                <w:sz w:val="21"/>
              </w:rPr>
            </w:pPr>
          </w:p>
          <w:p w14:paraId="07528605">
            <w:pPr>
              <w:spacing w:line="255" w:lineRule="auto"/>
              <w:rPr>
                <w:rFonts w:ascii="Arial"/>
                <w:sz w:val="21"/>
              </w:rPr>
            </w:pPr>
          </w:p>
          <w:p w14:paraId="6B2E7E6D">
            <w:pPr>
              <w:spacing w:line="255" w:lineRule="auto"/>
              <w:rPr>
                <w:rFonts w:ascii="Arial"/>
                <w:sz w:val="21"/>
              </w:rPr>
            </w:pPr>
          </w:p>
          <w:p w14:paraId="23B6C712">
            <w:pPr>
              <w:spacing w:line="255" w:lineRule="auto"/>
              <w:rPr>
                <w:rFonts w:ascii="Arial"/>
                <w:sz w:val="21"/>
              </w:rPr>
            </w:pPr>
          </w:p>
          <w:p w14:paraId="0FB0ACC1">
            <w:pPr>
              <w:spacing w:line="255" w:lineRule="auto"/>
              <w:rPr>
                <w:rFonts w:ascii="Arial"/>
                <w:sz w:val="21"/>
              </w:rPr>
            </w:pPr>
          </w:p>
          <w:p w14:paraId="3F82904B">
            <w:pPr>
              <w:spacing w:line="255" w:lineRule="auto"/>
              <w:rPr>
                <w:rFonts w:ascii="Arial"/>
                <w:sz w:val="21"/>
              </w:rPr>
            </w:pPr>
          </w:p>
          <w:p w14:paraId="118C8586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0146B5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0A9E4487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65F2A07F">
      <w:pPr>
        <w:pStyle w:val="2"/>
      </w:pPr>
    </w:p>
    <w:p w14:paraId="003A73AA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D617AB9">
      <w:pPr>
        <w:spacing w:before="41"/>
      </w:pPr>
    </w:p>
    <w:p w14:paraId="70CF9EA3">
      <w:pPr>
        <w:spacing w:before="41"/>
      </w:pPr>
    </w:p>
    <w:p w14:paraId="0372DDD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E6D12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7A4F3D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20DAE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2EFA4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11AB0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2BED1E">
            <w:pPr>
              <w:spacing w:line="287" w:lineRule="auto"/>
              <w:rPr>
                <w:rFonts w:ascii="Arial"/>
                <w:sz w:val="21"/>
              </w:rPr>
            </w:pPr>
          </w:p>
          <w:p w14:paraId="07A58F87">
            <w:pPr>
              <w:spacing w:line="287" w:lineRule="auto"/>
              <w:rPr>
                <w:rFonts w:ascii="Arial"/>
                <w:sz w:val="21"/>
              </w:rPr>
            </w:pPr>
          </w:p>
          <w:p w14:paraId="6FF0B7D6">
            <w:pPr>
              <w:spacing w:line="287" w:lineRule="auto"/>
              <w:rPr>
                <w:rFonts w:ascii="Arial"/>
                <w:sz w:val="21"/>
              </w:rPr>
            </w:pPr>
          </w:p>
          <w:p w14:paraId="5DF37A97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A3566B">
            <w:pPr>
              <w:pStyle w:val="8"/>
              <w:spacing w:before="86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3D59475D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27081A20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0C34F9D6">
            <w:pPr>
              <w:pStyle w:val="8"/>
              <w:spacing w:before="76" w:line="172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修复生态环境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                      </w:t>
            </w:r>
          </w:p>
          <w:p w14:paraId="6E3F601C">
            <w:pPr>
              <w:pStyle w:val="8"/>
              <w:spacing w:before="59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赔偿损失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  <w:p w14:paraId="02E6D572">
            <w:pPr>
              <w:pStyle w:val="8"/>
              <w:spacing w:before="53" w:line="17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-6"/>
              </w:rPr>
              <w:t>赔礼道歉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u w:val="single" w:color="auto"/>
              </w:rPr>
              <w:t>要求赵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u w:val="single" w:color="auto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u w:val="single" w:color="auto"/>
              </w:rPr>
              <w:t xml:space="preserve">向社会公众赔礼道歉  </w:t>
            </w:r>
          </w:p>
        </w:tc>
      </w:tr>
      <w:tr w14:paraId="7F6EED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55AA5F">
            <w:pPr>
              <w:spacing w:line="257" w:lineRule="auto"/>
              <w:rPr>
                <w:rFonts w:ascii="Arial"/>
                <w:sz w:val="21"/>
              </w:rPr>
            </w:pPr>
          </w:p>
          <w:p w14:paraId="6EE55854">
            <w:pPr>
              <w:spacing w:line="257" w:lineRule="auto"/>
              <w:rPr>
                <w:rFonts w:ascii="Arial"/>
                <w:sz w:val="21"/>
              </w:rPr>
            </w:pPr>
          </w:p>
          <w:p w14:paraId="60DBF0E2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6117A1">
            <w:pPr>
              <w:pStyle w:val="8"/>
              <w:spacing w:before="97" w:line="171" w:lineRule="auto"/>
              <w:ind w:left="125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清除污染费用数额：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100000 元</w:t>
            </w:r>
          </w:p>
          <w:p w14:paraId="6FCB70C7">
            <w:pPr>
              <w:pStyle w:val="8"/>
              <w:spacing w:before="57" w:line="17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修复生态环境费用数额：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2018515 元</w:t>
            </w:r>
          </w:p>
          <w:p w14:paraId="168249E7">
            <w:pPr>
              <w:pStyle w:val="8"/>
              <w:spacing w:before="46" w:line="235" w:lineRule="auto"/>
              <w:ind w:left="100" w:right="1421"/>
            </w:pPr>
            <w:r>
              <w:rPr>
                <w:color w:val="231F20"/>
              </w:rPr>
              <w:t xml:space="preserve">□防止损害的发生和扩大所支出的合理费用数额：    </w:t>
            </w:r>
            <w:r>
              <w:rPr>
                <w:color w:val="231F20"/>
                <w:spacing w:val="-1"/>
              </w:rPr>
              <w:t xml:space="preserve">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 xml:space="preserve">以上共计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2118515 元</w:t>
            </w:r>
            <w:r>
              <w:rPr>
                <w:color w:val="231F20"/>
                <w:spacing w:val="-6"/>
              </w:rPr>
              <w:t>（人民币，下同）。</w:t>
            </w:r>
          </w:p>
        </w:tc>
      </w:tr>
      <w:tr w14:paraId="701C21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917918">
            <w:pPr>
              <w:spacing w:line="284" w:lineRule="auto"/>
              <w:rPr>
                <w:rFonts w:ascii="Arial"/>
                <w:sz w:val="21"/>
              </w:rPr>
            </w:pPr>
          </w:p>
          <w:p w14:paraId="122FC5B2">
            <w:pPr>
              <w:spacing w:line="284" w:lineRule="auto"/>
              <w:rPr>
                <w:rFonts w:ascii="Arial"/>
                <w:sz w:val="21"/>
              </w:rPr>
            </w:pPr>
          </w:p>
          <w:p w14:paraId="43C1A435">
            <w:pPr>
              <w:spacing w:line="285" w:lineRule="auto"/>
              <w:rPr>
                <w:rFonts w:ascii="Arial"/>
                <w:sz w:val="21"/>
              </w:rPr>
            </w:pPr>
          </w:p>
          <w:p w14:paraId="6F09F54F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519375">
            <w:pPr>
              <w:pStyle w:val="8"/>
              <w:spacing w:before="85" w:line="235" w:lineRule="auto"/>
              <w:ind w:left="84" w:right="79" w:firstLine="16"/>
            </w:pPr>
            <w:r>
              <w:rPr>
                <w:color w:val="231F20"/>
                <w:spacing w:val="36"/>
              </w:rPr>
              <w:t>□生态环境受到损害至修复完成期间服务功能丧失导致</w:t>
            </w:r>
            <w:r>
              <w:rPr>
                <w:color w:val="231F20"/>
                <w:spacing w:val="35"/>
              </w:rPr>
              <w:t>的损失数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额：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2"/>
              </w:rPr>
              <w:t>元</w:t>
            </w:r>
          </w:p>
          <w:p w14:paraId="3F3830FB">
            <w:pPr>
              <w:pStyle w:val="8"/>
              <w:spacing w:before="68" w:line="20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□生态环境功能永久性损害造成的损失数额：             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</w:p>
          <w:p w14:paraId="2F52605A">
            <w:pPr>
              <w:pStyle w:val="8"/>
              <w:spacing w:before="76" w:line="172" w:lineRule="auto"/>
              <w:ind w:left="125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生态环境损害调查、鉴定评估等费用数额：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300000 元</w:t>
            </w:r>
          </w:p>
          <w:p w14:paraId="55C9C291">
            <w:pPr>
              <w:pStyle w:val="8"/>
              <w:spacing w:before="52" w:line="206" w:lineRule="auto"/>
              <w:ind w:left="101" w:right="3778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其他费用数额：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律师费 40000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 xml:space="preserve">以上共计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340000 元</w:t>
            </w:r>
            <w:r>
              <w:rPr>
                <w:color w:val="231F20"/>
                <w:spacing w:val="-2"/>
              </w:rPr>
              <w:t>。</w:t>
            </w:r>
          </w:p>
        </w:tc>
      </w:tr>
      <w:tr w14:paraId="4FB779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D1E5C8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DE0926">
            <w:pPr>
              <w:spacing w:before="83" w:line="228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对造成的生态环境损害向社会公众赔礼道歉。</w:t>
            </w:r>
          </w:p>
        </w:tc>
      </w:tr>
      <w:tr w14:paraId="03C3FD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462174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6C88FF">
            <w:pPr>
              <w:spacing w:before="83" w:line="228" w:lineRule="auto"/>
              <w:ind w:left="10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以上共计 2458515 元。</w:t>
            </w:r>
          </w:p>
        </w:tc>
      </w:tr>
      <w:tr w14:paraId="2997A7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69A201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47B2C9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420D3F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1A3746">
            <w:pPr>
              <w:spacing w:before="71" w:line="198" w:lineRule="auto"/>
              <w:ind w:left="27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 w14:paraId="05EE8D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03A3E6">
            <w:pPr>
              <w:pStyle w:val="8"/>
              <w:spacing w:before="84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96C845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54BECF2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2B42532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0C6C0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C72BF6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B76187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 w14:paraId="5E7AE80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559B8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ACFCF4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63A19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A1DBFB">
            <w:pPr>
              <w:spacing w:before="80" w:line="268" w:lineRule="auto"/>
              <w:ind w:left="83" w:right="10" w:firstLine="5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×××× 环保科技有限公司与赵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通过签署合同，运输、处置生产过程中产生的污泥，将未经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处理的污泥随意丢弃在多处地块。赵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 犯污染环境罪已被追究刑事责任。经生态环境局委托鉴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定，相关鉴定报告可以证明赵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非法处置固体废物的行为导致案涉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污染结果。×× 市生态环境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局受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市人民政府指定，依据《生态环境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损害赔偿制度改革方案》及最高人民法院相关司法解释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等规定与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环保科技有限公司、赵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开展磋商，但未能达成赔偿协议，遂提起本案诉讼，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请求判令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×××× 环保科技有限公司、赵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承担生态环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境损害赔偿责任。</w:t>
            </w:r>
          </w:p>
        </w:tc>
      </w:tr>
    </w:tbl>
    <w:p w14:paraId="676D8B7E">
      <w:pPr>
        <w:spacing w:line="222" w:lineRule="exact"/>
        <w:rPr>
          <w:sz w:val="19"/>
          <w:szCs w:val="19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12E10FE">
      <w:pPr>
        <w:spacing w:before="41"/>
      </w:pPr>
    </w:p>
    <w:p w14:paraId="750617E7">
      <w:pPr>
        <w:spacing w:before="41"/>
      </w:pPr>
    </w:p>
    <w:p w14:paraId="26268956">
      <w:pPr>
        <w:spacing w:before="41"/>
      </w:pPr>
    </w:p>
    <w:p w14:paraId="1A9FDDC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B594F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22D2D4">
            <w:pPr>
              <w:pStyle w:val="8"/>
              <w:spacing w:before="97" w:line="208" w:lineRule="auto"/>
              <w:ind w:left="102"/>
            </w:pPr>
            <w:r>
              <w:rPr>
                <w:color w:val="231F20"/>
                <w:spacing w:val="-2"/>
              </w:rPr>
              <w:t>1. 生态环境损害类型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1F37F2">
            <w:pPr>
              <w:pStyle w:val="8"/>
              <w:spacing w:before="97" w:line="171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7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7"/>
              </w:rPr>
              <w:t>环境污染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7"/>
              </w:rPr>
              <w:t>□生态破坏</w:t>
            </w:r>
          </w:p>
        </w:tc>
      </w:tr>
      <w:tr w14:paraId="0D4C5D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D52893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具体行为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62979C">
            <w:pPr>
              <w:spacing w:before="78" w:line="253" w:lineRule="auto"/>
              <w:ind w:left="115" w:right="81" w:firstLine="1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环保科技有限公司与赵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通过签署合同，运输、处置生产过程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中产生的污泥，将未经处理的污泥随意丢弃在多处地块。</w:t>
            </w:r>
          </w:p>
        </w:tc>
      </w:tr>
      <w:tr w14:paraId="281742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1A9B37">
            <w:pPr>
              <w:spacing w:line="284" w:lineRule="auto"/>
              <w:rPr>
                <w:rFonts w:ascii="Arial"/>
                <w:sz w:val="21"/>
              </w:rPr>
            </w:pPr>
          </w:p>
          <w:p w14:paraId="504873B2">
            <w:pPr>
              <w:spacing w:line="284" w:lineRule="auto"/>
              <w:rPr>
                <w:rFonts w:ascii="Arial"/>
                <w:sz w:val="21"/>
              </w:rPr>
            </w:pPr>
          </w:p>
          <w:p w14:paraId="18463B0A">
            <w:pPr>
              <w:spacing w:line="284" w:lineRule="auto"/>
              <w:rPr>
                <w:rFonts w:ascii="Arial"/>
                <w:sz w:val="21"/>
              </w:rPr>
            </w:pPr>
          </w:p>
          <w:p w14:paraId="0035A1E3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造成损害事实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AE3FAE">
            <w:pPr>
              <w:spacing w:before="84" w:line="267" w:lineRule="auto"/>
              <w:ind w:left="85" w:right="77" w:firstLine="1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经鉴定，污泥丢弃范围为  ×× 平方米，涉及三块地块；3 号地块污泥修复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费用 280.3396 万元；4 号地块部分修复责任已经由其他公司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因与生态环境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局达成赔偿协议并实际履行，故仅就剩余修复费用要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求本案被告承担，为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201.8515 万元；5 号地块污泥修复费用 448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.9181 万元。环境损害鉴定报告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中评估报告编制费 20 万元，风险评估方案编制费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10 万元以及律师代理费 4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万元，均属本案诉讼的合理支出费用，应得到支持。</w:t>
            </w:r>
          </w:p>
        </w:tc>
      </w:tr>
      <w:tr w14:paraId="3245F3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A8302D">
            <w:pPr>
              <w:pStyle w:val="8"/>
              <w:spacing w:before="87" w:line="244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行为与损害之间具有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因果关系的相关材料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BFA075">
            <w:pPr>
              <w:spacing w:before="252" w:line="268" w:lineRule="auto"/>
              <w:ind w:left="94" w:right="82" w:hanging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犯污染环境罪已被追究刑事责任。经生态环境局委托鉴定，相关鉴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定报告可以证明赵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非法处置固体废物的行为导致案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涉污染结果。</w:t>
            </w:r>
          </w:p>
        </w:tc>
      </w:tr>
      <w:tr w14:paraId="0DCA64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06C3B7">
            <w:pPr>
              <w:pStyle w:val="8"/>
              <w:spacing w:before="258" w:line="262" w:lineRule="auto"/>
              <w:ind w:left="90" w:right="85" w:hanging="5"/>
            </w:pPr>
            <w:r>
              <w:rPr>
                <w:color w:val="231F20"/>
                <w:spacing w:val="18"/>
              </w:rPr>
              <w:t>5. 磋商情况（可另附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6394B7">
            <w:pPr>
              <w:spacing w:before="84" w:line="259" w:lineRule="auto"/>
              <w:ind w:left="86" w:right="79" w:firstLine="4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市生态环境局受  ×× 市人民政府指定，依据《生态环境损害赔偿制度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改革方案》及最高人民法院相关司法解释等规定与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×××× 环保科技有限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公司、赵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开展磋商，但未能达成赔偿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协议。</w:t>
            </w:r>
          </w:p>
        </w:tc>
      </w:tr>
      <w:tr w14:paraId="4AE8BA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2F7800">
            <w:pPr>
              <w:pStyle w:val="8"/>
              <w:spacing w:before="87" w:line="244" w:lineRule="auto"/>
              <w:ind w:right="85" w:firstLine="118"/>
              <w:jc w:val="both"/>
            </w:pPr>
            <w:r>
              <w:rPr>
                <w:color w:val="231F20"/>
                <w:spacing w:val="15"/>
              </w:rPr>
              <w:t>6. 诉讼请求依据的法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C43ECB">
            <w:pPr>
              <w:spacing w:before="84" w:line="259" w:lineRule="auto"/>
              <w:ind w:left="125" w:right="81" w:hanging="12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《中华人民共和国民法典》第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条，《中华人民共和国环境保护法》第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条，《最高人民法院关于审理生态环境损害赔偿案件的若干规定（试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行）》第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×× 条。</w:t>
            </w:r>
          </w:p>
        </w:tc>
      </w:tr>
      <w:tr w14:paraId="2392F8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BADC56">
            <w:pPr>
              <w:pStyle w:val="8"/>
              <w:spacing w:before="90" w:line="235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FA858B">
            <w:pPr>
              <w:rPr>
                <w:rFonts w:ascii="Arial"/>
                <w:sz w:val="21"/>
              </w:rPr>
            </w:pPr>
          </w:p>
        </w:tc>
      </w:tr>
      <w:tr w14:paraId="4063AA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9DDF250">
            <w:pPr>
              <w:spacing w:line="344" w:lineRule="auto"/>
              <w:rPr>
                <w:rFonts w:ascii="Arial"/>
                <w:sz w:val="21"/>
              </w:rPr>
            </w:pPr>
          </w:p>
          <w:p w14:paraId="3C5C229E">
            <w:pPr>
              <w:spacing w:line="344" w:lineRule="auto"/>
              <w:rPr>
                <w:rFonts w:ascii="Arial"/>
                <w:sz w:val="21"/>
              </w:rPr>
            </w:pPr>
          </w:p>
          <w:p w14:paraId="53AF3523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C7A8C1">
            <w:pPr>
              <w:spacing w:before="87" w:line="229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市地级政府指定原告提起本案诉讼的材料</w:t>
            </w:r>
          </w:p>
          <w:p w14:paraId="1BB29B53">
            <w:pPr>
              <w:spacing w:before="57" w:line="231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经磋商未达成一致的证明材料</w:t>
            </w:r>
          </w:p>
          <w:p w14:paraId="4AC50CDC">
            <w:pPr>
              <w:spacing w:before="55" w:line="22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被告违反法律规定污染环境行为的证明材料</w:t>
            </w:r>
          </w:p>
          <w:p w14:paraId="0F4E5CF2">
            <w:pPr>
              <w:spacing w:before="65" w:line="23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4. 相关行政机关查处被告违法行为的材料</w:t>
            </w:r>
          </w:p>
          <w:p w14:paraId="25CE6D14">
            <w:pPr>
              <w:spacing w:before="53" w:line="227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 监测数据、鉴定报告等</w:t>
            </w:r>
          </w:p>
        </w:tc>
      </w:tr>
    </w:tbl>
    <w:p w14:paraId="6EE2C028">
      <w:pPr>
        <w:spacing w:before="169" w:line="219" w:lineRule="auto"/>
        <w:ind w:left="5429" w:hanging="3004"/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市生态环境局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</w:p>
    <w:p w14:paraId="35DF022E">
      <w:pPr>
        <w:spacing w:before="169" w:line="219" w:lineRule="auto"/>
        <w:ind w:left="5429" w:hanging="30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E3EA2E2C-3D88-4EDC-81D5-E37640A26CF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7CCE67A5-1737-447E-8D4E-872CC29394FF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10E8A6AA-E8F7-4AB0-A9D1-CE79BEA0E056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96590781-0ED6-4AD4-B417-2F128DFD5398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40DFFB45-2B96-4E33-8ED7-38AB3DC263EE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937CEA08-957B-4D61-925F-9DEBD2F20EE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9A133469-72F2-493F-B7B9-0722FBB171CB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2205994A-F2AB-4B58-83DA-AD91842C79C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112F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38888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25120BF"/>
    <w:rsid w:val="02595ADB"/>
    <w:rsid w:val="05922349"/>
    <w:rsid w:val="0B8C6CF8"/>
    <w:rsid w:val="0D426F44"/>
    <w:rsid w:val="0DEA1BCB"/>
    <w:rsid w:val="0EEEE2EE"/>
    <w:rsid w:val="12D20E80"/>
    <w:rsid w:val="13B660AC"/>
    <w:rsid w:val="143E7657"/>
    <w:rsid w:val="16111CBF"/>
    <w:rsid w:val="1BB82A97"/>
    <w:rsid w:val="1C4C43EB"/>
    <w:rsid w:val="1DAE4148"/>
    <w:rsid w:val="25AD51B0"/>
    <w:rsid w:val="26B62EF1"/>
    <w:rsid w:val="28810F26"/>
    <w:rsid w:val="2AD0584D"/>
    <w:rsid w:val="2B661B2D"/>
    <w:rsid w:val="2CF9552F"/>
    <w:rsid w:val="2D5B1D46"/>
    <w:rsid w:val="33771874"/>
    <w:rsid w:val="33DA9E9B"/>
    <w:rsid w:val="356F683A"/>
    <w:rsid w:val="39203E44"/>
    <w:rsid w:val="394A64EB"/>
    <w:rsid w:val="3AEB0608"/>
    <w:rsid w:val="3CE8434E"/>
    <w:rsid w:val="3F47EB2B"/>
    <w:rsid w:val="3F9FDA55"/>
    <w:rsid w:val="3FDF4AB0"/>
    <w:rsid w:val="3FEFD56B"/>
    <w:rsid w:val="3FFCB97D"/>
    <w:rsid w:val="423F0127"/>
    <w:rsid w:val="43815ADF"/>
    <w:rsid w:val="445D7CFA"/>
    <w:rsid w:val="4F90367A"/>
    <w:rsid w:val="51A11F9D"/>
    <w:rsid w:val="576F55A7"/>
    <w:rsid w:val="59BDB788"/>
    <w:rsid w:val="5BEF04A4"/>
    <w:rsid w:val="5DCF1811"/>
    <w:rsid w:val="5F3E0651"/>
    <w:rsid w:val="5F4F5ADA"/>
    <w:rsid w:val="5FBFE48F"/>
    <w:rsid w:val="61121AB5"/>
    <w:rsid w:val="643D7E0E"/>
    <w:rsid w:val="64715B3A"/>
    <w:rsid w:val="69271AFF"/>
    <w:rsid w:val="6B99415D"/>
    <w:rsid w:val="6BF30DC0"/>
    <w:rsid w:val="6C6D0B73"/>
    <w:rsid w:val="6DDF034E"/>
    <w:rsid w:val="6E97D185"/>
    <w:rsid w:val="6F0B4673"/>
    <w:rsid w:val="6FB32028"/>
    <w:rsid w:val="6FB70357"/>
    <w:rsid w:val="72FFF92E"/>
    <w:rsid w:val="760F5CE6"/>
    <w:rsid w:val="775FFE76"/>
    <w:rsid w:val="77C0442D"/>
    <w:rsid w:val="77DC095A"/>
    <w:rsid w:val="78564BB1"/>
    <w:rsid w:val="78AC2A23"/>
    <w:rsid w:val="7A9B2D4F"/>
    <w:rsid w:val="7AEC944A"/>
    <w:rsid w:val="7BA3631E"/>
    <w:rsid w:val="7BAA28AE"/>
    <w:rsid w:val="7CF130F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2620</Words>
  <Characters>2708</Characters>
  <TotalTime>0</TotalTime>
  <ScaleCrop>false</ScaleCrop>
  <LinksUpToDate>false</LinksUpToDate>
  <CharactersWithSpaces>3845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F447637C02EA491B92E8F603846619F8_13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