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51C59">
      <w:pPr>
        <w:pStyle w:val="2"/>
        <w:spacing w:line="243" w:lineRule="auto"/>
      </w:pPr>
      <w:bookmarkStart w:id="4" w:name="_GoBack"/>
      <w:bookmarkEnd w:id="4"/>
    </w:p>
    <w:p w14:paraId="65638510">
      <w:pPr>
        <w:pStyle w:val="2"/>
        <w:spacing w:line="243" w:lineRule="auto"/>
      </w:pPr>
    </w:p>
    <w:p w14:paraId="3F49CE1F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B8F2A75">
      <w:pPr>
        <w:spacing w:before="152" w:line="247" w:lineRule="auto"/>
        <w:ind w:left="2857" w:right="2867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（刑事改判无罪赔偿）</w:t>
      </w:r>
    </w:p>
    <w:p w14:paraId="13523885">
      <w:pPr>
        <w:spacing w:line="149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3"/>
        <w:gridCol w:w="6941"/>
      </w:tblGrid>
      <w:tr w14:paraId="6317BE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77F96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576189F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1C61913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60C2CF7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8373AB9">
            <w:pPr>
              <w:pStyle w:val="8"/>
              <w:spacing w:before="62" w:line="254" w:lineRule="auto"/>
              <w:ind w:left="105" w:right="84" w:firstLine="397"/>
            </w:pPr>
            <w:r>
              <w:rPr>
                <w:color w:val="231F20"/>
                <w:spacing w:val="-1"/>
              </w:rPr>
              <w:t>3. 本表有些内容可能与您的案件无关，您认为与案件无</w:t>
            </w:r>
            <w:r>
              <w:rPr>
                <w:color w:val="231F20"/>
                <w:spacing w:val="-2"/>
              </w:rPr>
              <w:t>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336C5C6F">
            <w:pPr>
              <w:pStyle w:val="8"/>
              <w:spacing w:before="16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75C2B61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8C7E895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94F3B88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47505A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FEA3D7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CB36B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1D126350">
            <w:pPr>
              <w:spacing w:line="254" w:lineRule="auto"/>
              <w:rPr>
                <w:rFonts w:ascii="Arial"/>
                <w:sz w:val="21"/>
              </w:rPr>
            </w:pPr>
          </w:p>
          <w:p w14:paraId="2752859F">
            <w:pPr>
              <w:spacing w:line="255" w:lineRule="auto"/>
              <w:rPr>
                <w:rFonts w:ascii="Arial"/>
                <w:sz w:val="21"/>
              </w:rPr>
            </w:pPr>
          </w:p>
          <w:p w14:paraId="0C86CC41">
            <w:pPr>
              <w:spacing w:line="255" w:lineRule="auto"/>
              <w:rPr>
                <w:rFonts w:ascii="Arial"/>
                <w:sz w:val="21"/>
              </w:rPr>
            </w:pPr>
          </w:p>
          <w:p w14:paraId="21EB46F4">
            <w:pPr>
              <w:spacing w:line="255" w:lineRule="auto"/>
              <w:rPr>
                <w:rFonts w:ascii="Arial"/>
                <w:sz w:val="21"/>
              </w:rPr>
            </w:pPr>
          </w:p>
          <w:p w14:paraId="346D39D5">
            <w:pPr>
              <w:pStyle w:val="8"/>
              <w:spacing w:before="79" w:line="262" w:lineRule="auto"/>
              <w:ind w:left="666" w:right="672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17E45DC3">
            <w:pPr>
              <w:pStyle w:val="8"/>
              <w:spacing w:before="8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姓名：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贾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</w:t>
            </w:r>
          </w:p>
          <w:p w14:paraId="5DB99589">
            <w:pPr>
              <w:pStyle w:val="8"/>
              <w:spacing w:before="59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女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hint="eastAsia" w:ascii="Wingdings 2" w:hAnsi="Wingdings 2" w:cs="Wingdings 2"/>
                <w:color w:val="231F20"/>
                <w:spacing w:val="-1"/>
                <w:sz w:val="23"/>
                <w:lang w:eastAsia="zh-CN"/>
              </w:rPr>
              <w:t xml:space="preserve"> </w:t>
            </w:r>
          </w:p>
          <w:p w14:paraId="43FBE082">
            <w:pPr>
              <w:pStyle w:val="8"/>
              <w:spacing w:before="43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1972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日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7CC6F916">
            <w:pPr>
              <w:pStyle w:val="8"/>
              <w:spacing w:before="42" w:line="258" w:lineRule="auto"/>
              <w:ind w:left="83" w:right="133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湖北省荆门市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县  × 村</w:t>
            </w:r>
          </w:p>
          <w:p w14:paraId="2BD3C66C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湖北省荆门市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村</w:t>
            </w:r>
          </w:p>
          <w:p w14:paraId="3BC2CC15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D19C90C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4C6551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4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1BC9EECF">
            <w:pPr>
              <w:spacing w:line="258" w:lineRule="auto"/>
              <w:rPr>
                <w:rFonts w:ascii="Arial"/>
                <w:sz w:val="21"/>
              </w:rPr>
            </w:pPr>
          </w:p>
          <w:p w14:paraId="7BC4CBA9">
            <w:pPr>
              <w:spacing w:line="258" w:lineRule="auto"/>
              <w:rPr>
                <w:rFonts w:ascii="Arial"/>
                <w:sz w:val="21"/>
              </w:rPr>
            </w:pPr>
          </w:p>
          <w:p w14:paraId="1F049D0F">
            <w:pPr>
              <w:spacing w:line="258" w:lineRule="auto"/>
              <w:rPr>
                <w:rFonts w:ascii="Arial"/>
                <w:sz w:val="21"/>
              </w:rPr>
            </w:pPr>
          </w:p>
          <w:p w14:paraId="351508DD">
            <w:pPr>
              <w:spacing w:line="258" w:lineRule="auto"/>
              <w:rPr>
                <w:rFonts w:ascii="Arial"/>
                <w:sz w:val="21"/>
              </w:rPr>
            </w:pPr>
          </w:p>
          <w:p w14:paraId="7CA3C580">
            <w:pPr>
              <w:pStyle w:val="8"/>
              <w:spacing w:before="79" w:line="209" w:lineRule="auto"/>
              <w:ind w:left="681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23B34039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E9C188E">
            <w:pPr>
              <w:pStyle w:val="8"/>
              <w:spacing w:before="68" w:line="208" w:lineRule="auto"/>
              <w:ind w:left="502"/>
            </w:pPr>
            <w:r>
              <w:rPr>
                <w:color w:val="231F20"/>
              </w:rPr>
              <w:t>类型：律师□    亲友□    工作人员□</w:t>
            </w:r>
          </w:p>
          <w:p w14:paraId="1A77315D">
            <w:pPr>
              <w:pStyle w:val="8"/>
              <w:spacing w:before="66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</w:t>
            </w:r>
          </w:p>
          <w:p w14:paraId="3A616CC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5EAA8D3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4C52E46E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</w:t>
            </w:r>
          </w:p>
          <w:p w14:paraId="58628761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hint="eastAsia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 xml:space="preserve"> </w:t>
            </w:r>
          </w:p>
        </w:tc>
      </w:tr>
      <w:tr w14:paraId="388C53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27EBB051">
            <w:pPr>
              <w:spacing w:line="349" w:lineRule="auto"/>
              <w:rPr>
                <w:rFonts w:ascii="Arial"/>
                <w:sz w:val="21"/>
              </w:rPr>
            </w:pPr>
          </w:p>
          <w:p w14:paraId="016ED168">
            <w:pPr>
              <w:pStyle w:val="8"/>
              <w:spacing w:before="78" w:line="208" w:lineRule="auto"/>
              <w:ind w:left="570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4817FE9B">
            <w:pPr>
              <w:pStyle w:val="8"/>
              <w:spacing w:before="84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市中级人民法院</w:t>
            </w:r>
          </w:p>
          <w:p w14:paraId="153A8F5E">
            <w:pPr>
              <w:pStyle w:val="8"/>
              <w:spacing w:before="44" w:line="238" w:lineRule="auto"/>
              <w:ind w:left="84" w:right="265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湖北省荆门市东宝区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陈  ×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院长</w:t>
            </w:r>
          </w:p>
        </w:tc>
      </w:tr>
    </w:tbl>
    <w:p w14:paraId="395CED51">
      <w:pPr>
        <w:sectPr>
          <w:headerReference r:id="rId5" w:type="default"/>
          <w:footerReference r:id="rId6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249A6646">
      <w:pPr>
        <w:spacing w:before="41"/>
      </w:pPr>
    </w:p>
    <w:p w14:paraId="5B6A22C2">
      <w:pPr>
        <w:spacing w:before="41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3"/>
        <w:gridCol w:w="6941"/>
      </w:tblGrid>
      <w:tr w14:paraId="22FD02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44708624">
            <w:pPr>
              <w:spacing w:line="357" w:lineRule="auto"/>
              <w:rPr>
                <w:rFonts w:ascii="Arial"/>
                <w:sz w:val="21"/>
              </w:rPr>
            </w:pPr>
          </w:p>
          <w:p w14:paraId="05571130">
            <w:pPr>
              <w:pStyle w:val="8"/>
              <w:spacing w:before="78" w:line="261" w:lineRule="auto"/>
              <w:ind w:left="255" w:right="155" w:hanging="105"/>
            </w:pPr>
            <w:r>
              <w:rPr>
                <w:color w:val="231F20"/>
                <w:spacing w:val="-1"/>
              </w:rPr>
              <w:t>赔偿义务机关是否就赔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偿申请作出自赔决定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5C529B06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61EC544F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6"/>
              </w:rPr>
              <w:t>决定书结果：</w:t>
            </w:r>
          </w:p>
          <w:p w14:paraId="7B10E3DA">
            <w:pPr>
              <w:spacing w:line="328" w:lineRule="auto"/>
              <w:rPr>
                <w:rFonts w:ascii="Arial"/>
                <w:sz w:val="21"/>
              </w:rPr>
            </w:pPr>
          </w:p>
          <w:p w14:paraId="0627766A">
            <w:pPr>
              <w:pStyle w:val="8"/>
              <w:spacing w:before="9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hint="eastAsia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 xml:space="preserve"> </w:t>
            </w:r>
          </w:p>
        </w:tc>
      </w:tr>
      <w:tr w14:paraId="1BCA5E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28E9DF">
            <w:pPr>
              <w:spacing w:before="69" w:line="199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602CB9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71E877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312FD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048546DD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2"/>
              </w:rPr>
              <w:t>1. 侵犯人身自由赔偿金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64C4A2A9">
            <w:pPr>
              <w:spacing w:before="81" w:line="252" w:lineRule="auto"/>
              <w:ind w:left="85" w:right="79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被无罪羁押天数共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天（起止日期为： ××××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7"/>
                <w:sz w:val="21"/>
                <w:szCs w:val="21"/>
              </w:rPr>
              <w:t>请求赔偿人身自由赔偿金 12×××× 元（人民币，下同。）</w:t>
            </w:r>
          </w:p>
        </w:tc>
      </w:tr>
      <w:tr w14:paraId="6A5623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0C145845">
            <w:pPr>
              <w:spacing w:line="297" w:lineRule="auto"/>
              <w:rPr>
                <w:rFonts w:ascii="Arial"/>
                <w:sz w:val="21"/>
              </w:rPr>
            </w:pPr>
          </w:p>
          <w:p w14:paraId="63421A15">
            <w:pPr>
              <w:spacing w:line="298" w:lineRule="auto"/>
              <w:rPr>
                <w:rFonts w:ascii="Arial"/>
                <w:sz w:val="21"/>
              </w:rPr>
            </w:pPr>
          </w:p>
          <w:p w14:paraId="6FFD6913">
            <w:pPr>
              <w:spacing w:line="298" w:lineRule="auto"/>
              <w:rPr>
                <w:rFonts w:ascii="Arial"/>
                <w:sz w:val="21"/>
              </w:rPr>
            </w:pPr>
          </w:p>
          <w:p w14:paraId="40D7E907">
            <w:pPr>
              <w:spacing w:line="298" w:lineRule="auto"/>
              <w:rPr>
                <w:rFonts w:ascii="Arial"/>
                <w:sz w:val="21"/>
              </w:rPr>
            </w:pPr>
          </w:p>
          <w:p w14:paraId="1505568D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精神损害赔偿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7972FF66">
            <w:pPr>
              <w:pStyle w:val="8"/>
              <w:spacing w:before="88" w:line="231" w:lineRule="auto"/>
              <w:ind w:left="84" w:right="500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0"/>
              </w:rPr>
              <w:t>是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hint="eastAsia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 xml:space="preserve"> </w:t>
            </w:r>
          </w:p>
          <w:p w14:paraId="49CE961B">
            <w:pPr>
              <w:pStyle w:val="8"/>
              <w:spacing w:line="261" w:lineRule="auto"/>
              <w:ind w:left="499" w:right="5383" w:firstLine="10"/>
              <w:jc w:val="both"/>
            </w:pPr>
            <w:r>
              <w:rPr>
                <w:color w:val="231F20"/>
                <w:spacing w:val="-3"/>
              </w:rPr>
              <w:t>消除影响□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恢复名誉□ 赔礼道歉□</w:t>
            </w:r>
          </w:p>
          <w:p w14:paraId="697A5B1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" w:line="322" w:lineRule="auto"/>
              <w:ind w:left="85" w:right="0" w:firstLine="420"/>
              <w:textAlignment w:val="baseline"/>
              <w:rPr>
                <w:color w:val="231F20"/>
                <w:spacing w:val="-3"/>
              </w:rPr>
            </w:pPr>
            <w:r>
              <w:rPr>
                <w:color w:val="231F20"/>
                <w:spacing w:val="-3"/>
              </w:rPr>
              <w:t>精神损害抚慰金</w:t>
            </w:r>
            <w:r>
              <w:rPr>
                <w:rFonts w:hint="eastAsia" w:ascii="Wingdings 2" w:hAnsi="Wingdings 2" w:cs="Wingdings 2"/>
                <w:color w:val="231F20"/>
                <w:spacing w:val="-3"/>
                <w:sz w:val="23"/>
                <w:lang w:eastAsia="zh-CN"/>
              </w:rPr>
              <w:t xml:space="preserve">□ </w:t>
            </w:r>
            <w:r>
              <w:rPr>
                <w:color w:val="231F20"/>
                <w:spacing w:val="-3"/>
              </w:rPr>
              <w:t>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请求金额：500000元</w:t>
            </w:r>
            <w:r>
              <w:rPr>
                <w:color w:val="231F20"/>
                <w:spacing w:val="-3"/>
              </w:rPr>
              <w:t>）</w:t>
            </w:r>
          </w:p>
          <w:p w14:paraId="43F02A25">
            <w:pPr>
              <w:pStyle w:val="8"/>
              <w:spacing w:before="2" w:line="321" w:lineRule="auto"/>
              <w:ind w:right="2381"/>
            </w:pP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459837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2FA121CA">
            <w:pPr>
              <w:pStyle w:val="8"/>
              <w:spacing w:before="87" w:line="210" w:lineRule="auto"/>
              <w:ind w:left="89"/>
            </w:pPr>
            <w:r>
              <w:rPr>
                <w:color w:val="231F20"/>
                <w:spacing w:val="-1"/>
              </w:rPr>
              <w:t>3. 其他赔偿请求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7F913EC5">
            <w:pPr>
              <w:spacing w:before="84" w:line="227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退还被错误判处的罚金 60000 元。</w:t>
            </w:r>
          </w:p>
        </w:tc>
      </w:tr>
      <w:tr w14:paraId="2D8E00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01B12A">
            <w:pPr>
              <w:spacing w:before="73" w:line="197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1995F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11E261">
            <w:pPr>
              <w:spacing w:before="87" w:line="265" w:lineRule="auto"/>
              <w:ind w:left="91" w:right="7" w:hanging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2021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日，××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区人民法院作出（2021）××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第 176 号刑事判决，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认定贾  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犯非法经营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罪，判处有期徒刑五年。贾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于同年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 ×  日被逮捕，同日签收判决书。贾  × 不服，提出上诉，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市中级人民法院作出（2022）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字 120 号刑事裁定，驳回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上诉。贾  × 仍不服，提出申诉，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×× 省高级人民法院作出（2023）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字刑事判决，判决贾  × 无罪。××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  ×  日，贾  × 被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无罪释放。</w:t>
            </w:r>
          </w:p>
        </w:tc>
      </w:tr>
      <w:tr w14:paraId="271B04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22F047D9">
            <w:pPr>
              <w:pStyle w:val="8"/>
              <w:spacing w:before="260" w:line="262" w:lineRule="auto"/>
              <w:ind w:left="91" w:right="85" w:firstLine="11"/>
            </w:pPr>
            <w:r>
              <w:rPr>
                <w:color w:val="231F20"/>
                <w:spacing w:val="8"/>
              </w:rPr>
              <w:t>1.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和理由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66354344">
            <w:pPr>
              <w:spacing w:before="87" w:line="258" w:lineRule="auto"/>
              <w:ind w:left="95" w:right="79" w:hanging="1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依据《国家赔偿法》第二十一条第四款、第二十二条第二款、第二十四条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第三款、第十七条第三项、第二十七条、第二十九条第三款，请求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市中级人民法院承担赔偿责任。</w:t>
            </w:r>
          </w:p>
        </w:tc>
      </w:tr>
      <w:tr w14:paraId="018022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1A832BB4">
            <w:pPr>
              <w:pStyle w:val="8"/>
              <w:spacing w:before="90" w:line="235" w:lineRule="auto"/>
              <w:ind w:right="85" w:firstLine="117"/>
            </w:pPr>
            <w:r>
              <w:rPr>
                <w:color w:val="231F20"/>
                <w:spacing w:val="8"/>
              </w:rPr>
              <w:t>2.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799A39BD">
            <w:pPr>
              <w:pStyle w:val="8"/>
              <w:spacing w:before="262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0286D3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413" w:type="dxa"/>
            <w:tcBorders>
              <w:left w:val="single" w:color="231F20" w:sz="4" w:space="0"/>
            </w:tcBorders>
            <w:noWrap w:val="0"/>
            <w:vAlign w:val="top"/>
          </w:tcPr>
          <w:p w14:paraId="73732BD4">
            <w:pPr>
              <w:pStyle w:val="8"/>
              <w:spacing w:before="103" w:line="245" w:lineRule="auto"/>
              <w:ind w:left="91" w:right="85" w:hanging="2"/>
              <w:jc w:val="both"/>
            </w:pPr>
            <w:r>
              <w:rPr>
                <w:color w:val="231F20"/>
                <w:spacing w:val="11"/>
              </w:rPr>
              <w:t>3. 有无同类案件裁判文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书或指导性案例（可另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附页）</w:t>
            </w:r>
          </w:p>
        </w:tc>
        <w:tc>
          <w:tcPr>
            <w:tcW w:w="6941" w:type="dxa"/>
            <w:tcBorders>
              <w:right w:val="single" w:color="231F20" w:sz="4" w:space="0"/>
            </w:tcBorders>
            <w:noWrap w:val="0"/>
            <w:vAlign w:val="top"/>
          </w:tcPr>
          <w:p w14:paraId="7BCA61F2">
            <w:pPr>
              <w:pStyle w:val="8"/>
              <w:spacing w:before="92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56E92704">
            <w:pPr>
              <w:spacing w:line="328" w:lineRule="auto"/>
              <w:rPr>
                <w:rFonts w:ascii="Arial"/>
                <w:sz w:val="21"/>
              </w:rPr>
            </w:pPr>
          </w:p>
          <w:p w14:paraId="321DC093">
            <w:pPr>
              <w:pStyle w:val="8"/>
              <w:spacing w:before="9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☑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hint="eastAsia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 xml:space="preserve"> </w:t>
            </w:r>
          </w:p>
        </w:tc>
      </w:tr>
      <w:tr w14:paraId="3EC4E9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1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129C2F8">
            <w:pPr>
              <w:pStyle w:val="8"/>
              <w:spacing w:before="93" w:line="209" w:lineRule="auto"/>
              <w:ind w:right="8"/>
              <w:jc w:val="right"/>
            </w:pPr>
            <w:r>
              <w:rPr>
                <w:color w:val="231F20"/>
              </w:rPr>
              <w:t>4. 证据清单（可另附页）</w:t>
            </w:r>
          </w:p>
        </w:tc>
        <w:tc>
          <w:tcPr>
            <w:tcW w:w="694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2903CD">
            <w:pPr>
              <w:pStyle w:val="8"/>
              <w:spacing w:before="94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26CB1D74">
      <w:pPr>
        <w:spacing w:before="158" w:line="222" w:lineRule="auto"/>
        <w:ind w:left="5378" w:right="60" w:hanging="45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9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39"/>
          <w:sz w:val="30"/>
          <w:szCs w:val="30"/>
        </w:rPr>
        <w:t>贾×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AEC1885-B678-4478-8848-00B4526B5B00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0C1C1FA7-5147-4341-AE80-DA8AB0CF7455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61584243-04DE-4A8B-89CA-BE25DC3C3E2E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E2404520-A918-4717-83D7-86988BC40BBF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DE4EE446-868B-4C80-BCFA-95AE0F42D5C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B1B6071F-D0AC-40B9-B166-95483B5EE418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0A015AC2-AF6E-4E4C-97D5-823EF34EDF5C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24D2859C-934F-4702-A104-849DCA794A1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931968DA-A944-4BF5-88EF-48EFA4587D4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7663F">
    <w:pPr>
      <w:spacing w:line="176" w:lineRule="auto"/>
      <w:ind w:right="5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6FFB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89B9E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5EF3CA0"/>
    <w:rsid w:val="09A57591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9465449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338065D"/>
    <w:rsid w:val="775FFE76"/>
    <w:rsid w:val="79103E78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1199</Words>
  <Characters>1242</Characters>
  <TotalTime>0</TotalTime>
  <ScaleCrop>false</ScaleCrop>
  <LinksUpToDate>false</LinksUpToDate>
  <CharactersWithSpaces>1575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97DCA0C0C3904AEC83FA41A2772C5D1A_13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