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DCF2D">
      <w:pPr>
        <w:pStyle w:val="2"/>
        <w:spacing w:line="274" w:lineRule="auto"/>
      </w:pPr>
      <w:bookmarkStart w:id="4" w:name="_GoBack"/>
      <w:bookmarkEnd w:id="4"/>
    </w:p>
    <w:p w14:paraId="4C594DD4">
      <w:pPr>
        <w:pStyle w:val="2"/>
        <w:spacing w:line="274" w:lineRule="auto"/>
      </w:pPr>
    </w:p>
    <w:p w14:paraId="254588D3">
      <w:pPr>
        <w:pStyle w:val="2"/>
        <w:spacing w:line="275" w:lineRule="auto"/>
      </w:pPr>
    </w:p>
    <w:p w14:paraId="45F90D5D">
      <w:pPr>
        <w:spacing w:before="161" w:line="247" w:lineRule="auto"/>
        <w:ind w:left="2857" w:right="2864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5E187856">
      <w:pPr>
        <w:spacing w:line="149" w:lineRule="exact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5DBAA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42E77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6F9A1B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79F7431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1A8706F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E626C84">
            <w:pPr>
              <w:pStyle w:val="8"/>
              <w:spacing w:before="68" w:line="258" w:lineRule="auto"/>
              <w:ind w:left="105" w:right="79" w:firstLine="397"/>
            </w:pPr>
            <w:r>
              <w:rPr>
                <w:color w:val="231F20"/>
                <w:spacing w:val="-1"/>
              </w:rPr>
              <w:t>3. 本表有些内容可能与您的案件无关，您认为与案件无关的</w:t>
            </w:r>
            <w:r>
              <w:rPr>
                <w:color w:val="231F20"/>
                <w:spacing w:val="-2"/>
              </w:rPr>
              <w:t>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225F36B7">
            <w:pPr>
              <w:pStyle w:val="8"/>
              <w:spacing w:before="4" w:line="25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E42CFD1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E7DD9B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20287F6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065DC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39428C">
            <w:pPr>
              <w:spacing w:before="83" w:line="192" w:lineRule="auto"/>
              <w:ind w:left="393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9F36D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C1ADB85">
            <w:pPr>
              <w:spacing w:line="254" w:lineRule="auto"/>
              <w:rPr>
                <w:rFonts w:ascii="Arial"/>
                <w:sz w:val="21"/>
              </w:rPr>
            </w:pPr>
          </w:p>
          <w:p w14:paraId="1383F325">
            <w:pPr>
              <w:spacing w:line="255" w:lineRule="auto"/>
              <w:rPr>
                <w:rFonts w:ascii="Arial"/>
                <w:sz w:val="21"/>
              </w:rPr>
            </w:pPr>
          </w:p>
          <w:p w14:paraId="504FD14A">
            <w:pPr>
              <w:spacing w:line="255" w:lineRule="auto"/>
              <w:rPr>
                <w:rFonts w:ascii="Arial"/>
                <w:sz w:val="21"/>
              </w:rPr>
            </w:pPr>
          </w:p>
          <w:p w14:paraId="0570B40A">
            <w:pPr>
              <w:spacing w:line="255" w:lineRule="auto"/>
              <w:rPr>
                <w:rFonts w:ascii="Arial"/>
                <w:sz w:val="21"/>
              </w:rPr>
            </w:pPr>
          </w:p>
          <w:p w14:paraId="167837DD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3C406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1DCB125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D7F840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3BF866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0498BAC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470A630">
            <w:pPr>
              <w:pStyle w:val="8"/>
              <w:spacing w:before="42" w:line="236" w:lineRule="auto"/>
              <w:ind w:left="83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55462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9BFB6A2">
            <w:pPr>
              <w:spacing w:line="255" w:lineRule="auto"/>
              <w:rPr>
                <w:rFonts w:ascii="Arial"/>
                <w:sz w:val="21"/>
              </w:rPr>
            </w:pPr>
          </w:p>
          <w:p w14:paraId="7588FE59">
            <w:pPr>
              <w:spacing w:line="255" w:lineRule="auto"/>
              <w:rPr>
                <w:rFonts w:ascii="Arial"/>
                <w:sz w:val="21"/>
              </w:rPr>
            </w:pPr>
          </w:p>
          <w:p w14:paraId="18CC7D68">
            <w:pPr>
              <w:spacing w:line="256" w:lineRule="auto"/>
              <w:rPr>
                <w:rFonts w:ascii="Arial"/>
                <w:sz w:val="21"/>
              </w:rPr>
            </w:pPr>
          </w:p>
          <w:p w14:paraId="1B0CCB94">
            <w:pPr>
              <w:spacing w:line="256" w:lineRule="auto"/>
              <w:rPr>
                <w:rFonts w:ascii="Arial"/>
                <w:sz w:val="21"/>
              </w:rPr>
            </w:pPr>
          </w:p>
          <w:p w14:paraId="2DD5EB75">
            <w:pPr>
              <w:pStyle w:val="8"/>
              <w:spacing w:before="79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2E274D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1FD493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50528C0E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09929375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17317642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9AA27ED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17614C85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36885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13E78DD">
            <w:pPr>
              <w:spacing w:line="349" w:lineRule="auto"/>
              <w:rPr>
                <w:rFonts w:ascii="Arial"/>
                <w:sz w:val="21"/>
              </w:rPr>
            </w:pPr>
          </w:p>
          <w:p w14:paraId="4303B3B3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FC97BA">
            <w:pPr>
              <w:pStyle w:val="8"/>
              <w:spacing w:before="91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10F43B8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5FED36AC">
            <w:pPr>
              <w:pStyle w:val="8"/>
              <w:spacing w:before="63" w:line="216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</w:tbl>
    <w:p w14:paraId="4BC1A07C">
      <w:pPr>
        <w:pStyle w:val="2"/>
      </w:pPr>
    </w:p>
    <w:p w14:paraId="63E83CF4">
      <w:pPr>
        <w:sectPr>
          <w:headerReference r:id="rId5" w:type="default"/>
          <w:footerReference r:id="rId6" w:type="default"/>
          <w:pgSz w:w="11906" w:h="16838"/>
          <w:pgMar w:top="400" w:right="1410" w:bottom="998" w:left="1133" w:header="0" w:footer="810" w:gutter="0"/>
          <w:cols w:space="720" w:num="1"/>
        </w:sectPr>
      </w:pPr>
    </w:p>
    <w:p w14:paraId="23C697AE">
      <w:pPr>
        <w:spacing w:before="41"/>
      </w:pPr>
    </w:p>
    <w:p w14:paraId="299B250F">
      <w:pPr>
        <w:spacing w:before="41"/>
      </w:pPr>
    </w:p>
    <w:p w14:paraId="2AC62A15">
      <w:pPr>
        <w:spacing w:before="41"/>
      </w:pPr>
    </w:p>
    <w:p w14:paraId="2394EA3B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434F1F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EC79E24">
            <w:pPr>
              <w:spacing w:line="347" w:lineRule="auto"/>
              <w:rPr>
                <w:rFonts w:ascii="Arial"/>
                <w:sz w:val="21"/>
              </w:rPr>
            </w:pPr>
          </w:p>
          <w:p w14:paraId="027BB389">
            <w:pPr>
              <w:pStyle w:val="8"/>
              <w:spacing w:before="78" w:line="261" w:lineRule="auto"/>
              <w:ind w:left="205" w:right="105" w:hanging="103"/>
            </w:pPr>
            <w:r>
              <w:rPr>
                <w:color w:val="231F20"/>
                <w:spacing w:val="-4"/>
              </w:rPr>
              <w:t>赔偿义务机关是否就赔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偿申请作出自赔决定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BB6AC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3048ADB1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14F2F9E4">
            <w:pPr>
              <w:spacing w:line="338" w:lineRule="auto"/>
              <w:rPr>
                <w:rFonts w:ascii="Arial"/>
                <w:sz w:val="21"/>
              </w:rPr>
            </w:pPr>
          </w:p>
          <w:p w14:paraId="00C2877A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5CA98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7867E0">
            <w:pPr>
              <w:spacing w:before="67" w:line="200" w:lineRule="auto"/>
              <w:ind w:left="407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41902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95CEF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D342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0E256FD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9DC7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62" w:lineRule="auto"/>
              <w:ind w:left="85" w:right="0" w:rightChars="0"/>
              <w:jc w:val="left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zh-CN" w:bidi="ar-SA"/>
              </w:rPr>
              <w:t xml:space="preserve">被无罪羁押天数共  天（起止日期为：          ），请求赔 </w:t>
            </w:r>
          </w:p>
          <w:p w14:paraId="081CE2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62" w:lineRule="auto"/>
              <w:ind w:left="85" w:right="0" w:rightChars="0"/>
              <w:jc w:val="left"/>
              <w:textAlignment w:val="baseline"/>
            </w:pPr>
            <w:r>
              <w:rPr>
                <w:rFonts w:hint="default"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zh-CN" w:bidi="ar-SA"/>
              </w:rPr>
              <w:t>偿人身自由赔偿金    元（人民币，下同。）</w:t>
            </w:r>
          </w:p>
        </w:tc>
      </w:tr>
      <w:tr w14:paraId="67FC06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8B57618">
            <w:pPr>
              <w:spacing w:line="297" w:lineRule="auto"/>
              <w:rPr>
                <w:rFonts w:ascii="Arial"/>
                <w:sz w:val="21"/>
              </w:rPr>
            </w:pPr>
          </w:p>
          <w:p w14:paraId="712171A8">
            <w:pPr>
              <w:spacing w:line="297" w:lineRule="auto"/>
              <w:rPr>
                <w:rFonts w:ascii="Arial"/>
                <w:sz w:val="21"/>
              </w:rPr>
            </w:pPr>
          </w:p>
          <w:p w14:paraId="796D27C3">
            <w:pPr>
              <w:spacing w:line="297" w:lineRule="auto"/>
              <w:rPr>
                <w:rFonts w:ascii="Arial"/>
                <w:sz w:val="21"/>
              </w:rPr>
            </w:pPr>
          </w:p>
          <w:p w14:paraId="74B5E153">
            <w:pPr>
              <w:spacing w:line="298" w:lineRule="auto"/>
              <w:rPr>
                <w:rFonts w:ascii="Arial"/>
                <w:sz w:val="21"/>
              </w:rPr>
            </w:pPr>
          </w:p>
          <w:p w14:paraId="63C2080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FC05A8">
            <w:pPr>
              <w:pStyle w:val="8"/>
              <w:spacing w:before="85" w:line="261" w:lineRule="auto"/>
              <w:ind w:left="84" w:right="5134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668C72AA">
            <w:pPr>
              <w:pStyle w:val="8"/>
              <w:spacing w:before="1" w:line="259" w:lineRule="auto"/>
              <w:ind w:left="500" w:right="5515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3EAEDA78">
            <w:pPr>
              <w:pStyle w:val="8"/>
              <w:spacing w:before="1" w:line="209" w:lineRule="auto"/>
              <w:ind w:left="504"/>
            </w:pPr>
            <w:r>
              <w:rPr>
                <w:color w:val="231F20"/>
              </w:rPr>
              <w:t>精神损害抚慰金□（请求金额：              元）</w:t>
            </w:r>
          </w:p>
          <w:p w14:paraId="48CBB013">
            <w:pPr>
              <w:spacing w:line="338" w:lineRule="auto"/>
              <w:rPr>
                <w:rFonts w:ascii="Arial"/>
                <w:sz w:val="21"/>
              </w:rPr>
            </w:pPr>
          </w:p>
          <w:p w14:paraId="50F8CEC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01DA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21865E5">
            <w:pPr>
              <w:spacing w:line="255" w:lineRule="auto"/>
              <w:rPr>
                <w:rFonts w:ascii="Arial"/>
                <w:sz w:val="21"/>
              </w:rPr>
            </w:pPr>
          </w:p>
          <w:p w14:paraId="5C194B41">
            <w:pPr>
              <w:spacing w:line="255" w:lineRule="auto"/>
              <w:rPr>
                <w:rFonts w:ascii="Arial"/>
                <w:sz w:val="21"/>
              </w:rPr>
            </w:pPr>
          </w:p>
          <w:p w14:paraId="5F63C7D8">
            <w:pPr>
              <w:spacing w:line="255" w:lineRule="auto"/>
              <w:rPr>
                <w:rFonts w:ascii="Arial"/>
                <w:sz w:val="21"/>
              </w:rPr>
            </w:pPr>
          </w:p>
          <w:p w14:paraId="415F66EE">
            <w:pPr>
              <w:spacing w:line="255" w:lineRule="auto"/>
              <w:rPr>
                <w:rFonts w:ascii="Arial"/>
                <w:sz w:val="21"/>
              </w:rPr>
            </w:pPr>
          </w:p>
          <w:p w14:paraId="4DD4202A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3DD52B">
            <w:pPr>
              <w:spacing w:line="256" w:lineRule="auto"/>
              <w:rPr>
                <w:rFonts w:ascii="Arial"/>
                <w:sz w:val="21"/>
              </w:rPr>
            </w:pPr>
          </w:p>
          <w:p w14:paraId="235C6095">
            <w:pPr>
              <w:spacing w:line="256" w:lineRule="auto"/>
              <w:rPr>
                <w:rFonts w:ascii="Arial"/>
                <w:sz w:val="21"/>
              </w:rPr>
            </w:pPr>
          </w:p>
          <w:p w14:paraId="4AD18161">
            <w:pPr>
              <w:spacing w:line="256" w:lineRule="auto"/>
              <w:rPr>
                <w:rFonts w:ascii="Arial"/>
                <w:sz w:val="21"/>
              </w:rPr>
            </w:pPr>
          </w:p>
          <w:p w14:paraId="40F6F989">
            <w:pPr>
              <w:spacing w:line="257" w:lineRule="auto"/>
              <w:rPr>
                <w:rFonts w:ascii="Arial"/>
                <w:sz w:val="21"/>
              </w:rPr>
            </w:pPr>
          </w:p>
          <w:p w14:paraId="4C287CED">
            <w:pPr>
              <w:pStyle w:val="8"/>
              <w:spacing w:before="78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6FCFAA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B637C9">
            <w:pPr>
              <w:spacing w:before="71" w:line="198" w:lineRule="auto"/>
              <w:ind w:left="39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60D4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C9FC16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6B5B8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ACC319B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1238EA">
            <w:pPr>
              <w:rPr>
                <w:rFonts w:ascii="Arial"/>
                <w:sz w:val="21"/>
              </w:rPr>
            </w:pPr>
          </w:p>
        </w:tc>
      </w:tr>
      <w:tr w14:paraId="0246DF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D5E6034">
            <w:pPr>
              <w:pStyle w:val="8"/>
              <w:spacing w:before="87" w:line="237" w:lineRule="auto"/>
              <w:ind w:right="84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638BAB">
            <w:pPr>
              <w:rPr>
                <w:rFonts w:ascii="Arial"/>
                <w:sz w:val="21"/>
              </w:rPr>
            </w:pPr>
          </w:p>
        </w:tc>
      </w:tr>
    </w:tbl>
    <w:p w14:paraId="701FD2D9">
      <w:pPr>
        <w:pStyle w:val="2"/>
      </w:pPr>
    </w:p>
    <w:p w14:paraId="042C2216">
      <w:pPr>
        <w:sectPr>
          <w:footerReference r:id="rId7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7ECE3082">
      <w:pPr>
        <w:spacing w:before="41"/>
      </w:pPr>
    </w:p>
    <w:p w14:paraId="78BA8201">
      <w:pPr>
        <w:spacing w:before="41"/>
      </w:pPr>
    </w:p>
    <w:p w14:paraId="0E8C4C91">
      <w:pPr>
        <w:spacing w:before="41"/>
      </w:pPr>
    </w:p>
    <w:p w14:paraId="7DB392D7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468031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9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BE34860">
            <w:pPr>
              <w:pStyle w:val="8"/>
              <w:spacing w:before="87" w:line="228" w:lineRule="auto"/>
              <w:ind w:left="91" w:right="84" w:hanging="2"/>
            </w:pPr>
            <w:r>
              <w:rPr>
                <w:color w:val="231F20"/>
                <w:spacing w:val="-1"/>
              </w:rPr>
              <w:t>3. 有无同类案件裁判文书或指导性案例（可另</w:t>
            </w: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C3F5A3">
            <w:pPr>
              <w:pStyle w:val="8"/>
              <w:spacing w:before="85" w:line="209" w:lineRule="auto"/>
              <w:ind w:left="84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7E8E0805">
            <w:pPr>
              <w:pStyle w:val="8"/>
              <w:spacing w:before="84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57E1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F16C27">
            <w:pPr>
              <w:pStyle w:val="8"/>
              <w:spacing w:before="89" w:line="236" w:lineRule="auto"/>
              <w:ind w:left="91" w:right="84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6618F5">
            <w:pPr>
              <w:rPr>
                <w:rFonts w:ascii="Arial"/>
                <w:sz w:val="21"/>
              </w:rPr>
            </w:pPr>
          </w:p>
        </w:tc>
      </w:tr>
    </w:tbl>
    <w:p w14:paraId="4AA8FBA5">
      <w:pPr>
        <w:spacing w:before="155" w:line="215" w:lineRule="auto"/>
        <w:ind w:left="5378" w:right="295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</w:t>
      </w:r>
      <w:r>
        <w:rPr>
          <w:rFonts w:hint="eastAsia" w:ascii="方正小标宋_GBK" w:hAnsi="方正小标宋_GBK" w:eastAsia="方正小标宋_GBK" w:cs="方正小标宋_GBK"/>
          <w:color w:val="231F20"/>
          <w:spacing w:val="-19"/>
          <w:sz w:val="30"/>
          <w:szCs w:val="30"/>
          <w:lang w:val="en-US" w:eastAsia="zh-CN"/>
        </w:rPr>
        <w:t>: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752B46C">
      <w:pPr>
        <w:pStyle w:val="2"/>
        <w:spacing w:line="274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DAA01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AB571">
    <w:pPr>
      <w:spacing w:line="176" w:lineRule="auto"/>
      <w:ind w:right="3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DF6C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33F40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6985630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E750AD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9813C63"/>
    <w:rsid w:val="6B99415D"/>
    <w:rsid w:val="6BA33703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858</Words>
  <Characters>885</Characters>
  <TotalTime>0</TotalTime>
  <ScaleCrop>false</ScaleCrop>
  <LinksUpToDate>false</LinksUpToDate>
  <CharactersWithSpaces>1146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799D31FFD1CA49F88AA5DC9EA5B8FEC5_13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