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济南市地方立法条例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（2025年1月17日济南市第十八届人民代表大会第四次会议通过　2025年3月20日山东省第十四届人民代表大会常务委员会第十四次会议批准）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地方性法规的报批、公布与备案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地方性法规的解释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地方立法活动，提高立法质量，发挥立法的引领和推动作用，推进全面依法治市，根据《中华人民共和国地方各级人民代表大会和地方各级人民政府组织法》《中华人民共和国立法法》和《山东省地方立法条例》，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市人民代表大会及其常务委员会制定、修改、废止地方性法规以及其他相关立法活动，适用本条例。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中国共产党的领导，坚持以马克思列宁主义、毛泽东思想、邓小平理论、“三个代表”重要思想、科学发展观、习近平新时代中国特色社会主义思想为指导，坚持以经济建设为中心，坚持改革开放，贯彻新发展理念，为建设新时代社会主义现代化强省会提供法治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地方立法应当符合宪法的规定、原则和精神，不得同宪法、法律、行政法规和本省的地方性法规相抵触；应当依照法定的权限和程序，从国家整体利益出发，维护社会主义法制的统一、尊严、权威。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地方立法应当体现人民的意志，发扬社会主义民主，坚持立法公开，保障人民通过多种途径参与立法活动。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地方立法应当科学合理地规定公民、法人和其他组织的权利与义务、国家机关的权力与责任。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地方立法应当从本市实际出发，突出地方特色，解决实际问题。地方性法规内容应当明确、具体，具有针对性和可操作性；对法律、行政法规和本省的地方性法规已经明确规定的内容，一般不作重复性规定。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地方立法应当倡导和弘扬社会主义核心价值观，坚持依法治国和以德治国相结合，铸牢中华民族共同体意识，推动社会主义精神文明建设。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地方立法应当适应经济社会发展和全面深化改革需要，坚持在法治下推进改革和在改革中完善法治相统一，引导、推动、规范、保障相关改革，发挥法治在市域社会治理体系和治理能力现代化中的重要作用。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市人民代表大会及其常务委员会加强对地方立法工作的组织协调，发挥在地方立法工作中的主导作用。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坚持科学立法、民主立法、依法立法，通过制定、修改、废止、解释地方性法规等形式，增强地方立法的系统性、整体性、协同性、时效性，发挥地方性法规的实施性、补充性、探索性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市人民代表大会及其常务委员会可以对城乡建设与管理、生态文明建设、历史文化保护、基层治理等方面的事项制定地方性法规，法律对设区的市制定地方性法规的事项另有规定的，从其规定。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市人民代表大会及其常务委员会已经制定的地方性法规，涉及本条第一款规定事项范围以外的，继续有效。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规定本市行政区域特别重大事项的地方性法规，应当由市人民代表大会通过。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制定和修改除应当由市人民代表大会通过的地方性法规以外的其他地方性法规；在市人民代表大会闭会期间，可以对市人民代表大会制定的地方性法规进行部分补充和修改，但不得同该地方性法规的基本原则相抵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市人民代表大会代表十人以上联名，可以向市人民代表大会提出地方性法规案，由主席团决定是否列入会议议程，或者先交有关的专门委员会审议、提出是否列入会议议程的意见，再决定是否列入会议议程。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地方性法规案，在市人民代表大会闭会期间，可以先向常务委员会提出，经常务委员会会议依照本条例第三章规定的有关程序审议后，决定提请市人民代表大会审议，由常务委员会或者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地方性法规案，应当通过多种形式征求市人民代表大会代表的意见，并将有关情况予以反馈；专门委员会和常务委员会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常务委员会决定提请市人民代表大会会议审议的地方性法规案，应当在会议举行的一个月前将地方性法规草案发给代表，并可以适时组织代表研读讨论，征求代表的意见。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列入市人民代表大会会议议程的地方性法规案，大会全体会议听取常务委员会或者提案人的说明后，由各代表团进行审议。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各代表团审议地方性法规案时，根据代表团的要求，有关机关、组织应当派人介绍情况。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由法制委员会根据各代表团和有关的专门委员会的审议意见，对地方性法规案进行统一审议，向主席团提出审议结果的报告和地方性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列入市人民代表大会会议议程的地方性法规案，经各代表团审议后，各方面意见比较一致的，由法制委员会根据各代表团和有关的专门委员会的审议意见，向主席团提出审议结果的报告和地方性法规草案表决稿。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列入市人民代表大会会议议程的地方性法规案，必要时，主席团常务主席可以召开各代表团团长会议，就地方性法规案中的重大问题听取各代表团的意见，进行讨论，并将讨论的情况和意见向主席团报告。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主席团常务主席也可以就地方性法规案中的重大的专门性问题，召集代表团推选的有关代表进行讨论，并将讨论的情况和意见向主席团报告。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地方性法规草案修改稿经各代表团审议，由法制委员会根据各代表团的审议意见进行修改，向主席团提出地方性法规草案表决稿。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市人民代表大会常务委员会主任会议可以向常务委员会提出地方性法规案，由常务委员会会议审议。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地方性法规案，由主任会议决定列入常务委员会会议议程，或者先交有关的专门委员会审议、提出报告，再决定列入常务委员会会议议程。如果主任会议认为地方性法规案有重大问题需要进一步研究，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组成人员五人以上联名，可以向常务委员会提出地方性法规案，由主任会议决定是否列入常务委员会会议议程，或者先交有关的专门委员会审议，提出是否列入常务委员会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提请常务委员会会议第一次审议的地方性法规案，提案人应当在会议举行的一个月前，将提请审议的地方性法规案送交常务委员会。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市人民政府、市人民代表大会常务委员会组成人员五人以上联名提出的地方性法规案，主任会议决定列入常务委员会会议议程的，由有关的专门委员会对地方性法规案进行审议，提出书面审议意见。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有关的专门委员会审议地方性法规案时，可以邀请法制委员会和其他有关的专门委员会的成员列席会议，发表意见。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列入常务委员会会议议程的地方性法规案，除特殊情况外，应当在会议举行的七日前将地方性法规草案发给常务委员会组成人员。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常务委员会会议审议地方性法规案时，应当邀请有关的省人民代表大会代表或者市人民代表大会代表列席会议。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列入常务委员会会议议程的地方性法规案，一般应当经两次常务委员会会议审议后再交付表决。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常务委员会会议第一次审议地方性法规案，在全体会议上听取提案人的说明，印发有关的专门委员会的书面审议意见，由分组会议进行初步审议。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常务委员会会议第二次审议地方性法规案，在全体会议上听取法制委员会关于地方性法规草案审议结果的报告，由分组会议对地方性法规草案修改稿进行审议。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常务委员会审议地方性法规案时，根据需要，可以召开联组会议或者全体会议，对地方性法规草案中的主要问题进行讨论。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列入常务委员会会议议程的地方性法规案，调整事项较为单一或者只作部分修改，各方面意见比较一致的，或者遇有紧急情形的，可以经一次常务委员会会议审议即交付表决。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地方性法规案涉及本市重大事项或者各方面存在较大意见分歧的，经主任会议决定，可以经过三次以上常务委员会会议审议后交付表决。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常务委员会分组会议审议地方性法规案时，提案人应当派人听取意见，回答询问。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常务委员会分组会议审议地方性法规案时，根据小组的要求，有关机关、组织应当派人介绍情况。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专门委员会审议地方性法规案时，应当召开全体会议审议，根据需要，可以要求有关机关、组织派有关负责人说明情况。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由法制委员会根据常务委员会组成人员、有关的专门委员会的审议意见和各方面提出的意见，对地方性法规案进行统一审议，提出审议结果的报告和地方性法规草案修改稿，对重要的不同意见应当在审议结果的报告中予以说明。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法制委员会审议地方性法规案时，应当邀请有关的专门委员会的成员列席会议，发表意见。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专门委员会之间对地方性法规草案的重要问题意见不一致时，应当向主任会议报告。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列入常务委员会会议议程的地方性法规案，法制委员会、有关的专门委员会和常务委员会工作机构应当听取各方面的意见。听取意见可以采取座谈会、论证会、听证会等多种形式。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常务委员会工作机构应当将地方性法规草案发送相关领域的市人民代表大会代表、区县人民代表大会常务委员会以及有关部门、组织和专家征求意见。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应当在常务委员会会议第一次审议后将地方性法规草案及其说明等向社会公布，征求意见，但是经主任会议决定不公布的除外。向社会公布征求意见的时间一般不少于三十日。征求意见的情况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列入常务委员会会议议程的地方性法规案，常务委员会工作机构应当收集整理分组审议的意见和各方面提出的意见以及其他有关资料，送法制委员会和有关的专门委员会，并根据需要，印发常务委员会会议。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列入常务委员会会议议程的地方性法规案，在交付表决前，提案人要求撤回的，应当说明理由，经主任会议同意，并向常务委员会报告，对该地方性法规案的审议即行终止。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草案修改稿经常务委员会会议审议，由法制委员会根据常务委员会组成人员的审议意见进行修改，提出地方性法规草案表决稿，由主任会议提请常务委员会全体会议表决，由常务委员会全体组成人员的过半数通过。表决前，应当将地方性法规草案表决稿印发出席会议的常务委员会组成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单独表决的条款经常务委员会会议表决后，主任会议根据单独表决的情况，可以决定将地方性法规草案表决稿交付表决，也可以决定暂不付表决，交法制委员会和有关的专门委员会进一步审议。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地方性法规案，因各方面对制定该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地方性法规案经常务委员会会议审议后，常务委员会认为有必要提请市人民代表大会审议的，提请市人民代表大会会议审议。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对多件地方性法规中涉及同类事项的个别条款进行修改，一并提出地方性法规案的，经主任会议决定，可以合并表决，也可以分别表决。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地方性法规的报批、公布与备案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由市人民代表大会常务委员会报省人民代表大会常务委员会批准。报请省人民代表大会常务委员会批准时，应当提交报请批准地方性法规的书面报告、地方性法规文本和草案的说明、审议结果报告等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地方性法规经省人民代表大会常务委员会批准后，由市人民代表大会常务委员会发布公告予以公布。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地方性法规公布后，公告、地方性法规文本以及草案的说明、审议结果报告等，应当及时在《济南市人民代表大会常务委员会公报》、济南人大门户网站和《济南日报》上刊载。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在《济南市人民代表大会常务委员会公报》上刊登的地方性法规文本为标准文本。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地方性法规被修改的，应当公布新的地方性法规文本。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地方性法规被废止的，除由其他地方性法规规定废止该地方性法规的以外，应当发布公告予以公布。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地方性法规标题的题注应当载明通过机关、通过日期和批准机关、批准日期。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地方性法规应当明确规定施行日期。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地方性法规公布后，市人民代表大会常务委员会法制工作机构应当按照规定做好地方性法规备案的有关工作。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地方性法规的解释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市人民代表大会及其常务委员会通过的地方性法规的解释权属于常务委员会。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地方性法规有下列情况之一的，由市人民代表大会常务委员会解释：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（二）地方性法规制定之后出现新的情况，需要明确适用地方性法规依据的。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市人民政府、市监察委员会、市中级人民法院、市人民检察院和市人民代表大会各专门委员会以及各区县人民代表大会常务委员会可以向市人民代表大会常务委员会提出地方性法规解释的要求。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市人民代表大会常务委员会法制工作机构研究拟订地方性法规解释草案，由主任会议决定列入常务委员会会议议程。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常务委员会会议审议，由法制委员会根据常务委员会组成人员的审议意见进行审议、修改，提出地方性法规解释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市人民代表大会常务委员会通过的地方性法规解释，报省人民代表大会常务委员会批准后，由市人民代表大会常务委员会发布公告予以公布。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市人民代表大会常务委员会的地方性法规解释同地方性法规具有同等效力。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市人民代表大会常务委员会通过立法规划和年度立法计划等形式，统筹安排地方立法工作。立法规划和年度立法计划由市人民代表大会常务委员会主任会议通过后向社会公布。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立法规划、年度立法计划应当与省人民代表大会常务委员会的立法规划、年度立法计划相协调。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市人民代表大会常务委员会法制工作机构负责编制立法规划和拟订年度立法计划。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编制立法规划和年度立法计划，应当认真研究代表议案和建议，广泛征集意见，科学论证评估，根据经济社会发展和民主法治建设的需要，合理确定地方立法项目。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立法规划和年度立法计划通过前，应当征求省人民代表大会常务委员会法制工作机构的意见。立法规划和年度立法计划通过后，应当及时报送省人民代表大会常务委员会。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有关单位应当按照年度立法计划及各自职责，做好地方性法规草案起草工作。市人民代表大会有关的专门委员会、常务委员会工作机构应当提前参与有关方面的地方性法规草案起草工作；综合性、全局性、基础性的重要地方性法规草案，可以由有关的专门委员会或者常务委员会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专业性较强的地方性法规草案，可以吸收相关领域的专家参与起草工作，或者委托有关专家、教学科研单位、社会组织等起草。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提出地方性法规案，应当同时提出地方性法规草案文本及其说明，并提供必要的参阅资料。修改地方性法规的，还应当提交修改前后的对照文本。地方性法规草案的说明应当包括制定或者修改地方性法规的必要性、可行性和主要内容，以及起草过程中对重大分歧意见的协调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列入市人民代表大会及其常务委员会会议议程的地方性法规案，经法制委员会统一审议后提出地方性法规草案修改稿的，应当同时提交修改前后的对照文本。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市人民代表大会常务委员会主任会议、市人民政府、市人民代表大会各专门委员会提出的地方性法规案，应当分别经主任会议、市人民政府常务会议或者全体会议、专门委员会会议讨论通过。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向市人民代表大会及其常务委员会提出的地方性法规案，在列入会议议程前，提案人有权撤回。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交付市人民代表大会及其常务委员会全体会议表决未获得通过的地方性法规案，如果提案人认为必须制定该地方性法规，会后可以按照本条例规定的程序重新提出，由主席团、主任会议决定是否列入会议议程；其中，未获得市人民代表大会通过的地方性法规案，应当再提请市人民代表大会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市人民代表大会常务委员会法制工作机构可以对有关具体问题的地方性法规询问进行研究予以答复，并报常务委员会备案。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负责地方性法规实施的单位，应当自制定、修改的地方性法规实施满一年之日起三十日内，向市人民代表大会常务委员会书面报告地方性法规实施情况。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市人民代表大会及其常务委员会作出有关地方性法规问题的决定，适用本条例的有关规定。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市人民代表大会及其常务委员会根据区域协调发展的需要，可以与有关设区的市人民代表大会及其常务委员会建立区域协同立法工作机制，协同制定地方性法规，在本市行政区域内或者有关区域内实施。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市人民代表大会常务委员会根据实际需要设立基层立法联系点，深入听取基层群众和有关方面对地方性法规草案和立法工作的意见建议。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市人民代表大会常务委员会通过聘请专家顾问、设立地方立法研究服务基地等形式，为地方立法工作提供咨询服务和智力支持。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市人民代表大会常务委员会工作机构应当加强立法宣传工作，通过多种形式发布立法信息、介绍立法情况、回应社会关切。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市人民政府及其有关部门应当加强对地方性法规施行后的宣传、培训，提高法规实施效果。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市人民代表大会常务委员会根据维护法制统一的原则和改革发展的需要，应当组织进行地方性法规清理。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施行后，因上位法制定、修改或者废止出现地方性法规内容与上位法不一致，或者存在地方性法规内容与改革发展要求不相符、与经济社会发展不相适应等情形的，实施地方性法规的有关主管部门应当及时进行研究，向市人民代表大会专门委员会、常务委员会工作机构提出修改或者废止地方性法规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市人民代表大会有关的专门委员会、常务委员会工作机构可以根据工作需要，对立法建议、地方性法规草案或者地方性法规组织立法前、立法中和立法后评估。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2025年5月1日起施行。2001年2月27日济南市第十二届人民代表大会第四次会议通过、2001年4月6日山东省第九届人民代表大会常务委员会第二十次会议批准的《济南市制定地方性法规条例》，2019年1月31日济南市第十七届人民代表大会第一次会议通过、2019年2月12日山东省第十三届人民代表大会常务委员会第十次会议批准的《济南市人民代表大会关于〈济南市制定地方性法规条例〉适用的决定》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