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天津市档案条例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（2025年7月30日天津市第十八届人民代表大会常务委员会第二十次会议通过）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档案机构及其职责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档案的管理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档案的利用和公布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档案信息化建设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规范档案收集、整理工作，有效保护和利用档案，提高档案信息化建设水平，推进城市治理体系和治理能力现代化，服务全面建设社会主义现代化大都市，根据《中华人民共和国档案法》、《中华人民共和国档案法实施条例》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在本市行政区域内从事档案收集、整理、保护、利用及其监督管理活动，适用本条例。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坚持中国共产党对档案工作的领导。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档案工作实行统一领导、分级管理的原则，维护档案完整与安全，便于社会各方面的利用，发挥存史、资政、育人的作用。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加强档案工作，把档案事业纳入国民经济和社会发展规划，建立健全档案机构，提供档案长久安全保管场所和设施，将档案事业发展经费列入本级预算，确保档案事业发展与本地经济和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机关、团体、企业事业单位和其他组织应当加强本单位档案工作，履行档案工作主体责任，提供必要条件，保障档案工作依法开展。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本市鼓励和支持档案科学研究和技术创新，促进科技成果和现代信息技术在档案收集、整理、保护、利用、信息化建设等方面的转化和应用，推动档案科技进步。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市和区人民政府及其有关部门应当加强档案宣传教育工作，普及档案知识，传播档案文化，增强全社会档案意识。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报刊、广播、电视、网络媒体等应当开展档案公益宣传，营造关心、支持档案事业发展的社会氛围。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加强与北京市、河北省档案工作合作交流，推动京津冀档案事业协同发展，建立健全合作机制，推进京津冀档案资源跨区域查询利用一体化建设，深化档案科研、学术等业务交流协作，联合开展人才培养，加强京津冀协同发展中形成的档案的收集、整理、保护和利用。开展与其他地区档案工作的合作交流，推动跨区域档案资源的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鼓励和支持开展多种形式的档案领域国际交流与合作。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鼓励和支持企业事业单位、社会组织和个人等社会力量依法参与和支持档案事业的发展。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档案行业组织依照法律、法规、规章及其章程的规定，加强行业自律，推动诚信建设，提供行业服务，开展学术交流和档案相关科普教育，参与政策咨询和标准制定等活动。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对在档案收集、整理、保护、利用等方面做出突出贡献的单位和个人，按照国家和本市有关规定给予表彰、奖励。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档案机构及其职责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市档案主管部门主管全市档案工作，负责本市档案事业的统筹规划和组织协调。区档案主管部门主管本行政区域档案工作。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市和区档案主管部门对本行政区域内机关、团体、企业事业单位和其他组织的档案工作实行监督和指导，依法履行下列职责：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（一）贯彻执行有关法律、法规、规章和国家有关方针政策；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（二）制定本行政区域档案事业发展规划和档案工作制度规范，并组织实施；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（三）监督、指导本行政区域档案工作，对有关法律、法规、规章和国家有关方针政策的实施情况进行监督检查，依法查处档案违法行为；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（四）组织、指导本行政区域档案理论与科学技术研究、档案信息化建设、档案宣传教育、档案工作人员培训；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乡镇人民政府和街道办事处应当建立健全档案工作制度规范，指定人员负责管理本机关档案，按照规定向有关档案馆移交档案，监督、指导所属单位以及基层群众性自治组织等的档案工作。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村民委员会、居民委员会应当指定人员负责管理村级、社区各类档案，建立档案查阅制度，提供档案利用服务。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确定档案机构或者档案工作人员，建立健全本单位档案工作制度规范，指导本单位相关材料的形成、积累、整理、归档，统一管理本单位的档案并按照规定向有关档案馆移交，对所属单位的档案工作进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本条例所称档案馆包括国家档案馆、部门档案馆、企业事业单位档案馆。各级各类档案馆业务上受同级和上级档案主管部门的监督和指导。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国家档案馆包括综合档案馆和专门档案馆。国家档案馆应当配备与其职责和规模相适应的专业人员，依法履行下列职责：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（一）收集本馆分管范围内的档案；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（二）按照规定整理、保管档案；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（三）依法向社会开放档案，并采取各种形式研究、开发档案资源，为各方面利用档案资源提供服务；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（四）开展宣传教育，发挥爱国主义教育和历史文化教育功能。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按照国家有关规定设置的其他各类档案馆，参照前款规定依法履行相应职责。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鼓励和支持各级各类档案馆加强馆际之间档案业务交流合作、资源共享开发、人才培养等。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本市加强高素质档案人才队伍建设，建立档案专家库，加强专家型和应用型人才培养。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档案主管部门、档案馆和机关、团体、企业事业单位以及其他组织应当为档案工作人员的教育培训、职称评审、岗位聘用等创造条件，不断提高档案工作人员的专业知识水平和业务能力。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支持高等院校、职业学校加强档案相关学科专业建设，鼓励学校和其他教育机构参与档案人才培养基地建设。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档案的管理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按照国家规定应当形成档案的机关、团体、企业事业单位和其他组织，应当建立和落实档案工作责任制，依法健全档案管理制度，确定本单位档案工作组织结构、职责分工，落实档案工作领导责任、管理责任、执行责任，健全单位主要负责人承担档案完整与安全第一责任人职责相关制度，明确档案管理、档案基础设施建设、档案信息化等工作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依照国家有关规定应当归档的材料，由机关、团体、企业事业单位和其他组织的各内设机构收集齐全，规范整理，定期交本单位档案机构或者档案工作人员集中管理，任何内设机构和个人不得拒绝归档或者据为己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机关、群团组织、国有企业事业单位应当按照国家有关规定，明确本单位的归档范围和档案保管期限，经同级档案主管部门审核同意后施行。单位内设机构或者工作职能发生重大变化时，应当及时调整归档范围和档案保管期限，经重新审核同意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机关、群团组织、国有企业事业单位负责所属单位的归档范围和档案保管期限的审核。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市和区国家综合档案馆的收集档案范围细则和工作方案，应当经同级档案主管部门审核同意并报上级档案主管部门备案后施行。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机关、团体、企业事业单位和其他组织应当按照国家有关规定，定期向有关的国家档案馆移交档案，并移交档案检索工具、编研成果等有关材料和专用设备，满足档案管理需要，符合档案馆接收档案的要求。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和本市另有规定外，列入市级国家档案馆接收范围的档案，移交单位应当自档案形成之日起满二十年即向有关的市级国家档案馆移交。属于区级国家档案馆接收范围的档案，移交单位应当自档案形成之日起满十年即向有关的区级国家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同级档案主管部门检查和同意，专业性较强或者需要保密的档案，可以延长向有关的国家档案馆移交的期限。已撤销单位的档案可以提前向有关的国家档案馆移交。由于单位保管条件不符合要求或者存在其他原因可能导致不安全或者严重损毁的档案，经协商可以提前交有关档案馆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档案馆可以按照有关规定，通过接受捐献、购买、代存、交换等方式收集档案。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档案馆通过前款规定方式收集档案时，应当考虑档案的珍稀程度、内容的重要性等，并以书面协议形式约定相关方的权利和义务，明确相关档案利用条件。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鼓励单位和个人将属于其所有的对国家和社会具有重要保存价值的档案捐献给国家档案馆。国家档案馆应当维护捐献者的合法权益。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鼓励和支持档案馆开展口述历史、回忆录等史料的采集工作。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市和区档案主管部门应当会同相关主管部门、档案馆建立健全本行政区域内重大活动和突发事件档案的收集、整理、保护、利用工作机制，对相关档案工作进行监督和指导。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重大活动和突发事件的办理或者应对部门、专门设立的临时机构，应当按照要求做好档案的收集、整理和保管工作，按照规定向有关档案馆移交。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加强建设项目档案、科学技术研究档案、设备仪器档案、产品档案等科技档案的收集、整理和归档，按照有关规定进行档案验收、鉴定，并向有关档案馆或者单位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重点建设项目竣工验收前，由档案主管部门按照有关规定进行档案验收。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机关、团体、企业事业单位和其他组织发生机构变动或者撤销、合并等情形时，应当按照规定向有关单位或者档案馆移交档案。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国有企业资产与产权发生变动时，应当按照有关规定，编制档案处置方案，妥善做好档案处置工作，确保档案的完整与安全。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机关、团体、企业事业单位和其他组织应当重点加强与先进制造研发、国际航运、金融创新、科技创新、民生保障、政务服务、文化传承等相关的档案的收集、整理和归档。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本市加强对红色档案的收集保管保护。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以及机关、团体、企业事业单位和其他组织对重要、珍贵的红色档案，应当优先开展抢救和修复。发现红色档案可能严重损毁的，应当立即采取保护措施，并及时向档案主管部门和有关主管部门报告。档案主管部门和有关主管部门应当给予指导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市和区人民政府应当采取措施，保障国家档案馆依法接收和保管档案所需的库房及设施设备。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任何单位和个人不得侵占、挪用国家档案馆的馆舍，不得擅自改变国家档案馆馆舍的功能和用途。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经同级档案主管部门同意，办公地点相对集中、形成档案数量较少且条件成熟的机关、群团组织、国有企业事业单位可以设置联合档案保管场所，集中保管档案。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档案馆以及机关、团体、企业事业单位和其他组织的档案机构应当建立科学的管理制度，便于对档案的利用；按照有关规定配置适宜档案保存的库房和必要的设施、设备，确保档案的安全；采用先进技术，实现档案管理的现代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档案馆和机关、团体、企业事业单位以及其他组织应当建立健全档案安全工作机制，制定安全风险管控措施和应急预案，开展风险排查和应急演练，提高档案安全应急处置能力。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涉及国家秘密的档案的管理和利用，密级的变更和解密，应当依照有关保守国家秘密的法律、行政法规规定办理。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向档案馆移交档案时，应当对涉及国家秘密的档案进行审核，依法做好密级变更和解密工作。已经移交档案馆保管的档案，由原定密机关、单位按照国家有关规定进行解密审核，发生密级变更或者解密的，应当及时书面通知档案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定期对本单位保管的保管期限届满的档案进行鉴定，形成鉴定工作报告。对仍需继续保存的档案，应当重新划定保管期限并作出标注。对确无保存价值需要销毁的档案，应当按照国家有关规定予以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从事档案整理、寄存、开发利用和数字化等工作的档案服务企业，应当具备国家规定的条件，遵守有关安全保密规定。从事涉密档案外包服务的档案服务企业，应当依法取得保密资质。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档案馆和机关、团体、企业事业单位以及其他组织依法委托档案服务企业提供档案服务的，应当对受托方的服务进行全程指导和监督，督促受托方及时消除安全隐患，确保档案安全和服务质量。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档案的利用和公布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国家档案馆应当按照有关规定分期分批向社会开放档案，并同时公布开放档案的目录。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鼓励和支持其他各类档案馆向社会开放和公布馆藏档案，促进档案资源的社会共享。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市和区档案主管部门应当加强对档案开放审核工作的统筹协调。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馆藏档案的开放审核，由档案馆会同档案形成单位或者移交单位按照有关规定共同负责。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档案形成单位或者移交单位撤销、合并、职权变更的，由有关的国家档案馆会同继续行使其职权的单位共同负责；无继续行使其职权的单位的，由有关的国家档案馆负责。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尚未移交进馆档案的开放审核，由档案形成单位或者保管单位负责，在移交时附具档案到期开放意见、政府信息公开情况、密级变更情况等。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经开放审核到期不宜开放的档案，由国家档案馆报同级档案主管部门同意，可以延期向社会开放。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延期向社会开放档案的具体标准和范围，由国家档案馆结合职责权限和馆藏档案实际，会同档案形成单位或者移交单位依法依规确定。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单位和个人持有身份证、护照、工作证、介绍信等合法证明，可以依法利用档案馆已经开放的档案。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以及公民利用档案馆保存的未开放档案，应当经保管该档案的档案馆同意，必要时档案馆应当征得档案形成单位或者移交单位的同意；利用机关、团体、企业事业单位和其他组织保管的尚未移交的档案，应当经档案形成单位或者保管单位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国家档案馆应当设置专门的档案利用场所并配备相应的设施、设备，依法合理简化档案利用手续，推进线上线下融合开展档案查询利用服务，强化服务功能，提高服务水平。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鼓励其他档案馆不断拓展利用服务渠道，推进档案查询利用服务便利化。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属于国家所有的档案，由国家授权的档案馆或者有关机关公布。非国有企业、社会服务机构等单位和个人形成的档案，档案所有者有权公布。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公布档案应当遵守有关法律、行政法规的规定，不得损害国家安全和利益，不得侵犯他人的合法权益。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单位和个人需要公布档案的，应当征得档案所有者或者其授权的档案保管单位同意，并注明所公布档案的出处。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加强馆藏档案开发利用，强化档案资政服务，通过编纂出版档案史料、专题展览、开发档案文化创意产品、公益讲座、媒体宣传等方式，进行爱国主义、集体主义、中国特色社会主义教育，服务文化传承发展，弘扬社会主义核心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档案馆应当加强同博物馆、图书馆、纪念馆、高等院校、科研院所、文化传媒机构等单位的协作，采取多种形式共同研究开发档案史料，加强档案研究成果的转化和应用。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鼓励档案馆和机关、团体、企业事业单位以及其他组织挖掘红色档案资源、编辑出版红色档案史料、举办红色档案专题展览、依托红色档案创作传播文艺作品，弘扬红色文化、传承红色基因。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档案信息化建设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市和区人民政府应当将档案信息化纳入信息化发展规划和智慧城市、数字政府建设规划，统筹协调推进档案信息化建设，保障档案数字资源的安全保存和有效利用。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档案主管部门应当会同有关部门，加强对档案信息化建设工作的指导、推进和监督。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加强档案信息化建设，建立本单位档案、文秘、业务、信息技术、安全保密等部门工作协同机制，完善档案信息化基础设施和条件，积极推进电子档案管理信息系统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应当将档案信息化建设纳入本单位信息化建设规划，加强办公自动化系统、业务系统归档功能建设，满足电子文件及其元数据归档要求，并与电子档案管理信息系统相互衔接，实现对电子档案的全过程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电子档案管理信息系统建设和数据管理应当符合网络安全、数据安全、保密管理、密码管理等有关规定。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电子档案与传统载体档案具有同等效力，可以以电子形式作为凭证使用。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机关、团体、企业事业单位和其他组织应当采取技术手段和管理措施保证电子档案来源可靠、程序规范、要素合规。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本市推动机关、群团组织、国有企业事业单位按照电子档案管理要求，对职务活动中形成的电子文件单独以电子形式归档并移交。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开展传统载体档案数字化工作，应当符合有关管理规定和技术规范，保证档案数字化成果的质量和安全。已经形成并符合要求的档案数字化成果应当与档案原件一并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鼓励开展文字、语音、图像识别工作，为档案资源深度挖掘和开发利用创造条件。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机关、团体、企业事业单位和其他组织形成的电子档案，应当按照有关规定，通过符合安全管理要求的网络或者存储介质定期移交档案馆。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档案馆应当对接收的电子档案进行检测，并采取管理措施和技术手段确保电子档案在长期保存过程中的真实性、完整性、可用性和安全性。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档案馆应当对重要电子档案进行异地备份，根据需要有条件的档案馆可以建设灾难备份系统，实现重要电子档案及其管理信息系统的备份与灾难恢复。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档案馆应当积极创造条件，运用现代信息技术对档案数字资源进行收集、整理、保存和提供利用，按照国家有关规定建设数字档案馆并加强运行维护。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鼓励和支持有条件的机关、团体、企业事业单位和其他组织按照有关标准建设数字档案室。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鼓励和支持深度融合新一代信息技术，提升数字档案馆、数字档案室的智能化、智慧化水平。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档案主管部门推进档案数字资源共享利用工作，促进档案数字资源跨区域、跨层级、跨部门共享利用。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国家档案馆和机关、群团组织、国有企业事业单位应当定期向同级档案主管部门报送本单位档案工作情况。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档案馆和机关、团体、企业事业单位以及其他组织发现本单位存在档案安全隐患的，应当及时采取补救措施消除隐患。发生档案损毁、信息泄露等情形的，应当及时向档案主管部门报告。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档案馆和机关、团体、企业事业单位以及其他组织委托档案服务过程中，发现档案服务企业有档案违法行为的，应当及时向违法行为发生地的档案主管部门报告。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档案主管部门应当对下列档案进行重点监督管理：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（一）具有永久保存价值的档案；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（二）重大项目、重大活动和突发事件应对等形成的档案；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（三）发生机构变动或者撤销、合并等情形的机关、群团组织、国有企业事业单位的档案；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（四）其他需要重点监管的档案。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市档案主管部门应当会同有关部门建立档案服务企业信用记录制度，实行守信激励和失信惩戒。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档案主管部门应当与其他相关主管部门建立执法协作机制，通过信息共享、联合执法、案件移送等方式，加强档案监督检查工作。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违反本条例规定的行为，法律、法规已有处理规定的，从其规定；造成财产损失或者其他损害的，依法承担民事责任；构成犯罪的，依法追究刑事责任。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对单位和个人违反本条例相关规定，受到行政处罚等失信信息，按照规定纳入本市信用信息共享平台，依法实施失信惩戒。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档案主管部门和其他有关部门及其工作人员违反本条例规定，不履行法定职责或者滥用职权、玩忽职守、徇私舞弊的，对直接负责的主管人员和其他直接责任人员依法给予处分；构成犯罪的，依法追究刑事责任。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1996年8月28日天津市第十二届人民代表大会常务委员会第二十六次会议通过、2005年7月19日天津市第十四届人民代表大会常务委员会第二十一次会议第一次修正、2018年12月14日天津市第十七届人民代表大会常务委员会第七次会议第二次修正的《天津市档案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