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吉林市绿化管理条例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（1998年7月26日吉林市第十二届人民代表大会常务委员会第五次会议通过　1998年9月25日吉林省第九届人民代表大会常务委员会第五次会议批准　2004年12月28日吉林市第十三届人民代表大会常务委员会第十七次会议修改　2005年1月20日吉林省第十届人民代表大会常务委员会第十八次会议批准　2017年6月1日吉林市第十六届人民代表大会常务委员会第五次会议修改　2017年7月28日吉林省第十二届人民代表大会常务委员会第三十六次会议批准　2022年9月20日吉林市第十七届人民代表大会常务委员会第五次会议修改　2023年5月30日吉林省第十四届人民代表大会常务委员会第四次会议批准　2024年12月16日吉林市第十七届人大常委会第二十三次会议修改　2025年3月27日　吉林省第十四届人大常委会第十六次会议批准）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证我市城乡绿化事业持续发展，加快国土绿化步伐，保护绿色植被，提高生态环境质量，维护生态平衡，促进经济和社会发展，根据《中华人民共和国森林法》、《城市绿化条例》、《吉林省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本条例所称绿化，是指植树造林、种花、种草以及提高绿化质量等绿化建设。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本条例适用于本市行政区域内的绿化规划、建设、保护和管理。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绿化国土是各级人民政府的重要职责。各级人民政府应把绿化建设纳入国民经济和社会发展计划。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各级人民政府设立绿化委员会，负责领导本行政区域内的城乡绿化工作和义务植树运动。其主要职责是：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（一）宣传贯彻有关绿化的法律、法规和方针、政策；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（二）参与制定本行政区域内总体绿化规划，指导有关部门制定绿化规划和发展花卉产业；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（三）制定年度计划，下达城乡绿化任务，督促检查绿化工作；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（四）审定本行政区域内重点绿化工程项目；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（五）组织领导全民义务植树；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（六）宣传普及绿化知识，组织绿化技术培训；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（七）监督各系统、各部门绿化资金的使用；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（八）总结、推广绿化工作经验，组织评比奖励。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绿化委员会的日常工作由绿化委员会办公室负责。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水利、交通、铁路、煤炭、冶金、化工、轻工、教育、民政、驻军等绿化任务较重的系统和部门也应设立绿化委员会，负责本系统、本部门的绿化工作。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县级以上林业和草原主管部门、城市绿化主管部门依据各自的职责，分别主管农村和城市绿化工作。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在城市规划区内，由林业和草原主管部门等管理的绿化工作，依照有关法律、法规执行。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各部门、各单位和有法定植树义务的公民，都应在当地人民政府的统一领导下，参加绿化活动，完成绿化任务。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各新闻单位应加强绿化宣传工作，提高全民绿化意识。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对绿化工作成绩显著的部门、单位和个人，按照国家和省有关规定给予表彰、奖励。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绿化规划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县级以上人民政府应当编制与农村和城市发展相适应的总体绿化规划，并纳入国民经济和社会发展规划。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农村绿化规划，由县级以上人民政府组织林业等有关部门编制，纳入农村总体发展规划。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城市绿化规划，由县级以上人民政府组织城市绿化、规划和自然资源、林业和草原等有关部门编制，纳入城市总体规划，并按《中华人民共和国城乡规划法》规定的审批程序报批。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农村和城市绿化规划经批准后，不得随意改变。确需改变的，须经县以上人民政府或原审批机关批准。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农村绿化规划应以整治荒山、荒地，绿化路旁、水旁、村旁、宅旁以及低质低产林、灌丛林地改造为重点，以提高森林覆盖率和森林质量为目标，并将植树造林与当地农民兴林致富相结合。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规划，应充分利用松花江水系、周边风景山、植被和历史文化遗址等自然人文条件，以方便群众为原则，以提高绿化覆盖率、人均公共绿地面积和绿化总体水平为重点，以建设生态园林、保护和改善城市环境为目标，合理设置公共绿地、居住区绿地、防护绿地、生产绿地和风景林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各级林业和草原、城市绿化主管部门应根据绿化规划和绿化委员会下达的任务，编制年度实施计划，并落实到乡镇、街道、单位及山头、地块等一切适合绿化的地方，保证计划的实施。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各系统、各部门、各单位应根据当地人民政府编制的绿化规划的要求，按照绿化委员会下达的任务，结合本系统、本部门、本单位的实际，制定绿化规划和年度计划并组织实施。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绿化建设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各级人民政府应建立行政领导任期绿化目标责任制、年度绿化任务完成情况考核制等制度，由各级绿化委员会组织考核，督促绿化责任单位按规定完成绿化任务。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责任单位的造林绿化任务，由所在地的县级人民政府下达责任通知书确认。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市绿化委员会应当制定并颁布适用于不同类型单位和绿化工程项目的绿化标准，促进城乡绿化的规范化、标准化、科学化。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农村或城市建设项目中的绿化工程，应当和建设工程同时设计，完成绿化的时间不得迟于主体工程投入使用后的第二年度绿化季节。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绿化工程建设（庭院绿化建设除外）的设计，须由具有绿化工程设计资格的单位承担。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附属绿化工程设计方案，按照基本建设程序审批时，城市绿化行政主管部门参加审查。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城市的公共绿地、居住区绿地、风景林地和干道绿化带等绿化工程的设计方案，必须按照批准的设计方案进行施工。设计方案确需改变时，须经原批准机关审批。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林业和草原主管部门应有计划地建立区域性林木良种基地和试验繁殖基地，培育良种壮苗，加强种苗监测和监督管理工作。城市绿化主管部门应按城市绿化需求建立苗圃、花圃和草圃，引进和培育优良品种。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凡从外地引进的绿化种子、苗木和花草，必须依法经过有关主管部门检验和检疫，达到规定质量和检疫标准，方可使用。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全民义务植树由各级绿化委员会组织实施。市绿化委员会负责组织市区内市属以上机关、企事业单位及驻军的义务植树；其余各单位及个人的义务植树，由县级绿化委员会负责组织。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行义务植树登记卡制度。县级以上绿化委员会要对本行政区内的单位进行义务植树登记，各单位应在每年3月1日前到当地县级以上绿化委员会办公室填报义务植树登记卡，确定履行义务形式，经绿化委员会督促仍不登记的视为未完成义务植树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县级以上绿化委员会办公室应在3月12日前向植树单位下达义务植树通知单，确定履行义务地点、任务及质量要求。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绿化建设资金的来源、管理和使用，按《吉林省绿化条例》的有关规定执行。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绿化保护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各级人民政府应加强对森林、林木、林地和各种绿地保护工作的领导，建立保护管理责任制度，保护管理好各种绿化植被。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绿化植被的保护实行专业队伍管护与群众性管护相结合。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绿化的林木、林地和绿地的所有权和使用权受法律保护，任何单位和个人不得侵犯。林木、林地和绿地的所有权、使用权发生争议时，由当地人民政府按国家有关法律、法规处理；当事人对人民政府的处理决定不服的，可以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绿化的林木、林地和绿地所有者或经营管理单位，应加强对林木、林地和绿地的保护管理工作，按国家规定标准，配备专职或兼职管护人员，实行常年管护，并建立健全管护制度，完善各项预防措施，防止损坏以及火灾、病虫鼠害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禁止下列损害绿地、树木和绿化设施的行为：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（一）毁林开垦、采石、采砂、采土以及其他毁林行为；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（二）在幼林地内砍柴、毁苗、放牧；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（三）在绿地上堆放物料、倾倒废弃物、停放车辆；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（四）攀折树木、采摘花草、践踏草坪；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（五）损害绿化设施；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（六）其它损害树木、绿地的行为。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树木和占用林地、绿地。确需砍伐或占用的，必须报林业和草原或城市绿化主管部门审批，并按有关规定向树木、林地和绿地所有者或经营者缴纳各项补偿费。砍伐城市树木或占用城市绿地的，必须按规定比例和限期在绿化管理部门指定的地点进行补栽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因不可抗力致使树木倾斜，危及管线安全时，管线管理单位可先行修剪、扶正或者砍伐树木，但应当在二十四小时内报告城市绿化主管部门和绿地管理单位。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单位、居民搬迁时，应将其庭院中自行种植的树木移交给迁入单位、居民。经协商可有偿移交，不得损坏和擅自砍伐。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建设施工单位，应采取妥善措施保护现场绿地、树木和绿化设施。造成损坏的，应按有关规定予以补偿。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城市绿化主管部门应加强对城市规划区内树木的管理，对有下列情况之一的树木，应及时组织砍伐、更新：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（一）树木发生严重病虫害已无法挽救或自然枯死的；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（二）树木严重枯朽或倾斜，妨碍交通或危及人身、建筑物以及其它设施安全的；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（三）树龄、树容已达到更新期的；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（四）因其它原因确需砍伐的。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内各机关、团体、企业、事业以及个体经营单位应按照城市绿化主管部门规定的范围，对门前责任区的树木、绿地、绿化设施进行养护管理。因管理不善造成树木、花草死亡、设施损坏的，管护者应负责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违反本条例规定的，由林业和草原、城市绿化主管部门根据职责分工予以处罚。涉嫌犯罪的，依法追究刑事责任。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（一）违反本条例第十三条第二款规定，责任单位未按要求完成造林绿化任务的，按《中华人民共和国森林法实施条例》的有关规定处理。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（二）违反本条例第十五条规定，未在规定时间内完成绿化的，由城市绿化主管部门组织绿化，所需费用由工程建设单位承担。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六条规定，附属绿化工程设计方案未经批准或者未按照批准的设计方案施工的，由城市绿化主管部门责令其立即停止绿化施工、限期改正或者采取其他补救措施，造成损失的，责令其赔偿全部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（四）违反本条例第二十五条第一项、第二项规定的，按《中华人民共和国森林法》进行处罚，对违反本条其他规定的，处以五十元至二百元罚款，造成损失的，责令其赔偿损失或恢复原状。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（五）违反本条例第二十六条规定，擅自砍伐树木或占用林地、绿地的，分别按《中华人民共和国森林法》、《城市绿化条例》的有关规定进行处罚。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林业和草原、城市绿化主管部门的工作人员玩忽职守、滥用职权、徇私舞弊的，由所在单位或上级主管机关依照有关规定给予行政处分；涉嫌犯罪的，依法追究刑事责任。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当事人对行政处罚不服的，可以依法申请行政复议或者提起行政诉讼。逾期不申请复议，不提起诉讼，又不履行行政处罚决定的，依照有关法律规定予以强制执行。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