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新疆维吾尔自治区专利促进与保护条例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（2004年7月23日新疆维吾尔自治区第十届人民代表大会常务委员会第十一次会议通过　2012年9月28日新疆维吾尔自治区第十一届人民代表大会常务委员会第三十八次会议修订　根据2025年10月15日新疆维吾尔自治区第十四届人民代表大会常务委员会第二十四次会议《关于修改〈新疆维吾尔自治区实施《中华人民共和国农业技术推广法》办法〉等十五部地方性法规的决定》修正）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专利创造</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专利运用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专利保护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专利管理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专利服务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为了鼓励发明创造，促进专利运用，加强专利保护和管理，维护专利权人的合法权益，根据《中华人民共和国专利法》、《中华人民共和国专利法实施细则》和有关法律、法规，结合自治区实际，制定本条例。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自治区行政区域内的专利创造、运用、保护、管理、服务及相关活动，适用本条例。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专利工作遵循激励创造、有效运用、依法保护、科学管理的原则。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专利工作的领导，将专利工作纳入本行政区域国民经济和社会发展规划，建立健全专利管理工作体系，组织实施专利发展战略，保障相关经费，加强专利保护，促进专利创造、专利成果运用和产业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县级以上人民政府在专利运用、转让以及专利产品研究、开发等方面给予资金资助。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对产生显著经济效益、社会效益的专利项目的单位和发明人、设计人，按照国家和自治区有关规定给予奖励。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县级以上人民政府管理专利工作及负责专利执法的部门（以下简称专利工作部门）负责本行政区域内的专利促进和保护工作。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国有资产监督管理、工业和信息化、科学技术、教育、商务、公安、司法行政、人力资源和社会保障、税务、金融监督管理、人民银行等有关部门按照各自职责，做好专利促进和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县级以上人民政府及其有关部门应当加强专利知识的宣传普及。广播、电视、报纸、网络等媒体应当开展专利知识和专利法律、法规宣传，增强全社会的专利意识。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专利创造</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县级以上人民政府应当在本级年度财政预算中安排专利工作专项资金。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专利工作专项资金主要用于下列事项：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（一）促进专利实施；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（二）专利保护、预警应急与维权援助机制建设；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（三）专利信息服务和专利公共服务平台建设；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（四）专利人才培养、交流、合作；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（五）对做出突出贡献的专利权人的奖励；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（六）专利促进和保护的其他事项。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县级以上人民政府财政、审计部门应当按照各自职责，对本级专利工作专项资金的使用情况进行监督。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鼓励企业事业单位或者个人研究、开发对产业发展有重大推动作用的技术和设备，促进原始创新、集成创新和引进消化吸收再创新，取得国内及国外专利。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鼓励企业事业单位建立内部专利人才绩效评价和激励机制。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鼓励企业、高等学校、科研机构、新型研发机构等创新主体开展高价值专利培育，促进专利的高质量创造和高效率运用。加快实施以产业化前景分析为核心的专利申请前评估制度。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鼓励对少数民族传统技术工艺进行创新，形成新技术、新产品、新工艺。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企业事业单位申请专利、办理其他专利事务以及引进先进专利技术及其设备等费用，依法计入企业成本或者列为事业费。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企业事业单位为研究和开发专利产品所发生的费用，依照有关法律、法规的规定享受税收优惠。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有关部门在项目评审、机构评估、企业认定、人才评价、职称评定等涉及专利的工作中，应当以专利质量和转化运用效益为评价依据，建立以专利质量为导向的评价体系。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被授予专利权的单位应当依照国家和自治区有关规定对职务发明创造的发明人或者设计人给予奖励；自行实施专利、许可他人实施专利或者转让专利权的，应当依法对职务发明创造的发明人或者设计人给予报酬。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奖励或者报酬可以采取现金、股份、股权收益或者当事人约定的其他形式给付。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对技术进步产生重大作用、取得显著经济和社会效益的专利技术，其主要发明人或者设计人可以破格申报相关专业技术职称。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专利运用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县级以上人民政府及其有关部门应当加强专利运用工作，支持符合国家和自治区产业政策的专利技术的实施；对自主研发的专利技术产业化项目，应当给予专项资金扶持。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鼓励拥有相关专利技术的单位和个人探索专利运用新模式，建立专利联盟，推动专利池建设，促进专利资源的充分利用。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鼓励和支持高等学校、科研机构和企业开展合作，共同研究开发和实施专利技术，推进专利产业化。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鼓励和引导高等学校、科研机构按照先使用后付费方式进行专利许可。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企业事业单位和个人可以依法通过专利申请权转让、专利权转让、专利实施许可或者专利权质押等方式促进专利运用。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专利申请权转让、专利权转让和专利实施许可取得的技术性收入，依照有关法律、法规的规定享受税收优惠。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鼓励金融机构开展专利权质押贷款等业务，增加对专利技术产业化项目的信贷投入。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鼓励担保机构为专利技术产业化项目提供融资担保。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在同等条件下，政府采购应当优先购买专利产品和相关服务，鼓励对专利新产品实行首购或者订购。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市场监督管理和有关行业主管部门，应当引导、帮助拥有自主研发专利技术的企业事业单位、行业协会制定或者参与制定标准，推动专利技术形成相关标准。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鼓励企业事业单位在创新活动中，推广应用国家及地方专利管理相关标准，提高创新质量。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专利保护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县级以上人民政府应当建立健全专利保护工作协调机制，统筹协调本行政区域内的专利保护工作，研究解决专利保护工作中的重大问题。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专利工作部门应当加强执法队伍建设，依法处理专利侵权纠纷、调解专利纠纷，查处假冒专利行为，保护专利权人的合法权益。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自治区专利工作部门负责调解和处理在自治区内有重大影响和跨地区的专利纠纷，查处有重大影响的假冒专利行为。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州、市（地）专利工作部门负责调解和处理本行政区域内的专利纠纷，查处假冒专利行为。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县（市、区）专利工作部门负责调解本行政区域内的专利纠纷，查处假冒专利行为。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专利工作部门调解和处理专利侵权纠纷、查处假冒专利行为时，执法人员不得少于两名，并出示行政执法证件，遵守保密、回避等有关规定。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任何单位或者个人不得非法实施他人专利，不得假冒专利，不得为非法实施他人专利和假冒专利提供运输、展示、广告、仓储、邮寄和隐匿等便利条件。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任何单位和个人有权向专利工作部门举报专利违法行为，接受举报的专利工作部门应当及时调查处理，在五个工作日内予以答复；专利工作部门对于查证属实的举报给予奖励，并为举报人保密。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专利工作部门处理专利纠纷案件，可以根据双方当事人的意愿进行调解。经调解，双方当事人达成一致的，专利工作部门应当制作调解协议书，并由双方当事人签名或者盖章；调解不成的，应当终止调解，并作出行政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专利工作部门作出侵权行政裁决，或者人民法院作出判决后，侵权人对同一专利权再次作出相同的侵权行为，专利权人或者利害关系人请求专利工作部门处理的，专利工作部门可以直接作出责令立即停止侵权行为的行政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展览会、展销会、博览会、交易会、展示会等会展主办方，应当与参展方在参展协议中约定参展的专利产品、专利技术，不得侵犯他人专利权、不得假冒专利。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对标有专利标识的产品或者技术，会展主办方应当查验其专利权有效证明或者专利许可合同；未提供专利权有效证明或者专利许可合同的，会展主办方应当拒绝其以专利产品、专利技术的名义参展。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专利工作部门应当派员对参展的专利产品、专利技术依法进行监督检查。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专利管理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县级以上人民政府应当支持和引导法人、非法人组织和自然人提高专利申请质量，依法获得专利权。专利工作部门应当加强专利申请质量监管，依法查处非正常专利申请行为。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县级以上人民政府及其有关部门应当将专利指标纳入科技计划实施评价体系、国有企业绩效考核体系和高等学校、科研机构等单位科研绩效考核体系。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发展改革、科学技术、工业和信息化等有关部门应当将专利权拥有数量、质量作为科学技术园区、企业技术中心、工程（技术）研究中心、高新技术企业、创新型企业等认定和考核的重要指标。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县级以上人民政府及其有关部门应当建立重大经济科技活动专利审议机制，防止技术的盲目引进、重复研发、流失或者侵犯、滥用专利权。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下列项目涉及专利技术的，审批立项时应当会同专利工作部门进行专利审议：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（一）政府审批或核准的重大经济建设项目；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（二）政府资助的重大科学技术研究、推广项目及重大技术改造项目；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（三）国有及国有控股企业并购、重组、转让项目；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（四）技术出口项目；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（五）科技成果产业化项目；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（六）其他对本地区经济社会发展和公共利益具有重大影响的涉及专利的项目。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专利审议应当包括专利数量、法律状态、权利所属、技术风险、技术高度及专利价值等内容。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国有资产占有单位有下列情形之一的，应当委托具有法定资质的资产评估机构按照国家有关规定进行专利资产评估：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（一）转让专利申请权、专利权的；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（二）以专利技术作价投资的；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（三）以专利权质押担保的；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（四）引进、输出专利技术或者专利产品的；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（五）合并、分立、改制、上市、重组和破产等涉及专利资产的；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专利资产评估内容、程序、方法适用国家有关规定。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企业事业单位有下列情形之一的，应当进行专利检索分析：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（一）研究开发新技术、新产品、新工艺；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（二）进行涉及专利的技术贸易；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（三）以专利资产投资入股；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法人、非法人组织和自然人有下列情形之一的，应当提供专利权有效证明：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（一）组织标注专利标识的商品进入商场、超市等市场销售的；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（二）委托广告经营者设计、制作、发布的广告，内容标注专利标识的；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（三）组织推广专利技术的；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（四）进行专利资产评估和办理专利权质押的；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（五）请求海关保护专利产品进出口的；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专利服务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县级以上人民政府及其有关部门应当建立健全专利公共服务体系，支持建立综合性知识产权公共服务机构，加强专利公共服务能力建设。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专利工作部门应当会同有关部门建立专利预警机制和专利公共服务平台，监测和通报重点区域、行业、产业和技术领域的国内外专利状况、发展趋势和竞争态势，为专利创造和运用提供政策指导、技术咨询、信息共享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县级以上人民政府专利工作部门应当建立专利维权援助机制，依法开展专利维权服务，为法人、非法人组织和自然人提供专利维权的信息、法律、技术等帮助。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鼓励专利维权援助机构、专利中介服务机构、高等学校、科研机构、社会团体为法人、非法人组织和自然人提供专利维权援助。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自治区专利、商务等部门及贸易促进委员会等群团组织按照各自职责分工，提供海外专利纠纷应对指导、维权援助等服务，提升企业应对海外专利纠纷的能力。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鼓励商会、行业协会、专利服务机构等为企业提供应对海外专利纠纷、争端和突发事件的服务，指导企业建立海外专利保护制度。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县级以上人民政府及其有关部门应当建立专利人才培养机制，将专利知识培训纳入相关公务员和专业技术人员继续教育内容。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鼓励有条件的高等学校设置知识产权学科专业，加强专利人才培养。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商会、行业协会等社会组织应当为会员的专利创造、申请、保护、运用、维权等提供指导和帮助。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鼓励发展专利代理、检索、评估、鉴定及交易等专利中介服务。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专利代理、专利资产评估、专利信息咨询等专利中介服务机构不得从事下列行为：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（一）出具虚假报告及虚假证明文件；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（二）以欺骗、误导等手段招揽业务；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（三）与当事人串通，损害社会公共利益或者第三人利益；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（四）泄露当事人的商业秘密；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（五）法律、法规禁止实施的其他行为。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违反本条例第二十三条规定，非法实施他人专利的，依照《中华人民共和国专利法》第六十五条的规定进行处理；为非法实施他人专利提供便利条件的，由专利工作部门责令停止该行为。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假冒专利的，依照《中华人民共和国专利法》第六十八条规定查处；明知是假冒专利行为而为其提供便利条件的，由专利工作部门责令改正，并处一千元以上三万元以下罚款。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专利侵权纠纷的行政裁决生效后，侵权人再次侵犯同一专利权，扰乱专利管理秩序的，由专利工作部门责令改正，可以处一万元以上二十万元以下罚款。有违法所得的，没收违法所得。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违反本条例第二十七条第二款规定，会展主办方未履行查验职责，致使假冒专利产品、专利技术参展的，由专利工作部门责令改正；拒不改正的，处两千元以上一万元以下罚款。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县级以上人民政府及其有关部门未按照规定进行专利审议，导致技术盲目引进、重复研发、流失或者侵犯、滥用专利权的，由有关主管部门责令限期改正；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违反本条例第三十条规定，国有资产占有单位对其拥有的专利资产未进行资产评估的，由履行出资人职责的机构或者有关部门责令限期改正。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县级以上人民政府及其有关部门工作人员在专利工作中滥用职权、玩忽职守、徇私舞弊的，依法给予处分；构成犯罪的，依法追究刑事责任。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违反本条例应当给予处罚的其他行为，依照有关法律、法规的规定予以处罚。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本条例自2012年12月1日起施行。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