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西藏自治区矿产资源管理条例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（1999年4月1日西藏自治区第七届人民代表大会常务委员会第六次会议通过　2002年1月20日西藏自治区第七届人民代表大会常务委员会第二十四次会议第一次修正　根据2011年11月24日西藏自治区第九届人民代表大会常务委员会第二十五次会议《关于修改〈西藏自治区水利工程管理条例〉等8件法规的决定》第二次修正　根据2025年5月27日西藏自治区第十二届人民代表大会常务委员会第十七次会议《关于修改〈西藏自治区防雷减灾条例〉等11件地方性法规和废止〈西藏自治区地质环境管理条例〉的决定》第三次修正）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矿产资源的勘查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矿产资源的开采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探矿权和采矿权的流转</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集体矿山企业和个体采矿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矿产资源的保护与管理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为了加强矿产资源的勘查、开发利用、保护和管理，维护矿业秩序，促进经济发展，根据《中华人民共和国矿产资源法》和有关法律、法规，结合自治区实际，制定本条例。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在自治区行政区域内从事矿产资源勘查、开发利用的单位和个人及地矿监管部门，必须遵守本条例。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矿产资源属于国家所有。地表或者地下的矿产资源的国家所有权，不因其所依附的土地的所有权或者使用权的不同而改变。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各级人民政府应加强领导，保障矿产资源的合理开发利用，禁止任何组织或个人侵占、破坏或变相买卖。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各级人民政府对矿产资源的勘查、开发应当实行统一规划、合理布局、综合勘查、合理开采和综合利用的方针。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自治区人民政府制定的矿产资源开发利用规划，应当纳入国民经济和社会发展计划。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凡在自治区行政区域内开发矿产资源，应当照顾地方和矿区所在地群众的利益，促进地方经济发展和社会进步。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自治区人民政府根据法律规定和国家的统一规划，可以由本地方开发的矿产资源应优先合理开发利用。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各级人民政府应当积极鼓励、扶持和引导边远贫困地区从事矿业开发。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从事矿产资源勘查和开采的，必须符合国家和自治区规定的资质条件，依法分别申请，经批准后，取得探矿权、采矿权。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各级人民政府应当保护探矿权、采矿权不受侵犯，维护本行政区域内的国有矿山企业和其他矿山企业矿区范围内的正常秩序。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探矿权、采矿权实行有偿取得制度。探矿权、采矿权有偿取得的费用，按国家和自治区规定执行，也可以按规定申请减缴、免缴。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探矿权、采矿权除国家和自治区指定以外，也可以通过招标、投标的方式择优确定探矿权、采矿权的中标人。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开采矿产资源应当按照国家和自治区规定缴纳资源税、资源补偿费。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依法取得的探矿权、采矿权，经批准可以依法流转。严禁将探矿权、采矿权倒卖牟取非法利益。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鼓励国内外投资者依法在本行政区域内勘查、开采矿产资源。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各级人民政府鼓励矿产资源保护、勘查、开发的科学技术研究，推广先进技术，提高矿产资源勘查、开发的科学技术水平，并对做出突出成绩的单位和个人给予奖励。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勘查、开采矿产资源应当节约用地，加强环境保护、灾害防治、水土保持、土地复垦和植被恢复工作。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自治区人民政府地质矿产主管部门负责本行政区域内矿产资源勘查、开采的监督管理工作。自治区人民政府有关主管部门协助自治区人民政府地质矿产主管部门进行矿产资源勘查、开采的监督管理工作。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市（地）、县级人民政府地质矿产主管部门负责本行政区域内矿产资源勘查、开采的监督管理工作。市（地）、县级人民政府有关主管部门协助同级地质矿产主管部门进行矿产资源勘查、开采的监督管理工作。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矿产资源的勘查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矿产资源勘查实行统一的区块登记管理制度。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自治区人民政府地质矿产主管部门按照规定权限和国务院地质矿产主管部门的授权，负责本行政区域内的矿产资源勘查登记管理工作。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自治区人民政府地质矿产主管部门根据实际情况，可以将部分矿产资源勘查项目授权市人民政府和地区行署地质矿产主管部门审批登记，颁发勘查许可证。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登记管理机关办理勘查登记手续后，应当定期将有关资料报上一级地质矿产主管部门备案。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矿产资源勘查出资人为探矿权申请人；国家和自治区出资勘查的，接受委托勘查的单位为探矿权申请人。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探矿权申请人申请探矿权时，应当向登记管理机关提交下列资料：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（一）勘查单位的地质勘查资格证件；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（二）勘查项目资金来源证明；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（三）申请登记书和申请的区块范围图；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（四）勘查工作计划、勘查合同或者委托勘查的证明文件；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（五）勘查实施方案及附件；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（六）国家和自治区地质矿产主管部门规定提交的其他资料。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登记管理机关应当自收到申请之日起四十日内，按照申请在先的原则作出准予登记或者不予登记的决定，并通知探矿权申请人。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准予登记的，探矿权申请人应当自收到通知之日起三十日内，到登记管理机关缴纳探矿权使用费、国家和自治区出资勘查形成的探矿权价款，办理登记手续，领取勘查许可证，成为探矿权人。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探矿权使用费和探矿权价款符合国家规定的减缴、免缴条件的，经探矿权申请人申请，登记管理机关审查批准，可以减缴、免缴。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不予登记的，登记管理机关应当以书面形式向探矿权申请人说明理由。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探矿权人有权在批准的勘查区块内进行勘查施工，有权优先取得勘查区块内先发现矿种的探矿权和矿产资源的采矿权。探矿权人在勘查主要矿种的同时，应当对其共生或伴生矿产做出综合勘查评价。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勘查许可证的有效期最长为3年，国家有特殊规定的除外。根据需要，勘查许可证可以依法申请延长、变更或者保留探矿权。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探矿权人逾期不办理延续登记手续的，勘查许可证自行废止。因正当原因撤销或者完成勘查项目以及探矿权保留期满，勘查许可证应当予以注销。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探矿权人应当自领取勘查许可证之日起，按照国家和自治区有关规定完成最低勘查投入。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等不可抗力的原因，致使勘查工作不能正常进行时，探矿权人应当自恢复正常勘查工作之日起三十日内，向登记管理机关提交申请核减相应的最低勘查投入的报告；登记管理机关应当自收到报告之日起三十日内予以批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探矿权人应当自领取勘查许可证之日起6个月内开始施工。在开始勘查工作时，应当向勘查项目所在地的县级人民政府地质矿产主管部门报告，并向登记管理机关报告开工情况。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探矿权人在勘查许可证有效期内勘查时，发现符合国家边探边采规定要求的复杂类型矿床的，可以申请开采，经登记管理机关批准，办理采矿登记手续。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有下列情形之一的，探矿权人应当在勘查许可证有效期内，向登记管理机关申请变更登记：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（一）扩大或者缩小勘查区块范围的；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（二）改变勘查工作对象的；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（三）依法批准转让探矿权的；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（四）探矿权人改变名称或者地址的。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从事基础性、公益性地质调查，应当按照国家和自治区有关规定向登记管理机关办理地质调查手续。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矿产资源勘查成果档案资料和各类矿产储量的统计资料，实行统一的管理制度，按照国务院规定汇交或者填报。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勘查报告和其他有价值的勘查资料，按照国家有关规定有偿使用。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矿产资源的开采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开采下列矿产资源，由自治区人民政府地质矿产主管部门依照法律、法规规定审批登记，颁发采矿许可证：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（一）矿产储量规模为中型以上的矿产资源；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（二）矿区范围跨市（地）行政区域的矿产资源；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（三）国务院地质矿产主管部门授权自治区人民政府地质矿产主管部门审批登记的矿产资源。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开采下列矿产资源，由市人民政府和地区行署地质矿产主管部门依照本条例审批登记，颁发采矿许可证：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（一）矿产储量规模为小型的矿产资源；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（二）矿区范围跨县（市、区）行政区域的矿产资源；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（三）自治区人民政府地质矿产主管部门授权市人民政府和地区行署地质矿产主管部门审批登记的矿产资源。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开采零星分散矿产资源的，由县级人民政府地质矿产主管部门依照本条例审批登记，颁发采矿许可证。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个人采挖生活自用的少量矿产，可不登记，采挖地点由乡（镇）人民政府指定。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开采矿产储量规模为中型以上的矿产资源，应当具备下列条件：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（一）经储量管理部门审批的详查以上的地质勘查报告；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（二）矿山建设项目的可行性研究报告；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（三）合理的采矿设计；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（四）确定的矿区范围；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（五）与所建矿山规模相适应的资金、设备和技术人员。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开采矿产储量规模为小型的矿产资源，应当具备下列条件：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（一）经矿产储量管理部门审批的普查以上的地质勘查报告；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（二）合理的采矿设计；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（三）经过批准无争议的矿区范围；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（四）与所建矿山规模相适应的资金、设备和技术人员。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开采零星分散矿产资源的，应当具备下列条件：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（一）具有地质勘查资格的单位提交的工作程度不低于矿点检查报告的地质资料；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（二）较合理的开采方案；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（三）经过批准无争议的矿区范围。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采矿权申请人申请办理采矿许可证时，应当向登记管理机关提交下列资料：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（一）申请登记书和矿区范围图；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（二）采矿权申请人的资质条件证明；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（三）矿产资源开发利用方案；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（四）依法设立矿山企业的批准文件；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（五）开采矿产资源的环境影响评价报告和水土保持方案；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（六）国家和自治区地质矿产主管部门规定提交的其他资料。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登记管理机关应当自收到申请之日起40日内，作出准予登记或者不予登记的决定，并通知采矿权申请人。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准予登记的，采矿权申请人应当自收到通知之日起30日内，到登记管理机关缴纳采矿权使用费、国家和自治区出资勘查形成的采矿权价款，办理登记手续，领取采矿许可证，成为采矿权人。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不予登记的，登记管理机关应当自收到申请之日起40日内以书面形式向采矿权申请人说明理由。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采矿权使用费和采矿权价款，有下列情形之一的，由采矿权人提出申请，自治区人民政府地质矿产主管部门依法审查批准，可以减缴、免缴：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（一）开采边远贫困地区矿产资源的；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（二）开采国家紧缺矿种的；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（三）因自然灾害等不可抗力的原因，造成矿山企业严重亏损或者停产的；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（四）国务院和自治区人民政府规定的其他情形。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采矿权使用费和国家、自治区出资勘查所形成的采矿权价款由登记管理机关收取，具体办法由自治区人民政府制定，并纳入预算管理。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登记管理机关在颁发采矿许可证后，应当通知矿区范围所在地县级人民政府。县级人民政府应当自收到通知之日起90日内，对矿区范围发布公告，并可以根据采矿权人的申请，组织埋设界桩或者设置地面标志。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登记管理机关办理登记手续后，应当定期将有关资料逐级报上一级地质矿产主管部门备案。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有下列情形之一的，采矿权人应当在采矿许可证有效期内，向登记管理机关申请变更登记：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（一）变更矿区范围的；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（二）变更主要开采矿种的；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（三）变更开采方式的；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（四）变更矿山企业名称或地址的；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（五）经依法批准转让采矿权的。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探矿权和采矿权的流转</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自治区人民政府地质矿产主管部门应依照法律、法规规定的权限负责审批本行政区域内的探矿权、采矿权流转工作。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转让探矿权，应当具备下列条件：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（一）探矿权人自领取勘查许可证之日起满二年，或者在勘查作业区内发现可供进一步勘查开采的矿产资源；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（二）探矿权人完成规定的最低勘查投入；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（三）探矿权属无争议；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（四）按照国家和自治区有关规定已经缴纳探矿权使用费和探矿权价款；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（五）国务院和自治区地质矿产主管部门规定的其他条件。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转让采矿权，应当具备下列条件：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（一）已经取得采矿权的矿山企业，因企业合并、分立，与他人合资、合作经营，或者因企业资产出售以及有其他变更企业资产产权的情形，需要变更采矿权主体的；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（二）采矿权人投入采矿生产满一年；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（三）采矿权属无争议；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（四）按照国家和自治区有关规定已经缴纳资源税、矿产资源补偿费、采矿权使用费和采矿权价款；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（五）国务院和自治区地质矿产主管部门规定的其他条件。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国有矿山企业在申请转让采矿权前，应当征得矿山企业主管部门的同意。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探矿权人、采矿权人在申请转让探矿权、采矿权时，应当向自治区人民政府地质矿产主管部门提交下列资料：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（一）转让申请书；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（二）转让人与受让人签订的转让合同；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（三）受让人资质条件的证明文件；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（四）自治区人民政府地质矿产主管部门要求提交的其他有关资料。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国有矿山企业转让采矿权时，还应当提交有关主管部门同意转让的批准文件。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审批管理机关应当自收到探矿权、采矿权转让申请之日起40日内，作出准予转让或者不予转让的决定，并书面通知转让人和受让人。准予转让的，转让合同自批准之日起生效。转让人和受让人应当自收到批准转让通知之日起60日内，到原登记管理机关办理变更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转让国家和自治区出资勘查所形成的探矿权、采矿权的，必须由具有评估资格的机构对资产进行全面评估。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出租采矿权，必须具备下列条件：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（一）在采矿许可证有效期内；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（二）采矿权属无争议；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（三）采矿权人完成预算投入的45%以上；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（四）承租人具有与所开采的矿种和矿产储量规模相适应的资金、设备和技术条件；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（五）国务院和自治区地质矿产主管部门规定的其他条件。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国有矿山企业出租采矿权时，还应当提交主管部门同意采矿权出租的批准文件。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采矿权出租应当签订出租合同。双方当事人应当在签订合同之日起30日内持出租合同，经原登记管理机关审查，并报自治区人民政府地质矿产主管部门批准，出租合同自批准之日起生效。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采矿权出租合同，应明确规定双方当事人的权利、义务，其内容应符合国家有关法律、法规。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采矿权人不得将采矿权同时出租给两个以上的承租人。承租人不得转租。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采矿权抵押必须符合法律、法规和本条例第三十五条规定的条件。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抵押必须签订抵押合同，双方当事人应当在签订抵押合同之日起30日内，凭采矿许可证和抵押合同到原登记管理机关办理抵押登记，并报自治区人民政府地质矿产主管部门备案，抵押合同自登记之日起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采矿权抵押时，其矿区范围内的采矿基础设施随之抵押。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因抵押权的实现而发生采矿权转移的，应当按照采矿权转让的有关规定办理批准手续。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抵押合同发生变更、解除或终止，抵押双方当事人应当在合同变更、解除或终止之日起10日内，书面报告抵押登记机关。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集体矿山企业和个体采矿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各级人民政府应对集体矿山企业和个体采矿实行“积极扶持、合理规划、正确引导、加强管理”的方针，鼓励集体矿山企业和个体采矿者开采国家指定范围内的矿产资源。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矿产储量规模适宜由矿山企业开采的矿产资源、国家规定实行保护性开采的特定矿种和国家规定禁止个人开采的其他矿产资源，个人不得开采。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地质矿产主管部门、地质勘查单位和国有矿山企业，应当按照“积极扶持、有偿互惠”的原则，向集体矿山企业和个体采矿者提供地质矿产资料和采矿技术咨询，对乡（镇）、村办的集体矿山企业和农牧民及持有下岗证的职工个体采矿，应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各级人民政府对农牧区集体矿山企业和个体采矿者，一律实行当地乡镇集体企业和个体工商户的现行优惠政策。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区外企业和个体工商户与农牧区的集体矿山企业和个体采矿者合作、联营的，实行当地乡镇集体企业和个体工商户现行的优惠政策。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矿产储量规模适宜由地方开采的零星分散矿产资源，应当优先由符合相应资质条件的当地集体矿山企业和个体采矿者开采。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集体矿山企业和个体采矿者应当提高技术水平和矿产资源利用率。禁止乱挖滥采、破坏矿产资源。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矿产资源的保护与管理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在开采主要矿种时，对具有工业价值的共生和伴生矿产，应当统一规划、综合开采、合理利用，对暂不能综合利用的，应当采取有效的保护措施。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开采矿产资源，应当采取合理的开采顺序、采矿方法和选矿工艺，矿山企业的开采回采率、采矿贫化率和选矿回收率应当达到设计要求，各级地质矿产主管部门应当定期进行考核。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开采矿产资源，对生态环境的保护应坚持“谁开发谁保护、谁污染谁治理、谁破坏谁恢复”的原则，采矿权人负有对被污染、破坏的矿区环境进行治理、恢复的责任。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开采矿产资源，必须妥善处理开采活动中产生的废水、废气、废渣、废石和尾矿，不得向江河、湖泊、水库和专门存放地以外的沟渠倾倒、排放；需要排放污染物的，必须符合国家和自治区规定的排污标准。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开采矿产资源造成地质环境破坏或引发地质灾害的，应当及时向当地地质矿产主管部门报告并采取必要的措施进行恢复和治理，防止灾害扩大。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耕地、草地、林地、水土保持设施因采矿受到破坏的，采矿单位或个人应采取回填复垦、植树种草等措施予以恢复。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采矿权人在采矿过程中，应当向矿区所在地县级人民政府地质矿产主管部门报送矿产资源开发利用情况统计报表及其他有关资料。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县级以上人民政府地质矿产主管部门应当逐级上报有关矿产资源开发利用情况统计报表。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县级以上人民政府地质矿产主管部门和工商行政管理部门应当加强对矿产品运销环节的监督管理工作。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收购矿产品的单位和个人，应当持有从事矿产品经营的营业执照，矿山企业方可销售。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出售矿产品的矿山企业和个体采矿者，应当持有采矿许可证，无采矿许可证的，收购单位和个人不得收购。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国家和自治区规定由指定单位统一收购的矿产品，必须交售给指定单位，其他任何单位和个人不得收购；矿山企业和个体采矿者不得向非指定单位销售。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在采矿许可证有效期内或者期满，因故停办或者闭坑的，采矿权人应当在停办或者闭坑前30日内向原发证机关提交下列资料，经批准后方可停办或者闭坑，并办理采矿许可证注销手续：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（一）停办或者闭坑申请报告；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（二）矿产储量核销报告及矿产储量管理部门的批准文件；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（三）停办或者闭坑前采掘工程进展情况及存在的不安全隐患的说明材料；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（四）经有关主管部门审核的土地复垦和环境保护情况的报告。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矿产资源开采实行年度检查制度和矿产督察制度，具体办法由自治区人民政府地质矿产主管部门制定。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县级以上人民政府地质矿产主管部门依照法律、法规的规定，对探矿权人、采矿权人进行监督检查，探矿权人、采矿权人应当如实报告，并提供有关资料。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探矿权人与采矿权人之间因矿区范围发生争议的，由当事人协商解决，并将协商结果报矿区所在地的县级人民政府地质矿产主管部门备案；协商不成的，由发证的登记管理机关中级别高的一方依法裁决。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违反本条例规定，未取得勘查许可证擅自进行勘查工作、超越批准的勘查区块范围进行勘查工作的，责令停止违法行为，予以警告，情节严重的，可处10万元以下的罚款。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采矿许可证擅自采矿的，擅自进入国家规划矿区、对国民经济具有重要价值的矿区范围采矿的，擅自开采国家规定实行保护性开采的特定矿种的，责令停止开采、赔偿损失，没收采出的矿产品和违法所得，可以并处10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越批准的矿区范围采矿的，责令退回到批准的矿区范围内开采、赔偿损失，没收越界开采的矿产品和违法所得，可以并处10万元以下的罚款；拒不退回到批准的矿区范围内开采，造成矿产资源破坏的，吊销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违反本条例规定，擅自转让探矿权、采矿权和擅自出租采矿权的，责令改正，没收违法所得，并处以10万元以下罚款；情节严重的，吊销勘查许可证、采矿许可证。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违反本条例规定，擅自抵押采矿权的，责令改正，没收违法所得，并处以5000元以下的罚款；情节严重的，吊销采矿许可证。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不依照本条例规定提交年度报告和有关资料、拒绝接受检查或者弄虚作假的，责令停止违法行为，予以警告，拒不停止违法行为的，可处5万元以下罚款；情节严重的，吊销采矿许可证。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违反本条例规定，不办理勘查许可证、采矿许可证变更登记或者注销登记手续的，责令改正；逾期不改正的，吊销勘查许可证、采矿许可证。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采矿权人采取破坏性采矿方法开采矿产资源的，尚不构成犯罪的，责令停止开采，没收所开采的矿产品和非法所得，并处以5万元以上10万元以下的罚款。可以吊销采矿许可证。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违反本条例第五十三条规定收购和销售矿产品的，责令停止购销行为，没收违法所得，可以并处一万元以上10万元以下的罚款。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未取得矿产品经营营业执照购销矿产品的，按照国家和自治区有关规定予以处罚。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不按期缴纳本条例规定应当缴纳的费用的，责令限期缴纳，逾期仍不缴纳的，吊销勘查许可证、采矿许可证。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违反本条例第四十九条、第五十条、第五十一条规定的，依照有关法律、法规规定处罚；给他人的生产、生活造成损失的，依法给予赔偿。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第五十八条至第六十二条和第六十五条规定的行政处罚，由县级以上人民政府地质矿产主管部门决定。第六十三条规定的行政处罚，由自治区人民政府地质矿产主管部门决定。第六十四条规定的行政处罚，由县级以上人民政府工商行政管理部门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属于吊销勘查许可证、采矿许可证的行政处罚，由原登记管理机关决定。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地质矿产主管部门的国家工作人员或者其他有关部门的国家工作人员滥用职权、徇私舞弊、玩忽职守、弄虚作假、泄露秘密，违法批准勘查、开采矿产资源，尚不构成犯罪的，由所在单位、上级主管机关或者监察机关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本条例自1999年7月1日起施行。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