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234160C2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CESI小标宋-GB18030" w:cs="CESI小标宋-GB18030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厦门市人民代表大会常务委员会关于授权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厦门市人民政府暂时调整适用《厦门经济特区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失业保险条例》的决定</w:t>
      </w:r>
    </w:p>
    <w:p w14:paraId="092064DA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（2024年10月25日厦门市第十六届人民代表大会常务委员会第二十四次会议通过）</w:t>
      </w:r>
    </w:p>
    <w:p w14:paraId="35AFD46D">
      <w:pPr>
        <w:rPr>
          <w:rFonts w:ascii="Times New Roman" w:hAnsi="Times New Roman" w:eastAsia="宋体" w:cs="宋体"/>
          <w:szCs w:val="32"/>
        </w:rPr>
      </w:pPr>
    </w:p>
    <w:p w14:paraId="7DFC71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仿宋_GB2312" w:hAnsi="仿宋_GB2312" w:eastAsia="仿宋_GB2312" w:cs="仿宋_GB2312"/>
          <w:sz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lang w:val="en-US" w:eastAsia="zh-CN"/>
        </w:rPr>
        <w:t>为适应失业保险制度改革的需要，特作如下决定：</w:t>
      </w:r>
    </w:p>
    <w:p w14:paraId="676271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仿宋_GB2312" w:hAnsi="仿宋_GB2312" w:eastAsia="仿宋_GB2312" w:cs="仿宋_GB2312"/>
          <w:sz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lang w:val="en-US" w:eastAsia="zh-CN"/>
        </w:rPr>
        <w:t>在推进失业保险省级统筹改革期间，授权市人民政府对《厦门经济特区失业保险条例》中与改革要求不一致的规定，进行暂时调整适用。暂时调整适用的期限至2027年12月31日，具体内容由市人民政府根据改革要求另行制定。</w:t>
      </w:r>
    </w:p>
    <w:p w14:paraId="5495AC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仿宋_GB2312" w:hAnsi="仿宋_GB2312" w:eastAsia="仿宋_GB2312" w:cs="仿宋_GB2312"/>
          <w:sz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lang w:val="en-US" w:eastAsia="zh-CN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4582D2C"/>
    <w:rsid w:val="371337D0"/>
    <w:rsid w:val="37702892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7CC3356"/>
    <w:rsid w:val="5B2F58ED"/>
    <w:rsid w:val="5B8E0527"/>
    <w:rsid w:val="5BE87A71"/>
    <w:rsid w:val="5F066F8F"/>
    <w:rsid w:val="622F12CF"/>
    <w:rsid w:val="63A92BB6"/>
    <w:rsid w:val="695855BD"/>
    <w:rsid w:val="69623539"/>
    <w:rsid w:val="6A2E56A6"/>
    <w:rsid w:val="6A464C09"/>
    <w:rsid w:val="6C552A97"/>
    <w:rsid w:val="6D384E6C"/>
    <w:rsid w:val="730257DC"/>
    <w:rsid w:val="775E649E"/>
    <w:rsid w:val="79F878A6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215</Words>
  <Characters>225</Characters>
  <Lines>87</Lines>
  <Paragraphs>24</Paragraphs>
  <TotalTime>3</TotalTime>
  <ScaleCrop>false</ScaleCrop>
  <LinksUpToDate>false</LinksUpToDate>
  <CharactersWithSpaces>225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2025-09-26T06:24:24Z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2052-12.1.0.22529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