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武汉市客运出租汽车管理条例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日武汉市第十四届人民代表大会常务委员会第十三次会议通过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经营许可</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第一节　巡游车经营许可</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第二节　网约车经营许可</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第三节　驾驶员从业许可</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营运服务</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第一节　一般规定</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第二节　巡游车营运服务</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第三节　网约车营运服务</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权益保障</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监督检查</w:t>
      </w:r>
    </w:p>
    <w:p>
      <w:pPr>
        <w:pStyle w:val="Normal"/>
        <w:spacing w:lineRule="exact" w:line="589"/>
        <w:ind w:firstLine="628"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法律责任</w:t>
      </w:r>
    </w:p>
    <w:p>
      <w:pPr>
        <w:pStyle w:val="Normal"/>
        <w:spacing w:lineRule="exact" w:line="589"/>
        <w:ind w:firstLine="628"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为了规范客运出租汽车管理，维护市场秩序，提高服务质量，保障乘客、驾驶员和经营者的合法权益，促进客运出租汽车行业健康发展，根据有关法律、法规，结合本市实际，制定本条例。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本条例适用于本市行政区域内客运出租汽车的经营及其监督管理活动。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本条例所称客运出租汽车包括巡游出租汽车（以下简称巡游车）和网络预约出租汽车（以下简称网约车）。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客运出租汽车是城市综合交通运输体系的组成部分，是城市公共交通的补充，为社会公众提供个性化运输服务。客运出租汽车发展应当与本市经济社会发展相适应，与其他客运交通方式相协调。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客运出租汽车行业管理应当遵循科学规划、规范有序、安全营运、方便出行的原则。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鼓励客运出租汽车行业规模化、集约化、公司化发展。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鼓励使用节能环保车辆用于客运出租汽车营运。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市人民政府应当将全市客运出租汽车行业发展纳入本市综合交通运输体系发展规划，建立客运出租汽车管理综合协调机制，统筹发展巡游车和网约车，构建多样化、差异化出行体系，维护公平竞争的市场秩序。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区人民政府（含开发区、风景区管委会，下同）按照本条例的规定和城市综合管理要求，组织有关部门做好本行政区域内客运出租汽车管理工作。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市交通运输管理部门是本市客运出租汽车行业的行政主管部门。市客运出租汽车管理机构具体负责全市客运出租汽车监督管理工作。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区交通运输管理部门负责实施本行政区域内客运出租汽车监督检查工作，并按照本条例的规定实施行政处罚。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发展改革（物价）、工商行政管理、税务、公安、财政、国土规划、城乡建设、环境保护、城市管理、质量技术监督、人力资源社会保障、网信、通信等部门，按照各自职责做好客运出租汽车管理工作。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客运出租汽车行业协会依法加强行业自律，教育和督促会员遵守相关法律、法规和职业规范，调解会员之间的纠纷，维护会员的合法权益。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市、区人民政府及其有关行政管理部门在对客运出租汽车行业的发展和管理作出重大决策前，应当听取客运出租汽车行业协会的意见。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市客运出租汽车管理机构应当开展客运出租汽车行业的文明创建活动，对安全营运、文明行车、优质服务、拾金不昧、见义勇为等事迹突出的单位和个人给予奖励。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经营许可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第一节　巡游车经营许可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市交通运输管理部门按照本市客运出租汽车行业发展规划，综合考虑经济社会发展要求和市场实际供需状况等因素，提出巡游车运力配置方案，报市人民政府批准后组织实施。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新城区发展区域性巡游车应当符合本市客运出租汽车行业发展规划，由新城区人民政府制订方案报市人民政府批准。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从事巡游车经营的企业和自然人（以下统称巡游车经营者），应当依法取得巡游车车辆经营权（以下简称车辆经营权）。车辆经营权实行无偿、有期限使用制度。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新增车辆经营权由交通运输管理部门按照公开、公平、公正的原则，采取招投标方式或者市人民政府批准的其他方式向企业配置。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申请从事巡游车经营的企业，应当符合下列条件：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（一）依法办理企业法人登记；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（二）有符合国家规定的安全生产条件；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（三）有与经营规模相适应的资金、经营场所和停车场地；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（四）有符合规定的车辆和驾驶员；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（五）有符合规定的管理制度和管理人员；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从事巡游车经营的自然人，应当取得本条例规定的客运出租汽车驾驶员从业资格证（以下简称从业资格证），并有符合规定的车辆和车辆停放场地。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用于巡游车营运的车辆，应当符合下列条件：</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（一）符合本市巡游车技术规定；</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（二）按规定喷涂车身颜色，车门印有经营者名称；</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（三）设置有中英文“出租汽车”字样的顶灯和能显示有客、空车待租、暂停服务、电召等营运状态的标志</w:t>
      </w:r>
      <w:r>
        <w:rPr>
          <w:rFonts w:eastAsia="仿宋_GB2312" w:cs="仿宋_GB2312" w:hint="eastAsia" w:ascii="仿宋_GB2312" w:hAnsi="仿宋_GB2312"/>
          <w:spacing w:val="-3"/>
          <w:sz w:val="32"/>
          <w:szCs w:val="32"/>
        </w:rPr>
        <w:t>;</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（四）安装符合技术标准并经质量技术监督部门检定合格的计价器；</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（五）安装符合国家规定的具有行驶记录、应急报警、录音录像、数据实时传输和服务评价等功能的营运设备；</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（六）车辆尾气排放符合环保标准；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申请巡游车（不包含区域性巡游车）经营的，向市交通运输管理部门提出申请；申请区域性巡游车经营的，向所在区行政审批部门提出申请。审批机关应当在法定期限内作出许可或者不予许可的决定；对符合条件的，颁发巡游车道路运输经营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被许可人应当持巡游车道路运输经营许可证和拟投入车辆承诺书等材料，到市交通运输管理部门或者区行政审批部门申请办理巡游车道路运输证。审批机关应当自受理申请之日起十日内审查完毕，对符合本条例第十三条规定条件的车辆颁发巡游车道路运输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被许可人取得许可后，无正当理由不投入符合要求的车辆营运超过一百八十日，或者营运后连续一百八十日以上停运的，视为自动终止经营，由交通运输管理部门收回对应车辆经营权；已核发巡游车道路运输证的，予以注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巡游车营运年限最长不超过六年。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巡游车退出营运时，巡游车经营者应当改变车身颜色，拆除营运标志和专用设施。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严禁在非巡游车上喷涂巡游车专用颜色、安装巡游车计价器、顶灯和空车待租标志灯等专用设施。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车辆经营权期限自机动车注册登记之日起，至车辆退出营运时止。车辆经营权期限不得超过车辆营运年限。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车辆经营权到期后，由交通运输管理部门对应核减巡游车经营者的车辆经营权，注销其巡游车道路运输证。巡游车经营者拟继续从事经营的，应当在车辆经营权有效期届满三十日前向原许可机关提出申请。原许可机关应当在二十日内对巡游车经营者在原许可期限内的服务质量情况进行审核，经审核认定为合格的，予以许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巡游车经营者在办理继续经营的手续前，应当将驾驶员、营运车辆所涉及的违反客运出租汽车管理规定的行为处理完毕。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新增车辆经营权不得转让。既有车辆经营权因重组、兼并等原因确需转让的，受让方应当具备本条例第十二条规定的条件，并经原授予车辆经营权的交通运输管理部门同意。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第二节　网约车经营许可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申请从事网约车经营的，应当符合下列条件：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（一）具有企业法人资格；</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（二）在本市行政区域内有相应服务机构、人员和场地；</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（三）具备符合规定的线上线下服务能力；</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（四）有健全的营运管理、安全生产管理和服务质量管理制度；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（五）法律、法规、规章规定的其他条件。</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申请人应当向市交通运输管理部门提出申请，并按规定提交申请材料。市交通运输管理部门经审查，对符合条件的，应当自受理之日起二十日内作出许可决定，并颁发网约车经营许可证；对不符合条件的，应当书面通知申请人并说明理由。对情况复杂，不能在规定期限内作出决定的，可以适当延长审查期限并告知申请人，但延长期限最长不超过十日。</w:t>
      </w:r>
    </w:p>
    <w:p>
      <w:pPr>
        <w:pStyle w:val="Normal"/>
        <w:spacing w:lineRule="exact" w:line="589"/>
        <w:ind w:firstLine="631"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申请用于网约车营运的车辆，应当符合下列条件：</w:t>
      </w:r>
    </w:p>
    <w:p>
      <w:pPr>
        <w:pStyle w:val="Normal"/>
        <w:numPr>
          <w:ilvl w:val="0"/>
          <w:numId w:val="2"/>
        </w:numPr>
        <w:spacing w:lineRule="exact" w:line="589"/>
        <w:ind w:firstLine="631"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在本市登记注册的七座及以下乘用车，车辆登记使用性质为预约出租客运；</w:t>
      </w:r>
    </w:p>
    <w:p>
      <w:pPr>
        <w:pStyle w:val="Normal"/>
        <w:numPr>
          <w:ilvl w:val="0"/>
          <w:numId w:val="2"/>
        </w:numPr>
        <w:spacing w:lineRule="exact" w:line="589"/>
        <w:ind w:firstLine="631"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安装符合国家规定的具有行驶记录、应急报警、录音录像、数据实时传输和服务评价等功能的营运设备；</w:t>
      </w:r>
    </w:p>
    <w:p>
      <w:pPr>
        <w:pStyle w:val="Normal"/>
        <w:numPr>
          <w:ilvl w:val="0"/>
          <w:numId w:val="2"/>
        </w:numPr>
        <w:spacing w:lineRule="exact" w:line="589"/>
        <w:ind w:firstLine="631"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车辆符合安全和环保相关标准，有关参数、性能符合交通运输管理部门的规定；</w:t>
      </w:r>
    </w:p>
    <w:p>
      <w:pPr>
        <w:pStyle w:val="Normal"/>
        <w:numPr>
          <w:ilvl w:val="0"/>
          <w:numId w:val="2"/>
        </w:numPr>
        <w:spacing w:lineRule="exact" w:line="589"/>
        <w:ind w:firstLine="631"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法律、法规、规章规定的其他条件。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人应当向区行政审批部门提出申请，并按规定提交申请材料。区行政审批部门应当自受理申请之日起十日内完成审查。经审查符合条件的，申请人应当到公安机关交通管理部门办理预约出租客运登记手续。市交通运输管理部门应当自车辆登记为预约出租客运车辆之日起十日内作出许可决定，区行政审批部门依据许可决定向申请人颁发网约车运输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网约车行驶里程达到六十万千米或者使用年限达到八年时，退出营运。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网约车发展遵循高品质服务、差异化经营的原则，其数量由市场调节。因维护公共利益需要，经过公众参与、专家论证、风险评估、合法性审查、集体讨论决策等程序，经市人民政府同意，市交通运输管理部门可以暂停受理网约车经营许可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第三节　驾驶员从业许可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在本市行政区域内从事客运出租汽车服务的驾驶员，应当依法取得从业资格证。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申请从业资格证的人员应当符合下列条件：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（一）不超过国家法定退休年龄；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（二）取得中华人民共和国</w:t>
      </w:r>
      <w:r>
        <w:rPr>
          <w:rFonts w:eastAsia="仿宋_GB2312" w:cs="仿宋_GB2312" w:hint="eastAsia" w:ascii="仿宋_GB2312" w:hAnsi="仿宋_GB2312"/>
          <w:spacing w:val="-3"/>
          <w:sz w:val="32"/>
          <w:szCs w:val="32"/>
        </w:rPr>
        <w:t>C1</w:t>
      </w:r>
      <w:r>
        <w:rPr>
          <w:rFonts w:ascii="仿宋_GB2312" w:hAnsi="仿宋_GB2312" w:cs="仿宋_GB2312" w:hint="eastAsia" w:eastAsia="仿宋_GB2312"/>
          <w:spacing w:val="-3"/>
          <w:sz w:val="32"/>
          <w:szCs w:val="32"/>
        </w:rPr>
        <w:t>以上机动车驾驶证并具有三年以上驾驶经历；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（三）无交通肇事犯罪、危险驾驶犯罪和暴力犯罪记录，无吸毒记录，无饮酒后驾驶记录，且最近连续三个记分周期内无记满十二分记录；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（四）自申请之日起前五年内无被吊销从业资格证记录；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人应当向区行政审批部门提出申请，区行政审批部门应当自受理申请之日起十日内完成审查。经审查符合条件的，申请人应当参加市交通运输管理部门组织的客运出租汽车从业资格考试。考试合格的，市交通运输管理部门应当自考试成绩公布之日起十日内作出许可决定，区行政审批部门依据许可决定向申请人颁发从业资格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取得从业资格证的驾驶员，应当经交通运输管理部门从业资格注册后，方可从事客运出租汽车服务。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营运服务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第一节　一般规定</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巡游车经营企业和网约车平台公司应当遵守下列规定：</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依法与驾驶员签订经营合同或者劳动合同，明确双方权利义务，开展有关法律法规、职业道德、服务规范和安全营运等方面的培训，保障驾驶员的合法权益；</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提供服务的车辆符合营运相关标准、条件，驾驶员依法取得相关营运服务证件；</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按照规定办理营运车辆相关保险；</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对服务中发生安全责任事故致乘客遭受损害的，承担先行赔付责任；</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按照规定维护车载设施设备；</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建立服务评价体系和乘客投诉、举报处理制度，设立二十四小时服务投诉、举报咨询电话，按照规定处理乘客投诉、举报；</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向交通运输管理部门实时准确传输车辆营运信息；</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驾驶员应当遵守下列规定：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（一）随车携带从业资格证和巡游车道路运输证或者网约车运输证；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（二）保持车身内外整洁、设施设备完好；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（三）按照规定的计程计价方式和标准收费，提供符合税务部门规定的发票；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（四）按照乘客意愿使用空调、音响等服务设备；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（五）未经乘客允许不得另载其他乘客；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（六）不得在车内吸烟，营运中不得进食；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驾驶员运送乘客，经过依法收费的道路、桥梁等设施所支付的费用由乘客承担。驾驶员应当向乘客出具通行费发票。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乘客租乘客运出租汽车时应当遵守下列规定：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（一）不得向驾驶员提出违反道路交通安全管理法律法规的要求；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（二）不得携带易燃、易爆、有毒有害、放射性、传染性等物品；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（三）不得携带宠物（导盲犬除外）以及其他影响车内卫生的物品；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（四）不得在车内吸烟或者向车外抛洒废弃物，不得破坏车内设施设备；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（五）醉酒者、无民事行为能力人，应当有陪同或者监护人员；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（六）目的地超出本市行政区域或者夜间去偏远、冷僻地区的，应当配合驾驶员到治安检查站点办理登记等相关手续；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（七）按照规定的计程计价方式和标准支付车费；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驾驶员对违反前款规定的乘客，可以拒绝或者终止服务；终止服务前的车费，乘客应当按照规定支付。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第二节　巡游车营运服务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巡游车经营企业应当依法完善法人治理结构，建立产权明晰、权责明确的营运管理机制，承担安全营运、规范服务和维护稳定的主体责任，并遵守下列规定：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（一）全额出资购买营运车辆，不得以预收承包费、高额保证金等方式变相转嫁投资风险；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（二）合理确定营运收入分配标准并向驾驶员公示；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（三）制定交接班管理制度，合理安排驾驶员交接班时间；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（四）保持计价器设备完好，按照规定申请检定；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（五）督促驾驶员在批准的区域内营运，并执行价格主管部门确定的运价标准；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（六）保证营运车辆安全技术性能良好、整洁卫生，不得在车辆上安装语音开放式通讯设备，不得违反规定投放或者张贴广告；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（七）在车辆规定位置放置与从业资格证、车辆号牌相符的服务监督卡，不得将营运车辆交给未经从业资格注册、无服务监督卡的人员营运；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驾驶员在从事巡游车营运服务过程中应当遵守下列规定：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（一）在有客、空车待租、暂停服务和电召时，显示明确标志；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（二）不得议价、中途甩客倒客、故意绕道行驶；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（三）在机场、火车站、客运码头、长途客运汽车站、旅游景点和其他主要人流集散地载客时，应当文明排队，服从调度；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（四）不得使用未经检定或者检定不合格的计价器，不得私自拆除、改装计价器，不得破坏计价及附属管理功能；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驾驶员在从事巡游车营运服务过程中不得有下列拒载乘客的行为：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（一）在车辆空车待租状态下，停车问询、得知乘客去向后拒绝载客的；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（二）在车辆空车待租状态下，在乘客集散点或者路边待租时拒绝载客的；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（三）接受电召等预约服务后，未按照承诺提供服务的；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（四）在经营区域内以自定营运目的地等方式挑选乘客的；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（五）其他无正当理由拒绝载客的。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驾驶员在从事巡游车营运服务过程中有下列行为之一的，乘客可以拒绝支付车费：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（一）不按照规定的计程计价方式和标准收费的；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（二）不出具车费发票的；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（三）起步价里程内因机械故障、交通事故等原因无法完成运送服务的；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（四）未经乘客允许另载其他乘客的。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第三节　网约车营运服务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网约车平台公司应当承担承运人责任，按照国家网约车管理规定和服务规范开展经营服务，并遵守下列规定：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（一）合理确定营运价格，实行明码标价；确需动态调整营运价格的，应当提前十五日公布调价规则，报市价格主管部门备案，并向社会公告；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（二）建立对营运车辆、驾驶员的审查制度，不得向未取得经营许可的车辆或者驾驶员提供网约车营运服务信息对接；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（三）加强网络数据安全保护和管理，配合相关主管部门调取查阅相关数据信息；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（四）保证线上约定服务的车辆、驾驶员与线下实际提供服务的车辆、驾驶员一致；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（五）不得为排挤竞争对手或者独占市场，以低于成本的价格营运；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（六）不得利用网络服务平台发布危害社会稳定以及其他法律法规禁止传播的信息；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（七）法律、法规、规章规定的其他要求。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驾驶员在从事网约车营运服务过程中应当遵守下列规定：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（一）约车成功后主动与乘客联系，确认上车时间、地点等信息；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（二）按照服务平台生成的订单提供营运服务，不得拒载、中途甩客倒客、故意绕道行驶；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（三）不得通过未取得经营许可的网约车平台或者使用未取得经营许可的车辆提供营运服务；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（四）不得巡游揽客，不得在巡游车营业站排队候客；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（五）法律、法规、规章规定的其他要求。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权益保障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机场、火车站、客运码头、长途客运汽车站、旅游景点和其他主要人流集散地，应当设置巡游车营业站，并向所有巡游车开放。任何单位和个人不得违法收费，不得垄断客运业务。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有条件的巡游车营业站可以设置区域性巡游车停车泊位，方便区域性巡游车回程候客。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巡游车营业站的规划建设、设施养护、环境卫生、营运秩序、安全生产等，由所在区人民政府负责组织实施。市交通运输管理部门应当对巡游车营业站的建设和管理进行指导。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区人民政府应当因地制宜建设客运出租汽车综合服务区，为驾驶员提供车辆清洗、就餐休息等综合配套服务。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交通运输管理部门应当会同公安机关交通管理等部门为客运出租汽车营运创造便利条件。在不影响道路通行的前提下，可以在城市主次干道、商圈、医院、学校等人流集散地道路上设置客运出租汽车临时停车位，方便驾驶员临时停靠，即停即走。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价格主管部门应当根据巡游车营运成本、交通状况、服务质量等因素适时调整运价标准，完善营运价格形成机制。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遇抢险救灾、突发事件等特殊情况，巡游车经营者、网约车平台公司和驾驶员应当服从市、区人民政府的统一指挥和调度，完成指令性运输任务。因执行指令性运输任务而发生的费用及损失，由市、区人民政府依法给予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市交通运输管理部门应当建立健全乘客投诉、举报处理制度，指导和督促区交通运输管理部门处理乘客投诉、举报。区交通运输管理部门应当自受理乘客投诉、举报之日起十日内调查处理完毕，并将调查处理结果及时回告乘客；乘客的投诉、举报按照规定应当由其他部门处理的，及时移送相关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市客运出租汽车管理机构应当建立完善以乘客评价为主要内容的考核体系和标准，每年对巡游车经营者和网约车平台公司开展服务质量信誉考核。考核结果应当向社会公开，并纳入全市企业社会信用体系。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市客运出租汽车管理机构应当每年对驾驶员开展以违规服务记分为主要内容的服务质量信誉考核。驾驶员服务质量信誉考核结果与巡游车经营者、网约车平台公司服务质量信誉考核挂钩。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质量技术监督、工商行政管理、网信等部门在监督检查活动中发现已取得许可的巡游车经营者、网约车平台公司和车辆不再具备本条例所规定的许可条件的，应当及时将相关信息反馈交通运输管理部门。交通运输管理部门依法撤销相关巡游车经营者、网约车平台公司和车辆的许可证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安机关定期核查持证驾驶员背景信息变化情况，对核查发现有违反本条例第二十五条第三项规定情形的驾驶员，应当及时将相关信息反馈交通运输管理部门。交通运输管理部门依法撤销相关人员的从业资格证并公告作废，将相关交通违法和责任事故信息记入年度服务质量考核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税务部门应当加强客运出租汽车行业的税收征收监管，依法查处驾驶员不按照规定出具车费发票的违法行为。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质量技术监督部门应当加强客运出租汽车计程计价设备的监管，依法查处非法改装计价器、破坏计价器准确度、伪造结算数据、使用未经检定或者检定不合格计价器等违法行为。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价格主管部门应当加强客运出租汽车价格监管，依法查处不按规定公示运价标准、不执行运价标准、随意加价等价格违法行为。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公安机关应当加强客运出租汽车行业治安管理和道路交通安全管理，依法查处扰乱公共秩序和妨害社会管理等违法犯罪行为。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区人民政府应当组织交通运输、城市管理、公安机关交通管理等部门开展联合执法，建立日常巡查机制，加强对机场、火车站、长途客运汽车站、旅游景点等地客运出租汽车营运秩序的监督检查，依法查处未取得车辆营运许可证件，使用失效、伪造、变造、被注销等无效车辆营运许可证件或者使用伪造、变造的汽车号牌从事客运出租汽车营运，以及超区域营运、无正当理由拒绝载客、未经乘客同意强行搭载其他人员等行为，维护营运秩序和行业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巡游车经营者、网约车平台公司及驾驶员有违反本条例规定的行为，在监督检查过程中被发现，或者被乘客投诉的，应当自接到通知之日起三日内接受调查；逾期不接受调查的，由市客运出租汽车管理机构在服务质量信誉考核中作出相应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违反本条例规定的行为，法律、法规已有规定的，从其规定；造成民事损害的，依法承担相应的民事责任。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客运出租汽车营运起讫点均不在许可的经营区域内的，由交通运输管理部门处以五千元以上一万元以下罚款；情节严重的，处以一万元以上三万元以下罚款。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未取得客运出租汽车经营许可或者使用失效、伪造、变造、被注销等无效许可证件的车辆从事客运出租汽车营运的，由交通运输管理部门扣押车辆，并处以五千元以上三万元以下罚款。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交通运输管理部门依前款规定扣押车辆后，应当在三十日内依法作出行政处理决定；情况复杂的，经部门负责人批准，可以延长，但是延长期限不得超过三十日。依法处理完毕的，交通运输管理部门应当及时返还扣押车辆。无法查明违法行为人或者违法行为人逾期未接受处理的，交通运输管理部门应当及时发布公告。自公告发布之日起六十日内违法行为人仍无法查明或者仍未接受处理的，交通运输管理部门可以对扣押车辆依法作出拍卖等处理；所得款项应当上缴国库或者划入财政专户。被扣押车辆属于拼装车或者被扣押时已经达到报废标准的，移送公安机关交通管理部门收缴，强制报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在非巡游车上设置巡游车专用设施、喷涂巡游车专用颜色的，由交通运输管理部门责令改正，没收专用设施，并处以五千元以上一万元以下罚款。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巡游车经营者违反本条例规定，有下列情形之一的，由区交通运输管理部门责令改正，并处以二百元以上一千元以下罚款：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（一）在营运车辆上安装语音开放式通信设备的；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（二）未保持车身内外整洁，违反规定投放或者张贴广告的；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（三）未在车辆规定位置放置服务监督卡的；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（四）未按照规定处理乘客投诉的。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巡游车经营者违反本条例规定，有下列情形之一的，由区交通运输管理部门责令改正，并处以二千元以上五千元以下罚款：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（一）车辆退出营运时，未改变车身颜色或者未拆除营运标志和专用设施的；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（二）将营运车辆交给未经从业资格注册或者无服务监督卡的人员营运的；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（三）未按照规定申请检定计价器设备的；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（四）未向驾驶员公示营运收入分配标准的。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巡游车经营者所属驾驶员一个月内受到行政处罚的人次，累计达到其营运车辆总数百分之三的，由区交通运输管理部门责令改正，并处以二千元以上五千元以下罚款；累计达到其营运车辆总数百分之五的，由区交通运输管理部门责令违规车辆停止营运三日至十五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巡游车经营者有下列情形之一的，由交通运输管理部门收回对应车辆经营权，并注销道路运输证：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（一）采取预收承包费、高额保证金等方式变相转嫁投资风险的；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（二）擅自转让车辆经营权的；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（三）车辆超过规定营运年限未退出营运的；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（四）伪造、变造客运出租汽车号牌和许可证件非法从事营运的；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（五）发生较大及以上交通运输安全事故且负同等以上责任的；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巡游车经营企业年度服务质量信誉考核等级评定为不合格或者连续二年为基本合格的，由交通运输管理部门收回其百分之十的车辆经营权，吊销相应车辆的巡游车道路运输证；连续二年年度服务质量信誉考核等级评定为不合格的，由交通运输管理部门取消其经营资格，收回全部车辆经营权，吊销其巡游车道路运输经营许可证和道路运输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网约车平台公司及驾驶员违法使用或者泄露乘客个人信息的，由公安、网信等部门依照各自职责处以二千元以上一万元以下罚款；给信息主体造成损失的，依法承担民事责任；涉嫌犯罪的，依法追究刑事责任。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网约车平台公司违反本条例规定，有下列情形之一的，由区交通运输管理部门责令改正，处五千元以上一万元以下罚款；情节严重的，处一万元以上三万元以下罚款：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（一）为未取得合法资质的车辆、驾驶员提供网约车营运服务信息对接的；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（二）线下实际提供服务的车辆、驾驶员与线上预约的车辆、驾驶员不一致的；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（三）未按照规定公布运价规则、未将运价调整情况及时报告市价格主管部门并向社会公告的；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（四）不配合相关主管部门调取查阅相关数据信息的。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网约车平台公司有下列情形之一的，由市交通运输管理部门吊销其网约车经营许可证：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（一）连续二年年度服务质量信誉考核等级评定为不合格的；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（二）接入未取得网约车运输证的车辆，受到三次以上行政处罚的；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（三）线上约定服务的车辆、驾驶员与线下实际提供服务的车辆、驾驶员不一致，受到三次以上行政处罚的；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（四）不再具备线上线下服务能力的；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（五）利用网络服务平台发布严重危害社会稳定以及其他法律法规禁止传播的信息的；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网约车平台公司及所属驾驶员有下列情形之一的，由市交通运输管理部门吊销其网约车运输证：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（一）发生较大及以上交通运输安全事故且负同等以上责任的；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（二）车辆行驶里程达到六十万千米或者使用年限达到八年，拒不退出网约车营运的；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驾驶员违反本条例规定，有下列情形之一的，由区交通运输管理部门责令改正，并处以五十元以上二百元以下罚款：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（一）未随车携带从业资格证、巡游车道路运输证或者网约车运输证的；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（二）未保持车身内外整洁的；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（三）在车内吸烟或者营运中进食的；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（四）未按照乘客意愿使用空调、音响等服务设备的；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（五）从事巡游车营运服务时，未明确显示营运状态标志的。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驾驶员违反本条例规定，有下列情形之一的，由区交通运输管理部门处以二百元以上二千元以下罚款；情节严重的，由市交通运输管理部门吊销其从业资格证：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（一）议价、拒载、中途甩客倒客、故意绕道行驶的；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（二）未按照规定的计程计价方式和标准收费的；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（三）破坏车载设施设备的；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（四）使用未经检定或者检定不合格的计价器，私自拆除、改装计价器，破坏计价及其附属管理功能的；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（五）在机场、火车站、客运码头、长途客运汽车站、旅游景点等地违规揽客、不服从管理的；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（六）未经乘客允许另载其他乘客的；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（七）从事网约车营运服务时巡游揽客、在巡游车营业站排队候客的。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驾驶员在从事巡游车营运服务过程中，有前款规定的行为，造成恶劣影响的，由交通运输管理部门收回巡游车经营者对应车辆经营权指标。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驾驶员在一年内因违规服务记分第一次达到规定分值的，由区交通运输管理部门暂扣其从业资格证，暂停营运，经培训考试合格后方可继续营运；第二次达到规定分值的，由市交通运输管理部门吊销其从业资格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驾驶员组织或者参与扰乱社会秩序、破坏营运秩序、损害公共利益等违法行为，受到行政拘留或者刑事处罚的，由市交通运输管理部门吊销其从业资格证；巡游车经营者或者网约车平台公司组织、教唆、胁迫、煽动驾驶员参与上述违法行为，情节严重的，由交通运输管理部门处一万元以上三万元以下罚款，并吊销其经营许可证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交通运输管理部门、客运出租汽车管理机构和相关管理部门的工作人员，违反本条例规定，有下列情形之一的，由所在单位或者上级主管部门依法给予行政处分；构成犯罪的，依法追究刑事责任：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（一）未按照规定的条件、程序和期限实施行政许可的；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（二）参与或者变相参与客运出租汽车经营的；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（三）发现违法行为不及时查处的；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（四）索取、收受他人财物，为他人谋取利益的；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（五）其他滥用职权、玩忽职守、徇私舞弊的情形。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本条例中下列用语的含义：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（一）巡游出租汽车，是指在道路上巡游揽客、站点候客，以符合条件的车辆和驾驶员为乘客提供运输服务，按照乘客意愿行驶，根据行驶里程和时间计费的方式经营的客运出租汽车。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（二）区域性巡游车，是指取得新城区人民政府核发的营运许可，在批准的经营区域内营运的巡游出租汽车。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（三）网络预约出租汽车，是指依托互联网技术服务平台，由符合条件的车辆和驾驶员提供非巡游的预约出租汽车服务的客运出租汽车。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（四）新增车辆经营权，是指本条例本次修订施行之日后配置的车辆经营权。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本条例所称开发区，是指武汉东湖新技术开发区、武汉经济技术开发区；风景区，是指武汉市东湖生态旅游风景区；新城区，是指汉南、蔡甸、江夏、东西湖、黄陂和新洲区。</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日武汉市第九届人民代表大会常务委员会第三十六次会议通过、</w:t>
      </w:r>
      <w:r>
        <w:rPr>
          <w:rFonts w:eastAsia="仿宋_GB2312" w:cs="仿宋_GB2312" w:hint="eastAsia" w:ascii="仿宋_GB2312" w:hAnsi="仿宋_GB2312"/>
          <w:spacing w:val="-3"/>
          <w:sz w:val="32"/>
          <w:szCs w:val="32"/>
        </w:rPr>
        <w:t>1998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日湖北省第八届人民代表大会常务委员会第三十二次会议批准的《武汉市城市客运出租汽车管理条例》同时废止。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2021-03-23T09:02:11Z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