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89"/>
        <w:jc w:val="start"/>
        <w:rPr>
          <w:rFonts w:ascii="黑体" w:hAnsi="黑体" w:eastAsia="黑体" w:cs="黑体" w:hint="eastAsia"/>
          <w:spacing w:val="-3"/>
          <w:sz w:val="32"/>
          <w:szCs w:val="32"/>
        </w:rPr>
      </w:pPr>
      <w:r>
        <w:rPr>
          <w:rFonts w:eastAsia="黑体" w:cs="黑体" w:hint="eastAsia" w:ascii="黑体" w:hAnsi="黑体"/>
          <w:spacing w:val="-3"/>
          <w:sz w:val="32"/>
          <w:szCs w:val="32"/>
        </w:rPr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eastAsia="宋体" w:cs="宋体" w:hint="eastAsia" w:ascii="宋体" w:hAnsi="宋体"/>
          <w:spacing w:val="-3"/>
          <w:sz w:val="44"/>
          <w:szCs w:val="44"/>
        </w:rPr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湖北省人民代表大会常务委员会</w:t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关于废止《湖北省实施〈中华人民共和国</w:t>
      </w:r>
    </w:p>
    <w:p>
      <w:pPr>
        <w:pStyle w:val="Normal"/>
        <w:spacing w:lineRule="exact" w:line="589"/>
        <w:jc w:val="center"/>
        <w:rPr>
          <w:rFonts w:ascii="宋体" w:hAnsi="宋体" w:eastAsia="宋体" w:cs="宋体" w:hint="eastAsia"/>
          <w:spacing w:val="-3"/>
          <w:sz w:val="44"/>
          <w:szCs w:val="44"/>
        </w:rPr>
      </w:pPr>
      <w:r>
        <w:rPr>
          <w:rFonts w:ascii="宋体" w:hAnsi="宋体" w:cs="宋体" w:hint="eastAsia"/>
          <w:spacing w:val="-3"/>
          <w:sz w:val="44"/>
          <w:szCs w:val="44"/>
        </w:rPr>
        <w:t>预算法〉办法》的决定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9"/>
        <w:ind w:firstLineChars="0" w:firstLine="0" w:startChars="300" w:endChars="300"/>
        <w:jc w:val="both"/>
        <w:textAlignment w:val="auto"/>
        <w:rPr>
          <w:rFonts w:ascii="楷体_GB2312;楷体" w:hAnsi="楷体_GB2312;楷体" w:eastAsia="楷体_GB2312;楷体" w:cs="楷体_GB2312;楷体" w:hint="eastAsia"/>
          <w:spacing w:val="-3"/>
          <w:sz w:val="32"/>
          <w:szCs w:val="32"/>
        </w:rPr>
      </w:pP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9"/>
        <w:ind w:firstLineChars="0" w:firstLine="0" w:startChars="300" w:endChars="300"/>
        <w:jc w:val="both"/>
        <w:textAlignment w:val="auto"/>
        <w:rPr>
          <w:rFonts w:ascii="楷体_GB2312;楷体" w:hAnsi="楷体_GB2312;楷体" w:eastAsia="楷体_GB2312;楷体" w:cs="楷体_GB2312;楷体" w:hint="eastAsia"/>
          <w:spacing w:val="-3"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（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2021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9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pacing w:val="-3"/>
          <w:sz w:val="32"/>
          <w:szCs w:val="32"/>
        </w:rPr>
        <w:t>29</w:t>
      </w:r>
      <w:r>
        <w:rPr>
          <w:rFonts w:ascii="楷体_GB2312;楷体" w:hAnsi="楷体_GB2312;楷体" w:cs="楷体_GB2312;楷体" w:hint="eastAsia" w:eastAsia="楷体_GB2312;楷体"/>
          <w:spacing w:val="-3"/>
          <w:sz w:val="32"/>
          <w:szCs w:val="32"/>
        </w:rPr>
        <w:t>日湖北省第十三届人民代表大会常务委员会第二十六次会议通过）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</w:r>
    </w:p>
    <w:p>
      <w:pPr>
        <w:pStyle w:val="Normal"/>
        <w:spacing w:lineRule="exact" w:line="589"/>
        <w:ind w:firstLineChars="200" w:startChars="0" w:start="0" w:endChars="0" w:end="0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湖北省第十三届人民代表大会常务委员会第二十六次会议决定：废止《湖北省实施〈中华人民共和国预算法〉办法》。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  <w:t xml:space="preserve">    </w:t>
      </w:r>
      <w:r>
        <w:rPr>
          <w:rFonts w:ascii="仿宋_GB2312;仿宋" w:hAnsi="仿宋_GB2312;仿宋" w:cs="仿宋_GB2312;仿宋" w:hint="eastAsia" w:eastAsia="仿宋_GB2312;仿宋"/>
          <w:spacing w:val="-3"/>
          <w:sz w:val="32"/>
          <w:szCs w:val="32"/>
        </w:rPr>
        <w:t>本决定自公布之日起施行。</w:t>
      </w:r>
    </w:p>
    <w:p>
      <w:pPr>
        <w:pStyle w:val="Normal"/>
        <w:spacing w:lineRule="exact" w:line="589"/>
        <w:rPr>
          <w:rFonts w:ascii="仿宋_GB2312;仿宋" w:hAnsi="仿宋_GB2312;仿宋" w:eastAsia="仿宋_GB2312;仿宋" w:cs="仿宋_GB2312;仿宋" w:hint="eastAsia"/>
          <w:spacing w:val="-3"/>
          <w:sz w:val="32"/>
          <w:szCs w:val="32"/>
        </w:rPr>
      </w:pPr>
      <w:r>
        <w:rPr>
          <w:rFonts w:eastAsia="仿宋_GB2312;仿宋" w:cs="仿宋_GB2312;仿宋" w:hint="eastAsia" w:ascii="仿宋_GB2312;仿宋" w:hAnsi="仿宋_GB2312;仿宋"/>
          <w:spacing w:val="-3"/>
          <w:sz w:val="3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1871" w:footer="1644" w:bottom="1871"/>
      <w:pgNumType w:fmt="decimal"/>
      <w:formProt w:val="false"/>
      <w:textDirection w:val="lrTb"/>
      <w:docGrid w:type="lines" w:linePitch="31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黑体">
    <w:charset w:val="86"/>
    <w:family w:val="auto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0" behindDoc="1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28005" cy="230505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28005" cy="230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209550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3.15pt;height:18.15pt;mso-wrap-distance-left:0pt;mso-wrap-distance-right:9.05pt;mso-wrap-distance-top:0pt;mso-wrap-distance-bottom:0pt;margin-top:0pt;mso-position-vertical-relative:text;margin-left:0pt;mso-position-horizontal:inside;mso-position-horizontal-relative:margin">
              <v:fill opacity="0f"/>
              <v:textbox inset="0.229166666666667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0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114935" simplePos="0" relativeHeight="2" behindDoc="1" locked="0" layoutInCell="0" allowOverlap="1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5643880" cy="30353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388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jc w:val="end"/>
                            <w:rPr/>
                          </w:pP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cs="宋体" w:hint="eastAsia" w:ascii="宋体" w:hAnsi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209550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44.4pt;height:23.9pt;mso-wrap-distance-left:0pt;mso-wrap-distance-right:9.05pt;mso-wrap-distance-top:0pt;mso-wrap-distance-bottom:0pt;margin-top:0pt;mso-position-vertical-relative:text;margin-left:0pt;mso-position-horizontal:inside;mso-position-horizontal-relative:margin">
              <v:fill opacity="0f"/>
              <v:textbox inset="0.000694444444444445in,0.000694444444444445in,0.229166666666667in,0.000694444444444445in">
                <w:txbxContent>
                  <w:p>
                    <w:pPr>
                      <w:pStyle w:val="Normal"/>
                      <w:snapToGrid w:val="false"/>
                      <w:jc w:val="end"/>
                      <w:rPr/>
                    </w:pP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cs="宋体" w:hint="eastAsia" w:ascii="宋体" w:hAnsi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2018-07-30T09:46:00Z</dcterms:created>
  <dc:creator>lenovo</dc:creator>
  <dc:description/>
  <dc:language>en-US</dc:language>
  <cp:lastModifiedBy>admin</cp:lastModifiedBy>
  <cp:lastPrinted>2018-07-30T10:15:00Z</cp:lastPrinted>
  <dcterms:modified xsi:type="dcterms:W3CDTF">2021-10-27T09:43:31Z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D9B3D7939EB34B429C828A435D4EBDC0</vt:lpwstr>
  </property>
  <property fmtid="{D5CDD505-2E9C-101B-9397-08002B2CF9AE}" pid="3" name="KSOProductBuildVer">
    <vt:lpwstr>2052-10.8.0.5715</vt:lpwstr>
  </property>
</Properties>
</file>